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2C27" w:rsidR="3055E855" w:rsidP="19628724" w:rsidRDefault="3055E855" w14:paraId="662AE152" w14:textId="3EEE5E83">
      <w:pPr>
        <w:spacing w:after="0" w:line="276" w:lineRule="auto"/>
        <w:jc w:val="center"/>
        <w:rPr>
          <w:rFonts w:ascii="Cambria" w:hAnsi="Cambria" w:eastAsia="Cambria" w:cs="Cambria"/>
          <w:b/>
          <w:bCs/>
        </w:rPr>
      </w:pPr>
    </w:p>
    <w:p w:rsidR="003B00F8" w:rsidP="00F77079" w:rsidRDefault="21FED8CC" w14:paraId="0BC81682" w14:textId="77777777">
      <w:pPr>
        <w:spacing w:after="0" w:line="276" w:lineRule="auto"/>
        <w:jc w:val="both"/>
      </w:pPr>
      <w:r w:rsidRPr="677FF2AD">
        <w:rPr>
          <w:rFonts w:ascii="Cambria" w:hAnsi="Cambria" w:eastAsia="Cambria" w:cs="Cambria"/>
          <w:b/>
          <w:bCs/>
        </w:rPr>
        <w:t>INFORMACJA PRASOWA</w:t>
      </w:r>
    </w:p>
    <w:p w:rsidR="6E37ECCC" w:rsidP="2032F684" w:rsidRDefault="11347E73" w14:paraId="305320F3" w14:textId="05B6AA51">
      <w:pPr>
        <w:spacing w:after="0" w:line="276" w:lineRule="auto"/>
        <w:jc w:val="both"/>
        <w:rPr>
          <w:rFonts w:ascii="Cambria" w:hAnsi="Cambria" w:eastAsia="Cambria" w:cs="Cambria"/>
        </w:rPr>
      </w:pPr>
      <w:r w:rsidRPr="30740418" w:rsidR="11347E73">
        <w:rPr>
          <w:rFonts w:ascii="Cambria" w:hAnsi="Cambria" w:eastAsia="Cambria" w:cs="Cambria"/>
        </w:rPr>
        <w:t>Łódź,</w:t>
      </w:r>
      <w:r w:rsidRPr="30740418" w:rsidR="642C26A4">
        <w:rPr>
          <w:rFonts w:ascii="Cambria" w:hAnsi="Cambria" w:eastAsia="Cambria" w:cs="Cambria"/>
        </w:rPr>
        <w:t xml:space="preserve"> </w:t>
      </w:r>
      <w:r w:rsidRPr="30740418" w:rsidR="7B2D93E5">
        <w:rPr>
          <w:rFonts w:ascii="Cambria" w:hAnsi="Cambria" w:eastAsia="Cambria" w:cs="Cambria"/>
        </w:rPr>
        <w:t>09</w:t>
      </w:r>
      <w:r w:rsidRPr="30740418" w:rsidR="6EAE5A9E">
        <w:rPr>
          <w:rFonts w:ascii="Cambria" w:hAnsi="Cambria" w:eastAsia="Cambria" w:cs="Cambria"/>
        </w:rPr>
        <w:t>.</w:t>
      </w:r>
      <w:r w:rsidRPr="30740418" w:rsidR="4CBB067F">
        <w:rPr>
          <w:rFonts w:ascii="Cambria" w:hAnsi="Cambria" w:eastAsia="Cambria" w:cs="Cambria"/>
        </w:rPr>
        <w:t>0</w:t>
      </w:r>
      <w:r w:rsidRPr="30740418" w:rsidR="0032624B">
        <w:rPr>
          <w:rFonts w:ascii="Cambria" w:hAnsi="Cambria" w:eastAsia="Cambria" w:cs="Cambria"/>
        </w:rPr>
        <w:t>4</w:t>
      </w:r>
      <w:r w:rsidRPr="30740418" w:rsidR="11347E73">
        <w:rPr>
          <w:rFonts w:ascii="Cambria" w:hAnsi="Cambria" w:eastAsia="Cambria" w:cs="Cambria"/>
        </w:rPr>
        <w:t>.202</w:t>
      </w:r>
      <w:r w:rsidRPr="30740418" w:rsidR="4F1D956A">
        <w:rPr>
          <w:rFonts w:ascii="Cambria" w:hAnsi="Cambria" w:eastAsia="Cambria" w:cs="Cambria"/>
        </w:rPr>
        <w:t>6</w:t>
      </w:r>
      <w:r w:rsidRPr="30740418" w:rsidR="11347E73">
        <w:rPr>
          <w:rFonts w:ascii="Cambria" w:hAnsi="Cambria" w:eastAsia="Cambria" w:cs="Cambria"/>
        </w:rPr>
        <w:t xml:space="preserve"> r.</w:t>
      </w:r>
    </w:p>
    <w:p w:rsidR="2032F684" w:rsidP="2032F684" w:rsidRDefault="2032F684" w14:paraId="4399EF20" w14:textId="6FA1C33B">
      <w:pPr>
        <w:spacing w:line="276" w:lineRule="auto"/>
        <w:jc w:val="center"/>
        <w:rPr>
          <w:rFonts w:ascii="Cambria" w:hAnsi="Cambria" w:eastAsia="Cambria" w:cs="Cambria"/>
        </w:rPr>
      </w:pPr>
    </w:p>
    <w:p w:rsidRPr="00387C0E" w:rsidR="0032624B" w:rsidP="2032F684" w:rsidRDefault="0032624B" w14:paraId="0DBA0A3A" w14:textId="70C09F93">
      <w:pPr>
        <w:spacing w:line="276" w:lineRule="auto"/>
        <w:jc w:val="center"/>
        <w:rPr>
          <w:rFonts w:ascii="Cambria" w:hAnsi="Cambria" w:eastAsia="Cambria" w:cs="Cambria"/>
          <w:b/>
          <w:bCs/>
        </w:rPr>
      </w:pPr>
      <w:r w:rsidRPr="00387C0E">
        <w:rPr>
          <w:rFonts w:ascii="Cambria" w:hAnsi="Cambria" w:eastAsia="Cambria" w:cs="Cambria"/>
          <w:b/>
          <w:bCs/>
        </w:rPr>
        <w:t xml:space="preserve">Gorący Precel w Manufakturze </w:t>
      </w:r>
      <w:r w:rsidRPr="00387C0E" w:rsidR="007F07C1">
        <w:rPr>
          <w:rFonts w:ascii="Cambria" w:hAnsi="Cambria" w:eastAsia="Cambria" w:cs="Cambria"/>
          <w:b/>
          <w:bCs/>
        </w:rPr>
        <w:t>–</w:t>
      </w:r>
      <w:r w:rsidRPr="00387C0E">
        <w:rPr>
          <w:rFonts w:ascii="Cambria" w:hAnsi="Cambria" w:eastAsia="Cambria" w:cs="Cambria"/>
          <w:b/>
          <w:bCs/>
        </w:rPr>
        <w:t xml:space="preserve"> </w:t>
      </w:r>
      <w:r w:rsidRPr="00387C0E" w:rsidR="007F07C1">
        <w:rPr>
          <w:rFonts w:ascii="Cambria" w:hAnsi="Cambria" w:eastAsia="Cambria" w:cs="Cambria"/>
          <w:b/>
          <w:bCs/>
        </w:rPr>
        <w:t xml:space="preserve">gigant </w:t>
      </w:r>
      <w:proofErr w:type="spellStart"/>
      <w:r w:rsidRPr="00387C0E" w:rsidR="007F07C1">
        <w:rPr>
          <w:rFonts w:ascii="Cambria" w:hAnsi="Cambria" w:eastAsia="Cambria" w:cs="Cambria"/>
          <w:b/>
          <w:bCs/>
        </w:rPr>
        <w:t>retailu</w:t>
      </w:r>
      <w:proofErr w:type="spellEnd"/>
      <w:r w:rsidRPr="00387C0E" w:rsidR="007F07C1">
        <w:rPr>
          <w:rFonts w:ascii="Cambria" w:hAnsi="Cambria" w:eastAsia="Cambria" w:cs="Cambria"/>
          <w:b/>
          <w:bCs/>
        </w:rPr>
        <w:t xml:space="preserve"> stawia na </w:t>
      </w:r>
      <w:r w:rsidRPr="00387C0E" w:rsidR="009060A1">
        <w:rPr>
          <w:rFonts w:ascii="Cambria" w:hAnsi="Cambria" w:eastAsia="Cambria" w:cs="Cambria"/>
          <w:b/>
          <w:bCs/>
        </w:rPr>
        <w:t>lubiane lokalnie brandy</w:t>
      </w:r>
    </w:p>
    <w:p w:rsidRPr="001943D7" w:rsidR="007F07C1" w:rsidP="00503A7E" w:rsidRDefault="007F07C1" w14:paraId="5F052C00" w14:textId="7562421A">
      <w:pPr>
        <w:spacing w:line="276" w:lineRule="auto"/>
        <w:jc w:val="both"/>
        <w:rPr>
          <w:rFonts w:ascii="Cambria" w:hAnsi="Cambria" w:eastAsia="Cambria" w:cs="Cambria"/>
          <w:b w:val="1"/>
          <w:bCs w:val="1"/>
        </w:rPr>
      </w:pPr>
      <w:r w:rsidRPr="03EAB5D4" w:rsidR="007F07C1">
        <w:rPr>
          <w:rFonts w:ascii="Cambria" w:hAnsi="Cambria" w:eastAsia="Cambria" w:cs="Cambria"/>
          <w:b w:val="1"/>
          <w:bCs w:val="1"/>
        </w:rPr>
        <w:t xml:space="preserve">W Manufakturze w Łodzi otworzył się ostatnio „Gorący Precel” – to znana </w:t>
      </w:r>
      <w:r w:rsidRPr="03EAB5D4" w:rsidR="43F45147">
        <w:rPr>
          <w:rFonts w:ascii="Cambria" w:hAnsi="Cambria" w:eastAsia="Cambria" w:cs="Cambria"/>
          <w:b w:val="1"/>
          <w:bCs w:val="1"/>
        </w:rPr>
        <w:t>Ł</w:t>
      </w:r>
      <w:r w:rsidRPr="03EAB5D4" w:rsidR="007F07C1">
        <w:rPr>
          <w:rFonts w:ascii="Cambria" w:hAnsi="Cambria" w:eastAsia="Cambria" w:cs="Cambria"/>
          <w:b w:val="1"/>
          <w:bCs w:val="1"/>
        </w:rPr>
        <w:t>odzianom marka produkująca</w:t>
      </w:r>
      <w:r w:rsidRPr="03EAB5D4" w:rsidR="00241C92">
        <w:rPr>
          <w:rFonts w:ascii="Cambria" w:hAnsi="Cambria" w:eastAsia="Cambria" w:cs="Cambria"/>
          <w:b w:val="1"/>
          <w:bCs w:val="1"/>
        </w:rPr>
        <w:t xml:space="preserve"> wypieki na miejscu, od podstaw. </w:t>
      </w:r>
      <w:r w:rsidRPr="03EAB5D4" w:rsidR="001943D7">
        <w:rPr>
          <w:rFonts w:ascii="Cambria" w:hAnsi="Cambria" w:eastAsia="Cambria" w:cs="Cambria"/>
          <w:b w:val="1"/>
          <w:bCs w:val="1"/>
        </w:rPr>
        <w:t>„Precel” z</w:t>
      </w:r>
      <w:r w:rsidRPr="03EAB5D4" w:rsidR="00241C92">
        <w:rPr>
          <w:rFonts w:ascii="Cambria" w:hAnsi="Cambria" w:eastAsia="Cambria" w:cs="Cambria"/>
          <w:b w:val="1"/>
          <w:bCs w:val="1"/>
        </w:rPr>
        <w:t>aj</w:t>
      </w:r>
      <w:r w:rsidRPr="03EAB5D4" w:rsidR="001943D7">
        <w:rPr>
          <w:rFonts w:ascii="Cambria" w:hAnsi="Cambria" w:eastAsia="Cambria" w:cs="Cambria"/>
          <w:b w:val="1"/>
          <w:bCs w:val="1"/>
        </w:rPr>
        <w:t>ą</w:t>
      </w:r>
      <w:r w:rsidRPr="03EAB5D4" w:rsidR="00241C92">
        <w:rPr>
          <w:rFonts w:ascii="Cambria" w:hAnsi="Cambria" w:eastAsia="Cambria" w:cs="Cambria"/>
          <w:b w:val="1"/>
          <w:bCs w:val="1"/>
        </w:rPr>
        <w:t>ł tzw. kiosk na rynku Manufaktury, w sąsiedztwie swojej marki-siostry „Gorące</w:t>
      </w:r>
      <w:r w:rsidRPr="03EAB5D4" w:rsidR="00503A7E">
        <w:rPr>
          <w:rFonts w:ascii="Cambria" w:hAnsi="Cambria" w:eastAsia="Cambria" w:cs="Cambria"/>
          <w:b w:val="1"/>
          <w:bCs w:val="1"/>
        </w:rPr>
        <w:t xml:space="preserve">j </w:t>
      </w:r>
      <w:r w:rsidRPr="03EAB5D4" w:rsidR="00503A7E">
        <w:rPr>
          <w:rFonts w:ascii="Cambria" w:hAnsi="Cambria" w:eastAsia="Cambria" w:cs="Cambria"/>
          <w:b w:val="1"/>
          <w:bCs w:val="1"/>
        </w:rPr>
        <w:t>Pączkarni</w:t>
      </w:r>
      <w:r w:rsidRPr="03EAB5D4" w:rsidR="00503A7E">
        <w:rPr>
          <w:rFonts w:ascii="Cambria" w:hAnsi="Cambria" w:eastAsia="Cambria" w:cs="Cambria"/>
          <w:b w:val="1"/>
          <w:bCs w:val="1"/>
        </w:rPr>
        <w:t>”</w:t>
      </w:r>
      <w:r w:rsidRPr="03EAB5D4" w:rsidR="001943D7">
        <w:rPr>
          <w:rFonts w:ascii="Cambria" w:hAnsi="Cambria" w:eastAsia="Cambria" w:cs="Cambria"/>
          <w:b w:val="1"/>
          <w:bCs w:val="1"/>
        </w:rPr>
        <w:t>.</w:t>
      </w:r>
    </w:p>
    <w:p w:rsidR="001943D7" w:rsidP="00503A7E" w:rsidRDefault="00092D6B" w14:paraId="69B0A836" w14:textId="47A849CF">
      <w:pPr>
        <w:spacing w:line="276" w:lineRule="auto"/>
        <w:jc w:val="both"/>
        <w:rPr>
          <w:rFonts w:ascii="Cambria" w:hAnsi="Cambria" w:eastAsia="Cambria" w:cs="Cambria"/>
        </w:rPr>
      </w:pPr>
      <w:r w:rsidRPr="65BA7170" w:rsidR="00092D6B">
        <w:rPr>
          <w:rFonts w:ascii="Cambria" w:hAnsi="Cambria" w:eastAsia="Cambria" w:cs="Cambria"/>
        </w:rPr>
        <w:t>Gorący Precel</w:t>
      </w:r>
      <w:r w:rsidRPr="65BA7170" w:rsidR="003308C9">
        <w:rPr>
          <w:rFonts w:ascii="Cambria" w:hAnsi="Cambria" w:eastAsia="Cambria" w:cs="Cambria"/>
        </w:rPr>
        <w:t xml:space="preserve"> powraca do Łodzi po </w:t>
      </w:r>
      <w:r w:rsidRPr="65BA7170" w:rsidR="40116B7C">
        <w:rPr>
          <w:rFonts w:ascii="Cambria" w:hAnsi="Cambria" w:eastAsia="Cambria" w:cs="Cambria"/>
        </w:rPr>
        <w:t>rocznej</w:t>
      </w:r>
      <w:r w:rsidRPr="65BA7170" w:rsidR="003308C9">
        <w:rPr>
          <w:rFonts w:ascii="Cambria" w:hAnsi="Cambria" w:eastAsia="Cambria" w:cs="Cambria"/>
        </w:rPr>
        <w:t xml:space="preserve"> przerwy</w:t>
      </w:r>
      <w:r w:rsidRPr="65BA7170" w:rsidR="00534D77">
        <w:rPr>
          <w:rFonts w:ascii="Cambria" w:hAnsi="Cambria" w:eastAsia="Cambria" w:cs="Cambria"/>
        </w:rPr>
        <w:t xml:space="preserve"> i przenosi się z ul. Piotrkowskiej, gdzie gościł</w:t>
      </w:r>
      <w:r w:rsidRPr="65BA7170" w:rsidR="00534D77">
        <w:rPr>
          <w:rFonts w:ascii="Cambria" w:hAnsi="Cambria" w:eastAsia="Cambria" w:cs="Cambria"/>
        </w:rPr>
        <w:t xml:space="preserve"> </w:t>
      </w:r>
      <w:r w:rsidRPr="65BA7170" w:rsidR="6A302A5E">
        <w:rPr>
          <w:rFonts w:ascii="Cambria" w:hAnsi="Cambria" w:eastAsia="Cambria" w:cs="Cambria"/>
        </w:rPr>
        <w:t>w latach 2022-</w:t>
      </w:r>
      <w:r w:rsidRPr="65BA7170" w:rsidR="00E753D8">
        <w:rPr>
          <w:rFonts w:ascii="Cambria" w:hAnsi="Cambria" w:eastAsia="Cambria" w:cs="Cambria"/>
        </w:rPr>
        <w:t>2025,</w:t>
      </w:r>
      <w:r w:rsidRPr="65BA7170" w:rsidR="00534D77">
        <w:rPr>
          <w:rFonts w:ascii="Cambria" w:hAnsi="Cambria" w:eastAsia="Cambria" w:cs="Cambria"/>
        </w:rPr>
        <w:t xml:space="preserve"> do Manufaktury.</w:t>
      </w:r>
      <w:r w:rsidRPr="65BA7170" w:rsidR="00092D6B">
        <w:rPr>
          <w:rFonts w:ascii="Cambria" w:hAnsi="Cambria" w:eastAsia="Cambria" w:cs="Cambria"/>
        </w:rPr>
        <w:t xml:space="preserve"> </w:t>
      </w:r>
      <w:r w:rsidRPr="65BA7170" w:rsidR="00270702">
        <w:rPr>
          <w:rFonts w:ascii="Cambria" w:hAnsi="Cambria" w:eastAsia="Cambria" w:cs="Cambria"/>
        </w:rPr>
        <w:t xml:space="preserve">To </w:t>
      </w:r>
      <w:r w:rsidRPr="65BA7170" w:rsidR="003308C9">
        <w:rPr>
          <w:rFonts w:ascii="Cambria" w:hAnsi="Cambria" w:eastAsia="Cambria" w:cs="Cambria"/>
        </w:rPr>
        <w:t>ich trzeci punkt na mapie Polski – prężnie działają już dwa lokale w Krakowie.</w:t>
      </w:r>
    </w:p>
    <w:p w:rsidR="00E753D8" w:rsidP="00503A7E" w:rsidRDefault="00E753D8" w14:paraId="4DBA4BBE" w14:textId="22569CAD">
      <w:pPr>
        <w:spacing w:line="276" w:lineRule="auto"/>
        <w:jc w:val="both"/>
        <w:rPr>
          <w:rFonts w:ascii="Cambria" w:hAnsi="Cambria" w:eastAsia="Cambria" w:cs="Cambria"/>
        </w:rPr>
      </w:pPr>
      <w:r w:rsidRPr="65BA7170" w:rsidR="00E753D8">
        <w:rPr>
          <w:rFonts w:ascii="Cambria" w:hAnsi="Cambria" w:eastAsia="Cambria" w:cs="Cambria"/>
        </w:rPr>
        <w:t xml:space="preserve">W ofercie </w:t>
      </w:r>
      <w:r w:rsidRPr="65BA7170" w:rsidR="00DA2C7F">
        <w:rPr>
          <w:rFonts w:ascii="Cambria" w:hAnsi="Cambria" w:eastAsia="Cambria" w:cs="Cambria"/>
        </w:rPr>
        <w:t>znajdują się różnorodne precle – począwszy od tych klasycznych, aż do kreatywnych wariacji – na słodko (np. z nadzieniem owocowym</w:t>
      </w:r>
      <w:r w:rsidRPr="65BA7170" w:rsidR="00855137">
        <w:rPr>
          <w:rFonts w:ascii="Cambria" w:hAnsi="Cambria" w:eastAsia="Cambria" w:cs="Cambria"/>
        </w:rPr>
        <w:t xml:space="preserve"> i czekoladowymi polewami</w:t>
      </w:r>
      <w:r w:rsidRPr="65BA7170" w:rsidR="00DA2C7F">
        <w:rPr>
          <w:rFonts w:ascii="Cambria" w:hAnsi="Cambria" w:eastAsia="Cambria" w:cs="Cambria"/>
        </w:rPr>
        <w:t>) i na słono</w:t>
      </w:r>
      <w:r w:rsidRPr="65BA7170" w:rsidR="00855137">
        <w:rPr>
          <w:rFonts w:ascii="Cambria" w:hAnsi="Cambria" w:eastAsia="Cambria" w:cs="Cambria"/>
        </w:rPr>
        <w:t xml:space="preserve"> (z ziarnami lub serem). Produkty są przygotowywane na miejscu </w:t>
      </w:r>
      <w:r w:rsidRPr="65BA7170" w:rsidR="69599688">
        <w:rPr>
          <w:rFonts w:ascii="Cambria" w:hAnsi="Cambria" w:eastAsia="Cambria" w:cs="Cambria"/>
        </w:rPr>
        <w:t xml:space="preserve">na bieżąco, </w:t>
      </w:r>
      <w:r w:rsidRPr="65BA7170" w:rsidR="00855137">
        <w:rPr>
          <w:rFonts w:ascii="Cambria" w:hAnsi="Cambria" w:eastAsia="Cambria" w:cs="Cambria"/>
        </w:rPr>
        <w:t>od podstaw</w:t>
      </w:r>
      <w:r w:rsidRPr="65BA7170" w:rsidR="4D247C6E">
        <w:rPr>
          <w:rFonts w:ascii="Cambria" w:hAnsi="Cambria" w:eastAsia="Cambria" w:cs="Cambria"/>
        </w:rPr>
        <w:t xml:space="preserve"> </w:t>
      </w:r>
      <w:r w:rsidRPr="65BA7170" w:rsidR="00F4747D">
        <w:rPr>
          <w:rFonts w:ascii="Cambria" w:hAnsi="Cambria" w:eastAsia="Cambria" w:cs="Cambria"/>
        </w:rPr>
        <w:t xml:space="preserve">i składają się z najwyższej jakości składników – prawdziwego, 82-procentowego masła, ziaren, drożdży i certyfikowanych polskich mąk, bez sztucznych barwników, tłuszczu palmowego czy konserwantów. Jak zaznaczają przedstawiciele marki, to doskonała alternatywa </w:t>
      </w:r>
      <w:r w:rsidRPr="65BA7170" w:rsidR="00D552F2">
        <w:rPr>
          <w:rFonts w:ascii="Cambria" w:hAnsi="Cambria" w:eastAsia="Cambria" w:cs="Cambria"/>
        </w:rPr>
        <w:t xml:space="preserve">dla masowych przekąsek, które często powstają jako tzw. </w:t>
      </w:r>
      <w:r w:rsidRPr="65BA7170" w:rsidR="00D552F2">
        <w:rPr>
          <w:rFonts w:ascii="Cambria" w:hAnsi="Cambria" w:eastAsia="Cambria" w:cs="Cambria"/>
        </w:rPr>
        <w:t>odpiek</w:t>
      </w:r>
      <w:r w:rsidRPr="65BA7170" w:rsidR="00D552F2">
        <w:rPr>
          <w:rFonts w:ascii="Cambria" w:hAnsi="Cambria" w:eastAsia="Cambria" w:cs="Cambria"/>
        </w:rPr>
        <w:t>, z głębokiego mrożenia.</w:t>
      </w:r>
    </w:p>
    <w:p w:rsidR="001E56AB" w:rsidP="65BA7170" w:rsidRDefault="001E56AB" w14:paraId="63A95979" w14:textId="2F8A577D">
      <w:pPr>
        <w:pStyle w:val="Normalny"/>
        <w:spacing w:line="276" w:lineRule="auto"/>
        <w:jc w:val="both"/>
        <w:rPr>
          <w:rFonts w:ascii="Cambria" w:hAnsi="Cambria" w:eastAsia="Cambria" w:cs="Cambria"/>
        </w:rPr>
      </w:pPr>
      <w:r w:rsidRPr="30740418" w:rsidR="4EA44049">
        <w:rPr>
          <w:rFonts w:ascii="Cambria" w:hAnsi="Cambria" w:eastAsia="Cambria" w:cs="Cambria"/>
        </w:rPr>
        <w:t>–</w:t>
      </w:r>
      <w:r w:rsidRPr="30740418" w:rsidR="4EA44049">
        <w:rPr>
          <w:rFonts w:ascii="Cambria" w:hAnsi="Cambria" w:eastAsia="Cambria" w:cs="Cambria"/>
          <w:i w:val="1"/>
          <w:iCs w:val="1"/>
        </w:rPr>
        <w:t xml:space="preserve"> </w:t>
      </w:r>
      <w:r w:rsidRPr="30740418" w:rsidR="001E56AB">
        <w:rPr>
          <w:rFonts w:ascii="Cambria" w:hAnsi="Cambria" w:eastAsia="Cambria" w:cs="Cambria"/>
          <w:i w:val="1"/>
          <w:iCs w:val="1"/>
        </w:rPr>
        <w:t>Kluczem w naszej działalności jest połączenie wysokiej jakości produktów z optymalną ceną, a także sprawną i miłą obsługą „z okienka</w:t>
      </w:r>
      <w:r w:rsidRPr="30740418" w:rsidR="00223E9A">
        <w:rPr>
          <w:rFonts w:ascii="Cambria" w:hAnsi="Cambria" w:eastAsia="Cambria" w:cs="Cambria"/>
          <w:i w:val="1"/>
          <w:iCs w:val="1"/>
        </w:rPr>
        <w:t>”</w:t>
      </w:r>
      <w:r w:rsidRPr="30740418" w:rsidR="007873D7">
        <w:rPr>
          <w:rFonts w:ascii="Cambria" w:hAnsi="Cambria" w:eastAsia="Cambria" w:cs="Cambria"/>
          <w:i w:val="1"/>
          <w:iCs w:val="1"/>
        </w:rPr>
        <w:t xml:space="preserve">. Ta formuła sprawdza nam się także w koncepcie „Gorącej </w:t>
      </w:r>
      <w:r w:rsidRPr="30740418" w:rsidR="007873D7">
        <w:rPr>
          <w:rFonts w:ascii="Cambria" w:hAnsi="Cambria" w:eastAsia="Cambria" w:cs="Cambria"/>
          <w:i w:val="1"/>
          <w:iCs w:val="1"/>
        </w:rPr>
        <w:t>Pączkarni</w:t>
      </w:r>
      <w:r w:rsidRPr="30740418" w:rsidR="007873D7">
        <w:rPr>
          <w:rFonts w:ascii="Cambria" w:hAnsi="Cambria" w:eastAsia="Cambria" w:cs="Cambria"/>
          <w:i w:val="1"/>
          <w:iCs w:val="1"/>
        </w:rPr>
        <w:t>”, jest doskonale dopasowana do szybkiego tempa mieszkańców dzisiejszych dużych miast</w:t>
      </w:r>
      <w:r w:rsidRPr="30740418" w:rsidR="007873D7">
        <w:rPr>
          <w:rFonts w:ascii="Cambria" w:hAnsi="Cambria" w:eastAsia="Cambria" w:cs="Cambria"/>
        </w:rPr>
        <w:t xml:space="preserve"> – mówi</w:t>
      </w:r>
      <w:r w:rsidRPr="30740418" w:rsidR="5A179C1B">
        <w:rPr>
          <w:rFonts w:ascii="Cambria" w:hAnsi="Cambria" w:eastAsia="Cambria" w:cs="Cambria"/>
        </w:rPr>
        <w:t xml:space="preserve"> </w:t>
      </w:r>
      <w:r w:rsidRPr="30740418" w:rsidR="5A179C1B">
        <w:rPr>
          <w:rFonts w:ascii="Cambria" w:hAnsi="Cambria" w:eastAsia="Cambria" w:cs="Cambria"/>
          <w:b w:val="1"/>
          <w:bCs w:val="1"/>
        </w:rPr>
        <w:t xml:space="preserve">Filip </w:t>
      </w:r>
      <w:r w:rsidRPr="30740418" w:rsidR="5A179C1B">
        <w:rPr>
          <w:rFonts w:ascii="Cambria" w:hAnsi="Cambria" w:eastAsia="Cambria" w:cs="Cambria"/>
          <w:b w:val="1"/>
          <w:bCs w:val="1"/>
        </w:rPr>
        <w:t>Wia</w:t>
      </w:r>
      <w:r w:rsidRPr="30740418" w:rsidR="5A179C1B">
        <w:rPr>
          <w:rFonts w:ascii="Cambria" w:hAnsi="Cambria" w:eastAsia="Cambria" w:cs="Cambria"/>
          <w:b w:val="1"/>
          <w:bCs w:val="1"/>
        </w:rPr>
        <w:t xml:space="preserve">trak, </w:t>
      </w:r>
      <w:r w:rsidRPr="30740418" w:rsidR="007873D7">
        <w:rPr>
          <w:rFonts w:ascii="Cambria" w:hAnsi="Cambria" w:eastAsia="Cambria" w:cs="Cambria"/>
          <w:b w:val="1"/>
          <w:bCs w:val="1"/>
        </w:rPr>
        <w:t>prz</w:t>
      </w:r>
      <w:r w:rsidRPr="30740418" w:rsidR="007873D7">
        <w:rPr>
          <w:rFonts w:ascii="Cambria" w:hAnsi="Cambria" w:eastAsia="Cambria" w:cs="Cambria"/>
          <w:b w:val="1"/>
          <w:bCs w:val="1"/>
        </w:rPr>
        <w:t>edstawiciel Gorącego Precl</w:t>
      </w:r>
      <w:r w:rsidRPr="30740418" w:rsidR="007873D7">
        <w:rPr>
          <w:rFonts w:ascii="Cambria" w:hAnsi="Cambria" w:eastAsia="Cambria" w:cs="Cambria"/>
        </w:rPr>
        <w:t>a</w:t>
      </w:r>
      <w:r w:rsidRPr="30740418" w:rsidR="007873D7">
        <w:rPr>
          <w:rFonts w:ascii="Cambria" w:hAnsi="Cambria" w:eastAsia="Cambria" w:cs="Cambria"/>
        </w:rPr>
        <w:t>.</w:t>
      </w:r>
      <w:r w:rsidRPr="30740418" w:rsidR="008E7BEA">
        <w:rPr>
          <w:rFonts w:ascii="Cambria" w:hAnsi="Cambria" w:eastAsia="Cambria" w:cs="Cambria"/>
        </w:rPr>
        <w:t xml:space="preserve"> </w:t>
      </w:r>
    </w:p>
    <w:p w:rsidR="6E37ECCC" w:rsidP="4E0A4E46" w:rsidRDefault="6E37ECCC" w14:paraId="0A9E2C95" w14:textId="50CC4E7F">
      <w:pPr>
        <w:spacing w:line="276" w:lineRule="auto"/>
        <w:jc w:val="both"/>
        <w:rPr>
          <w:rFonts w:ascii="Aptos" w:hAnsi="Aptos" w:eastAsia="Aptos" w:cs="Aptos"/>
        </w:rPr>
      </w:pPr>
    </w:p>
    <w:p w:rsidRPr="0043501F" w:rsidR="0043501F" w:rsidP="6E37ECCC" w:rsidRDefault="0043501F" w14:paraId="51369719" w14:textId="77777777">
      <w:pPr>
        <w:jc w:val="both"/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hAnsi="Cambria" w:eastAsia="Cambria" w:cs="Cambria"/>
          <w:b/>
          <w:bCs/>
          <w:i/>
          <w:iCs/>
          <w:color w:val="000000" w:themeColor="text1"/>
          <w:sz w:val="16"/>
          <w:szCs w:val="16"/>
        </w:rPr>
        <w:t>Apsys Polska</w:t>
      </w:r>
      <w:r w:rsidRPr="6E37ECC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Apsys znajdują się zarówno obiekty handlowe i mixed-use, jak i inwestycje mieszkaniowe oraz projekty rewitalizacyjne, w których kluczowe znaczenie ma trwała wartość urbanistyczna, dostępność i profesjonalne zarządzanie.</w:t>
      </w:r>
    </w:p>
    <w:p w:rsidRPr="0043501F" w:rsidR="0043501F" w:rsidP="6E37ECCC" w:rsidRDefault="0043501F" w14:paraId="364F8215" w14:textId="706249CD">
      <w:pPr>
        <w:jc w:val="both"/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Do największych inwestycji Apsys w Polsce należą Manufaktura w Łodzi, Posnania w Poznaniu, autorski food hall Food Fyrtel oraz pierwsza inwestycja mieszkaniowa firmy – Solea. Mieszkania przy Wyścigach w Warszawie. Obecnie firma rozwija kolejne przedsięwzięcia deweloperskie, w tym rewitalizację Hali Targowej w Gdańsku oraz projekty mieszkaniowe Nowa Stawowa i Ogrody Staromiejskie we Wrocławiu. Apsys Polska zarządza także prawie 700 tys. mkw. powierzchni najmu w obiektach handlowych zlokalizowanych w największych miastach Polski.</w:t>
      </w:r>
    </w:p>
    <w:p w:rsidRPr="0043501F" w:rsidR="0043501F" w:rsidP="6E37ECCC" w:rsidRDefault="0043501F" w14:paraId="39D40AD5" w14:textId="77777777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b/>
          <w:bCs/>
          <w:i/>
          <w:iCs/>
          <w:color w:val="000000" w:themeColor="text1"/>
          <w:sz w:val="16"/>
          <w:szCs w:val="16"/>
        </w:rPr>
        <w:t>Union Investment Real Estate GmbH</w:t>
      </w: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:rsidRPr="0043501F" w:rsidR="0043501F" w:rsidP="6E37ECCC" w:rsidRDefault="0043501F" w14:paraId="16B04F78" w14:textId="77777777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>Więcej na: </w:t>
      </w:r>
      <w:hyperlink r:id="rId8">
        <w:r w:rsidRPr="6E37ECCC">
          <w:rPr>
            <w:rStyle w:val="Hipercze"/>
            <w:rFonts w:ascii="Cambria" w:hAnsi="Cambria"/>
            <w:i/>
            <w:iCs/>
            <w:color w:val="000000" w:themeColor="text1"/>
            <w:sz w:val="16"/>
            <w:szCs w:val="16"/>
          </w:rPr>
          <w:t>www.union-investment.com</w:t>
        </w:r>
      </w:hyperlink>
    </w:p>
    <w:p w:rsidRPr="0043501F" w:rsidR="0043501F" w:rsidP="6E37ECCC" w:rsidRDefault="0043501F" w14:paraId="05B64087" w14:textId="77777777">
      <w:pPr>
        <w:jc w:val="both"/>
        <w:rPr>
          <w:rFonts w:ascii="Cambria" w:hAnsi="Cambria" w:eastAsia="Cambria" w:cs="Cambria"/>
          <w:color w:val="000000" w:themeColor="text1"/>
          <w:sz w:val="16"/>
          <w:szCs w:val="16"/>
        </w:rPr>
      </w:pPr>
    </w:p>
    <w:p w:rsidRPr="009A2C27" w:rsidR="3055E855" w:rsidP="0043501F" w:rsidRDefault="3055E855" w14:paraId="49F2DFE6" w14:textId="0A28905B">
      <w:pPr>
        <w:spacing w:before="240" w:after="0" w:line="276" w:lineRule="auto"/>
        <w:jc w:val="both"/>
        <w:rPr>
          <w:rFonts w:ascii="Cambria" w:hAnsi="Cambria" w:eastAsia="Cambria" w:cs="Cambria"/>
          <w:sz w:val="16"/>
          <w:szCs w:val="16"/>
        </w:rPr>
      </w:pPr>
    </w:p>
    <w:sectPr w:rsidRPr="009A2C27" w:rsidR="3055E855">
      <w:headerReference w:type="even" r:id="rId9"/>
      <w:headerReference w:type="default" r:id="rId10"/>
      <w:foot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9B6" w:rsidP="001303BD" w:rsidRDefault="00FF19B6" w14:paraId="63E9306A" w14:textId="77777777">
      <w:pPr>
        <w:spacing w:after="0" w:line="240" w:lineRule="auto"/>
      </w:pPr>
      <w:r>
        <w:separator/>
      </w:r>
    </w:p>
  </w:endnote>
  <w:endnote w:type="continuationSeparator" w:id="0">
    <w:p w:rsidR="00FF19B6" w:rsidP="001303BD" w:rsidRDefault="00FF19B6" w14:paraId="23EA9924" w14:textId="77777777">
      <w:pPr>
        <w:spacing w:after="0" w:line="240" w:lineRule="auto"/>
      </w:pPr>
      <w:r>
        <w:continuationSeparator/>
      </w:r>
    </w:p>
  </w:endnote>
  <w:endnote w:type="continuationNotice" w:id="1">
    <w:p w:rsidR="00FF19B6" w:rsidRDefault="00FF19B6" w14:paraId="32F7F2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:rsidTr="6AF3A660" w14:paraId="4D4FDEED" w14:textId="77777777">
      <w:trPr>
        <w:trHeight w:val="300"/>
      </w:trPr>
      <w:tc>
        <w:tcPr>
          <w:tcW w:w="3020" w:type="dxa"/>
        </w:tcPr>
        <w:p w:rsidR="6AF3A660" w:rsidP="6AF3A660" w:rsidRDefault="6AF3A660" w14:paraId="4160C88B" w14:textId="0C47BD01">
          <w:pPr>
            <w:pStyle w:val="Nagwek"/>
            <w:ind w:left="-115"/>
          </w:pPr>
        </w:p>
      </w:tc>
      <w:tc>
        <w:tcPr>
          <w:tcW w:w="3020" w:type="dxa"/>
        </w:tcPr>
        <w:p w:rsidR="6AF3A660" w:rsidP="6AF3A660" w:rsidRDefault="6AF3A660" w14:paraId="569764D6" w14:textId="39BD1ABE">
          <w:pPr>
            <w:pStyle w:val="Nagwek"/>
            <w:jc w:val="center"/>
          </w:pPr>
        </w:p>
      </w:tc>
      <w:tc>
        <w:tcPr>
          <w:tcW w:w="3020" w:type="dxa"/>
        </w:tcPr>
        <w:p w:rsidR="6AF3A660" w:rsidP="6AF3A660" w:rsidRDefault="6AF3A660" w14:paraId="45AF7262" w14:textId="5D881BA9">
          <w:pPr>
            <w:pStyle w:val="Nagwek"/>
            <w:ind w:right="-115"/>
            <w:jc w:val="right"/>
          </w:pPr>
        </w:p>
      </w:tc>
    </w:tr>
  </w:tbl>
  <w:p w:rsidR="6AF3A660" w:rsidP="6AF3A660" w:rsidRDefault="6AF3A660" w14:paraId="3F3E437F" w14:textId="3F9A6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9B6" w:rsidP="001303BD" w:rsidRDefault="00FF19B6" w14:paraId="1B70E352" w14:textId="77777777">
      <w:pPr>
        <w:spacing w:after="0" w:line="240" w:lineRule="auto"/>
      </w:pPr>
      <w:r>
        <w:separator/>
      </w:r>
    </w:p>
  </w:footnote>
  <w:footnote w:type="continuationSeparator" w:id="0">
    <w:p w:rsidR="00FF19B6" w:rsidP="001303BD" w:rsidRDefault="00FF19B6" w14:paraId="6A17592E" w14:textId="77777777">
      <w:pPr>
        <w:spacing w:after="0" w:line="240" w:lineRule="auto"/>
      </w:pPr>
      <w:r>
        <w:continuationSeparator/>
      </w:r>
    </w:p>
  </w:footnote>
  <w:footnote w:type="continuationNotice" w:id="1">
    <w:p w:rsidR="00FF19B6" w:rsidRDefault="00FF19B6" w14:paraId="557995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8E7BEA" w14:paraId="1BB80F40" w14:textId="399CE3CA">
    <w:pPr>
      <w:pStyle w:val="Nagwek"/>
    </w:pPr>
    <w:r>
      <w:rPr>
        <w:noProof/>
      </w:rPr>
      <w:pict w14:anchorId="52DB9B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0" style="position:absolute;margin-left:0;margin-top:0;width:595.15pt;height:842.2pt;z-index:-251658239;mso-position-horizontal:center;mso-position-horizontal-relative:margin;mso-position-vertical:center;mso-position-vertical-relative:margin" o:spid="_x0000_s1038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8E7BEA" w14:paraId="1805638E" w14:textId="4DD9B1F9">
    <w:pPr>
      <w:pStyle w:val="Nagwek"/>
    </w:pPr>
    <w:r>
      <w:rPr>
        <w:noProof/>
      </w:rPr>
      <w:pict w14:anchorId="338D77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1" style="position:absolute;margin-left:0;margin-top:0;width:592.95pt;height:839.05pt;z-index:-251658238;mso-position-horizontal:center;mso-position-horizontal-relative:margin;mso-position-vertical:center;mso-position-vertical-relative:margin" o:spid="_x0000_s1039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8E7BEA" w14:paraId="01A10704" w14:textId="09225E37">
    <w:pPr>
      <w:pStyle w:val="Nagwek"/>
    </w:pPr>
    <w:r>
      <w:rPr>
        <w:noProof/>
      </w:rPr>
      <w:pict w14:anchorId="06850E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09" style="position:absolute;margin-left:0;margin-top:0;width:595.15pt;height:842.2pt;z-index:-251658240;mso-position-horizontal:center;mso-position-horizontal-relative:margin;mso-position-vertical:center;mso-position-vertical-relative:margin" o:spid="_x0000_s1037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2D6B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7FB31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3D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56AB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3E9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1C92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702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24B"/>
    <w:rsid w:val="00326326"/>
    <w:rsid w:val="00326695"/>
    <w:rsid w:val="003276DC"/>
    <w:rsid w:val="00327AAB"/>
    <w:rsid w:val="00327CA8"/>
    <w:rsid w:val="003304F7"/>
    <w:rsid w:val="003308C9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7C0E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7E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4D77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3D7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7C1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137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BEA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0A1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2F2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C7F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3D8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7D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0E3E30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2ED82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6131D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AB5D4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0D31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38E9A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BF37CF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A3230"/>
    <w:rsid w:val="063DCDA5"/>
    <w:rsid w:val="063EAAAD"/>
    <w:rsid w:val="063ED580"/>
    <w:rsid w:val="06413409"/>
    <w:rsid w:val="0642040A"/>
    <w:rsid w:val="0643E819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1EBD7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6D031F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E5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7E73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91826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60F74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6C2CA4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3E665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EF0B0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5F7F18"/>
    <w:rsid w:val="18616698"/>
    <w:rsid w:val="1863FB16"/>
    <w:rsid w:val="1865241E"/>
    <w:rsid w:val="186E9265"/>
    <w:rsid w:val="18700A9A"/>
    <w:rsid w:val="18740526"/>
    <w:rsid w:val="18820A7A"/>
    <w:rsid w:val="1885E7C2"/>
    <w:rsid w:val="1889CB9D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277DB"/>
    <w:rsid w:val="1AFD426C"/>
    <w:rsid w:val="1AFD4743"/>
    <w:rsid w:val="1AFD5742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9CB1A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2F684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596D22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A85D27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532C9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2F8912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55D0C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3C7ED5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9DB17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09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0D767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83906"/>
    <w:rsid w:val="28FAE2E5"/>
    <w:rsid w:val="2900A50F"/>
    <w:rsid w:val="290316E1"/>
    <w:rsid w:val="2904E663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8BD4E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98295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6C668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40418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B61E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541A1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8E674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AB2AE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2A5E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3E5DE"/>
    <w:rsid w:val="3628196C"/>
    <w:rsid w:val="3628D5B5"/>
    <w:rsid w:val="362BE9C5"/>
    <w:rsid w:val="362C0219"/>
    <w:rsid w:val="36306338"/>
    <w:rsid w:val="36333DBA"/>
    <w:rsid w:val="36337D9E"/>
    <w:rsid w:val="3636BB00"/>
    <w:rsid w:val="363C84C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63C75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BDBEDC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C69F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B4641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61945"/>
    <w:rsid w:val="3CACBDB3"/>
    <w:rsid w:val="3CB1A3A3"/>
    <w:rsid w:val="3CB7BEA9"/>
    <w:rsid w:val="3CBAC27B"/>
    <w:rsid w:val="3CBF135A"/>
    <w:rsid w:val="3CBFAB81"/>
    <w:rsid w:val="3CC1DB2E"/>
    <w:rsid w:val="3CC23388"/>
    <w:rsid w:val="3CC2CC78"/>
    <w:rsid w:val="3CC38BBC"/>
    <w:rsid w:val="3CC92583"/>
    <w:rsid w:val="3CC9D87F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AF943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782F5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4311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6B7C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CB500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38648"/>
    <w:rsid w:val="43963D73"/>
    <w:rsid w:val="439A5DE0"/>
    <w:rsid w:val="43A33C9F"/>
    <w:rsid w:val="43A39AC3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45147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0355"/>
    <w:rsid w:val="46AAA52E"/>
    <w:rsid w:val="46AC3C3F"/>
    <w:rsid w:val="46AE801B"/>
    <w:rsid w:val="46B0D289"/>
    <w:rsid w:val="46B63784"/>
    <w:rsid w:val="46B73989"/>
    <w:rsid w:val="46B82432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6DAC80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A2BA2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4FDA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4EA3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2C6D9A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067F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47C6E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53C7B"/>
    <w:rsid w:val="4DF7D245"/>
    <w:rsid w:val="4DFBEDFD"/>
    <w:rsid w:val="4E00D444"/>
    <w:rsid w:val="4E0202FA"/>
    <w:rsid w:val="4E0A4E46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4200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44049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1D956A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8192B"/>
    <w:rsid w:val="4FE904E5"/>
    <w:rsid w:val="4FF4E53B"/>
    <w:rsid w:val="4FF82C01"/>
    <w:rsid w:val="50006364"/>
    <w:rsid w:val="5003B4CE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27AB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0FD5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49117C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3E3B1D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6AE764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7F2658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6DC7A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B7BC5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49ADC"/>
    <w:rsid w:val="57266B28"/>
    <w:rsid w:val="5726DFBB"/>
    <w:rsid w:val="57273B27"/>
    <w:rsid w:val="572C601E"/>
    <w:rsid w:val="572CA799"/>
    <w:rsid w:val="57318583"/>
    <w:rsid w:val="5732E55A"/>
    <w:rsid w:val="57399B3F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32315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7EC43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5D3CB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79C1B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259B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6BB7"/>
    <w:rsid w:val="5B81C681"/>
    <w:rsid w:val="5B82B0B1"/>
    <w:rsid w:val="5B8439DE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C5804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88972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BF44A3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56F7B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7EC14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44B8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89E7E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26A4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4351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5FA537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A7170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39E2F"/>
    <w:rsid w:val="6854A640"/>
    <w:rsid w:val="6854B0EB"/>
    <w:rsid w:val="68572489"/>
    <w:rsid w:val="68599DF7"/>
    <w:rsid w:val="685A9E2D"/>
    <w:rsid w:val="685BC2CA"/>
    <w:rsid w:val="685E8EA2"/>
    <w:rsid w:val="686088B2"/>
    <w:rsid w:val="68628885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7B504"/>
    <w:rsid w:val="6957B82B"/>
    <w:rsid w:val="69599688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02A5E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EF2B89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B06E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23D75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AE5A9E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98561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5DA2B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5780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EDF0C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BF46BE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1F20B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15A0E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155D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62D6B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D93E5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BB583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2FB87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66B35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styleId="Default" w:customStyle="1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styleId="f7rl1if4" w:customStyle="1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styleId="il" w:customStyle="1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styleId="normaltextrun" w:customStyle="1">
    <w:name w:val="normaltextrun"/>
    <w:basedOn w:val="Domylnaczcionkaakapitu"/>
    <w:rsid w:val="00F4549E"/>
  </w:style>
  <w:style w:type="paragraph" w:styleId="paragraph" w:customStyle="1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styleId="Teksttreci" w:customStyle="1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hAnsi="Arial" w:eastAsia="Arial" w:cs="Times New Roman"/>
      <w:color w:val="00000A"/>
      <w:kern w:val="2"/>
      <w:sz w:val="19"/>
      <w:szCs w:val="19"/>
      <w:lang w:eastAsia="hi-IN" w:bidi="hi-IN"/>
    </w:rPr>
  </w:style>
  <w:style w:type="character" w:styleId="gmail-font294jo4r03" w:customStyle="1">
    <w:name w:val="gmail-font_294jo4r03"/>
    <w:basedOn w:val="Domylnaczcionkaakapitu"/>
    <w:rsid w:val="00404D26"/>
  </w:style>
  <w:style w:type="character" w:styleId="highlight" w:customStyle="1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styleId="ui-provider" w:customStyle="1">
    <w:name w:val="ui-provider"/>
    <w:basedOn w:val="Domylnaczcionkaakapitu"/>
    <w:uiPriority w:val="1"/>
    <w:rsid w:val="6CCDFBFD"/>
    <w:rPr>
      <w:rFonts w:asciiTheme="minorHAnsi" w:hAnsiTheme="minorHAnsi" w:eastAsiaTheme="minorEastAsia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styleId="Nagwek1Znak" w:customStyle="1">
    <w:name w:val="Nagłówek 1 Znak"/>
    <w:basedOn w:val="Domylnaczcionkaakapitu"/>
    <w:link w:val="Nagwek1"/>
    <w:uiPriority w:val="9"/>
    <w:rsid w:val="0050379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TekstpodstawowyZnak" w:customStyle="1">
    <w:name w:val="Tekst podstawowy Znak"/>
    <w:basedOn w:val="Domylnaczcionkaakapitu"/>
    <w:link w:val="Tekstpodstawowy"/>
    <w:rsid w:val="00653E74"/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636C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Standard" w:customStyle="1">
    <w:name w:val="Standard"/>
    <w:basedOn w:val="Normalny"/>
    <w:uiPriority w:val="1"/>
    <w:rsid w:val="28D2053C"/>
    <w:pPr>
      <w:spacing w:line="254" w:lineRule="auto"/>
    </w:pPr>
    <w:rPr>
      <w:rFonts w:ascii="Calibri" w:hAnsi="Calibri"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ion-investment.com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36</revision>
  <dcterms:created xsi:type="dcterms:W3CDTF">2026-02-04T11:53:00.0000000Z</dcterms:created>
  <dcterms:modified xsi:type="dcterms:W3CDTF">2026-04-09T08:16:24.9736275Z</dcterms:modified>
</coreProperties>
</file>