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righ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09.04.2026 r.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Ekran zamiast dialogu? Logopeda: to może spowalniać rozwój mowy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Ekrany stały się trzecią ręką rodzica: często pojawiają się wtedy, gdy brakuje już sił, czasu albo innych rozwiązań, a szybki efekt wydaje się najważniejszy. Są skuteczne i zawsze pod ręką. Coraz więcej specjalistów zwraca jednak uwagę, że ta codzienna wygoda może mieć swoją cenę. Nadmiar ekranów może łączyć się nie tylko z przebodźcowaniem czy problemami ze snem, ale też z wolniejszym rozwojem mowy i słabszą gotowością dziecka do komunikacji.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0"/>
          <w:bCs w:val="0"/>
          <w:sz w:val="16"/>
          <w:szCs w:val="16"/>
        </w:rPr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3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hyperlink r:id="rId9">
        <w:r w:rsidDel="00000000" w:rsidR="00000000" w:rsidRPr="00000000">
          <w:rPr>
            <w:b w:val="0"/>
            <w:bCs w:val="0"/>
            <w:color w:val="1155cc"/>
            <w:sz w:val="16"/>
            <w:szCs w:val="16"/>
            <w:u w:val="single"/>
            <w:rtl w:val="0"/>
          </w:rPr>
          <w:t xml:space="preserve">Link do zdjęcia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rtl w:val="0"/>
        </w:rPr>
        <w:t xml:space="preserve">Ekran wchodzi tam, gdzie kiedyś była rozmowa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Temat ekranów stał się jednym z najgłośniejszych w rozmowach o rozwoju dzieci. Nie chodzi jednak o demonizowanie każdego kontaktu dziecka z technologią. Coraz częściej pytanie brzmi nie „czy ekran się pojawia”, ale „czy nie zaczyna zajmować zbyt ważnego miejsca w codziennych doświadczeniach dziecka”.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Problem zaczyna się wtedy, gdy zastępuje sytuacje, w których dziecko naturalnie uczy się komunikacji: rozmowy przy posiłku, wspólne oglądanie książeczki, komentowanie spaceru czy reagowanie na emocje. To właśnie w takich zwykłych momentach maluch buduje słownik, uczy się prowadzenia rozmowy i odkrywa, że język służy budowaniu relacji.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Rodzice często pytają, czy problemem jest sama bajka. Z logopedycznej perspektywy ważniejsze bywa to, kiedy ta bajka występuje. Jeśli ekran pojawia się wtedy, gdy dziecko mogłoby ćwiczyć rozmowę, wspólną uwagę i reagowanie na sygnały drugiej osoby, zaczyna to realnie wpływać na rozwój komunikacji. Jeśli traktujemy ją jako rozrywkę i wspólnie oglądamy z dzieckiem, a co lepsze </w:t>
      </w:r>
      <w:r w:rsidDel="00000000" w:rsidR="00000000" w:rsidRPr="00000000">
        <w:rPr>
          <w:b w:val="0"/>
          <w:bCs w:val="0"/>
          <w:rtl w:val="0"/>
        </w:rPr>
        <w:t xml:space="preserve">–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rozmawiamy o niej </w:t>
      </w:r>
      <w:r w:rsidDel="00000000" w:rsidR="00000000" w:rsidRPr="00000000">
        <w:rPr>
          <w:b w:val="0"/>
          <w:bCs w:val="0"/>
          <w:rtl w:val="0"/>
        </w:rPr>
        <w:t xml:space="preserve">–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to jest jak najbardziej w porządku </w:t>
      </w:r>
      <w:r w:rsidDel="00000000" w:rsidR="00000000" w:rsidRPr="00000000">
        <w:rPr>
          <w:b w:val="0"/>
          <w:bCs w:val="0"/>
          <w:rtl w:val="0"/>
        </w:rPr>
        <w:t xml:space="preserve">– mówi Marta Pisarek, logopedka z Academy International.</w:t>
      </w:r>
    </w:p>
    <w:p w:rsidR="00000000" w:rsidDel="00000000" w:rsidP="00000000" w:rsidRDefault="00000000" w:rsidRPr="00000000" w14:paraId="0000000B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Im później, tym lepiej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 przypadku najmłodszych dzieci zalecenia są dość jednoznaczne: z ekranami nie warto się spieszyć. WHO wskazuje, że u dzieci w wieku 1 roku bierny czas ekranowy nie jest zalecany, a między 2. a 5. rokiem życia nie powinien przekraczać godziny dziennie</w:t>
      </w:r>
      <w:r w:rsidDel="00000000" w:rsidR="00000000" w:rsidRPr="00000000">
        <w:rPr>
          <w:b w:val="0"/>
          <w:bCs w:val="0"/>
          <w:vertAlign w:val="superscript"/>
        </w:rPr>
        <w:footnoteReference w:customMarkFollows="0" w:id="0"/>
      </w:r>
      <w:r w:rsidDel="00000000" w:rsidR="00000000" w:rsidRPr="00000000">
        <w:rPr>
          <w:b w:val="0"/>
          <w:bCs w:val="0"/>
          <w:rtl w:val="0"/>
        </w:rPr>
        <w:t xml:space="preserve">. To ważne dlatego, że w pierwszych latach życia dziecko uczy się języka przede wszystkim poprzez kontakt z drugim człowiekiem: obserwuje twarz, słucha intonacji, czeka na reakcję, łączy słowo z gestem, emocją i konkretną sytuacją. Ekran może dostarczać bodźców, ale nie zastępuje żywej relacji, w której dziecko i dorosły reagują na siebie nawzajem.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 pierwszych latach życia kluczowe są te doświadczenia, które budują samą gotowość do komunikacji: wspólna uwaga, reagowanie na mowę, wchodzenie w prostą wymianę z drugą osobą i umiejętność sygnalizowania potrzeb. To właśnie z nich wyrasta później zarówno rozwój języka, jak i kompetencje potrzebne dziecku w grupie rówieśniczej</w:t>
      </w:r>
      <w:r w:rsidDel="00000000" w:rsidR="00000000" w:rsidRPr="00000000">
        <w:rPr>
          <w:b w:val="0"/>
          <w:bCs w:val="0"/>
          <w:rtl w:val="0"/>
        </w:rPr>
        <w:t xml:space="preserve"> – podkreśla Marta Pisarek, logopedka z Academy International.</w:t>
      </w:r>
    </w:p>
    <w:p w:rsidR="00000000" w:rsidDel="00000000" w:rsidP="00000000" w:rsidRDefault="00000000" w:rsidRPr="00000000" w14:paraId="0000000E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Ekran nie uczy dialogu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To, że dziecko słyszy z ekranu słowa, piosenki i całe zwroty, nie oznacza jeszcze, że ćwiczy mowę. Rozwój języka nie polega na samym osłuchaniu się ze słowami. Dziecko potrzebuje wymiany: spojrzenia, odpowiedzi, dopowiedzenia i wspólnego skupienia na tym samym przedmiocie albo sytuacji.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Badania pokazują, że większa ekspozycja na ekran może wiązać się z mniejszą liczbą słów wypowiadanych przez dorosłych, mniejszą liczbą dziecięcych wokalizacji i rzadszymi naprzemiennymi interakcjami w rozmowie</w:t>
      </w:r>
      <w:r w:rsidDel="00000000" w:rsidR="00000000" w:rsidRPr="00000000">
        <w:rPr>
          <w:b w:val="0"/>
          <w:bCs w:val="0"/>
          <w:vertAlign w:val="superscript"/>
        </w:rPr>
        <w:footnoteReference w:customMarkFollows="0" w:id="1"/>
      </w:r>
      <w:r w:rsidDel="00000000" w:rsidR="00000000" w:rsidRPr="00000000">
        <w:rPr>
          <w:b w:val="0"/>
          <w:bCs w:val="0"/>
          <w:rtl w:val="0"/>
        </w:rPr>
        <w:t xml:space="preserve">. Innymi słowy: im więcej ekranu, tym mniej sytuacji, w których dziecko naprawdę ćwiczy komunikację. Znaczenie ma także charakter samych treści. Szybkie, krótkie i powtarzalne materiały, często o bardzo intensywnej formie i niewielkiej wartości językowej, mogą sprzyjać przebodźcowaniu. W takiej sytuacji dziecku trudniej utrzymać uwagę, wejść w spokojny dialog i budować dłuższe, bardziej złożone wypowiedzi.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Z perspektywy rozwoju mowy kluczowe jest nie to, ile dziecko usłyszy, ale w jaki sposób uczestniczy w komunikacji. Samo powtarzanie słów czy fraz nie oznacza jeszcze, że dziecko buduje kompetencje językowe. Ważne jest to, czy potrafi użyć języka do wyrażania potrzeb, podtrzymywania kontaktu i reagowania na drugą osobę. Duże znaczenie ma też przykład dorosłych: wyraźna, uważna mowa, kontakt twarzą w twarz i odkładanie telefonu wtedy, gdy dziecko chce wejść w kontakt</w:t>
      </w:r>
      <w:r w:rsidDel="00000000" w:rsidR="00000000" w:rsidRPr="00000000">
        <w:rPr>
          <w:b w:val="0"/>
          <w:bCs w:val="0"/>
          <w:rtl w:val="0"/>
        </w:rPr>
        <w:t xml:space="preserve"> – dodaje logopedka.</w:t>
      </w:r>
    </w:p>
    <w:p w:rsidR="00000000" w:rsidDel="00000000" w:rsidP="00000000" w:rsidRDefault="00000000" w:rsidRPr="00000000" w14:paraId="00000012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Dziecko, które nie mówi, nadal intensywnie się komunikuje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Brak mowy nie oznacza braku komunikacji. Dziecko, które nie mówi lub mówi bardzo mało, porozumiewa się spojrzeniem, gestem, mimiką, ciałem i dźwiękami. Żeby te sygnały mogły się rozwijać, potrzebuje uważnego partnera, który je zauważy i na nie odpowie.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Gdy ekran zbyt szybko zajmuje miejsce dorosłego, takich okazji jest po prostu mniej. W przypadku dzieci niemówiących to szczególnie ważne, bo właśnie z takich codziennych doświadczeń buduje się poczucie sprawczości: „mogę coś zakomunikować i ktoś mnie rozumie”.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U dzieci, które nie mówią, szczególnie ważne jest wzmacnianie intencji komunikacyjnej, czyli samej potrzeby wejścia w kontakt i przekazania czegoś drugiej osobie. Jeśli dorosły zauważa gest, spojrzenie czy dźwięk i nadaje mu znaczenie, dziecko uczy się, że komunikacja działa </w:t>
      </w:r>
      <w:r w:rsidDel="00000000" w:rsidR="00000000" w:rsidRPr="00000000">
        <w:rPr>
          <w:b w:val="0"/>
          <w:bCs w:val="0"/>
          <w:rtl w:val="0"/>
        </w:rPr>
        <w:t xml:space="preserve">– zaznacza Marta Pisarek.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rtl w:val="0"/>
        </w:rPr>
        <w:t xml:space="preserve">To nie dotyczy tylko najmłodszych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Wpływ ekranów na komunikację nie kończy się na etapie pierwszych słów. U najmłodszych chodzi o gotowość do kontaktu, później o słownictwo, długość wypowiedzi i swobodę porozumiewania się z innymi.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 żłobku i przedszkolu szybko widać, czy dziecko potrafi poprosić, wejść do zabawy, zrozumieć polecenie i opowiedzieć prostą sytuację. W szkole komunikacja zmienia formę: częściej chodzi o słownictwo, opowiadanie, rozumienie poleceń, argumentowanie i nazywanie emocji.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 szkole język staje się narzędziem myślenia. Dziecko musi coś streścić, porównać, uzasadnić i nazwać. Jeśli codzienność jest zdominowana przez szybkie, gotowe treści, a brakuje rozmowy i kontaktu z dłuższymi, złożonymi wypowiedziami, te kompetencje rozwijają się wolniej</w:t>
      </w:r>
      <w:r w:rsidDel="00000000" w:rsidR="00000000" w:rsidRPr="00000000">
        <w:rPr>
          <w:b w:val="0"/>
          <w:bCs w:val="0"/>
          <w:rtl w:val="0"/>
        </w:rPr>
        <w:t xml:space="preserve"> – mówi logopedka.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rtl w:val="0"/>
        </w:rPr>
        <w:t xml:space="preserve">Co robić w praktyce?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Rodzice nie potrzebują kolejnego tekstu, który każe wyrzucić tablet z domu, ale prostych zasad, które da się wdrożyć w zwykłym życiu: nie wprowadzać ekranów zbyt wcześnie, nie oddawać im posiłków, zasypiania i codziennych przejść między aktywnościami oraz nie traktować ich jako podstawowego sposobu na uspokojenie dziecka. </w:t>
      </w:r>
      <w:r w:rsidDel="00000000" w:rsidR="00000000" w:rsidRPr="00000000">
        <w:rPr>
          <w:b w:val="0"/>
          <w:bCs w:val="0"/>
          <w:rtl w:val="0"/>
        </w:rPr>
        <w:t xml:space="preserve">To szczególnie ważne przy posiłkach.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Posiłek z włączoną bajką może osłabiać kontakt dziecka z sygnałami głodu i sytości, utrudniać naukę samodzielnego jedzenia i zaburzać samą sytuację komunikacyjną przy stole. Problemy związane z jedzeniem i trudności językowe bywają ze sobą powiązane rozwojowo i sensorycznie</w:t>
      </w:r>
      <w:r w:rsidDel="00000000" w:rsidR="00000000" w:rsidRPr="00000000">
        <w:rPr>
          <w:b w:val="0"/>
          <w:bCs w:val="0"/>
          <w:rtl w:val="0"/>
        </w:rPr>
        <w:t xml:space="preserve"> – tłumaczy Marta Pisarek, </w:t>
      </w:r>
      <w:r w:rsidDel="00000000" w:rsidR="00000000" w:rsidRPr="00000000">
        <w:rPr>
          <w:b w:val="0"/>
          <w:bCs w:val="0"/>
          <w:rtl w:val="0"/>
        </w:rPr>
        <w:t xml:space="preserve">logopedka z Academy International.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 praktyce często działa to, co najprostsze: rozmowa w aucie zamiast bajki, wspólne komentowanie zakupów, książeczka przed snem, nazywanie emocji po trudnym dniu, a czasem także chwila nudy bez natychmiastowego włączania kolejnego bodźca.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Rodzice często pytają: co zamiast? Odpowiedź jest prostsza, niż się wydaje: być w kontakcie. Komentować, pytać, słuchać, czytać, śpiewać. Mowa rozwija się przede wszystkim z codziennej obecności dorosłego</w:t>
      </w:r>
      <w:r w:rsidDel="00000000" w:rsidR="00000000" w:rsidRPr="00000000">
        <w:rPr>
          <w:b w:val="0"/>
          <w:bCs w:val="0"/>
          <w:rtl w:val="0"/>
        </w:rPr>
        <w:t xml:space="preserve"> – podkreśla ekspertka.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rtl w:val="0"/>
        </w:rPr>
        <w:t xml:space="preserve">Kiedy zgłosić się po pomoc?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Nie każdy kontakt z ekranem oznacza od razu trudność rozwojową. Są jednak sygnały, których nie warto przeczekiwać: mała potrzeba komunikacji, rzadkie wskazywanie palcem, słabe reagowanie na imię, niewielka liczba słów, brak prób naśladowania, a u starszych dzieci także ubogie słownictwo, trudność z opowiadaniem i wyraźna niechęć do rozmowy.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 tej dyskusji nie chodzi o całkowite odcięcie dzieci od współczesności. Chodzi o to, by ekran nie przejął tego, co dla rozwoju mowy najważniejsze: relacji, rozmowy i uważnej obecności drugiego człowieka.</w:t>
      </w:r>
    </w:p>
    <w:p w:rsidR="00000000" w:rsidDel="00000000" w:rsidP="00000000" w:rsidRDefault="00000000" w:rsidRPr="00000000" w14:paraId="00000022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Academy International</w:t>
      </w:r>
    </w:p>
    <w:p w:rsidR="00000000" w:rsidDel="00000000" w:rsidP="00000000" w:rsidRDefault="00000000" w:rsidRPr="00000000" w14:paraId="00000024">
      <w:pPr>
        <w:jc w:val="both"/>
        <w:rPr>
          <w:b w:val="0"/>
          <w:bCs w:val="0"/>
          <w:sz w:val="18"/>
          <w:szCs w:val="18"/>
        </w:rPr>
      </w:pPr>
      <w:hyperlink r:id="rId10">
        <w:r w:rsidDel="00000000" w:rsidR="00000000" w:rsidRPr="00000000">
          <w:rPr>
            <w:b w:val="0"/>
            <w:bCs w:val="0"/>
            <w:color w:val="1155cc"/>
            <w:sz w:val="18"/>
            <w:szCs w:val="18"/>
            <w:u w:val="single"/>
            <w:rtl w:val="0"/>
          </w:rPr>
          <w:t xml:space="preserve">Academy International</w:t>
        </w:r>
      </w:hyperlink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 jest polską siecią placówek edukacyjnych, która od blisko 30 lat wspiera rozwój dzieci, oferując najwyższy poziom edukacji oraz autorskie programy rozwoju. Placówki obejmują spójną ścieżkę edukacyjną – od żłobka, przez przedszkole, aż po szkołę podstawową. Od 2013 roku Academy International realizuje nauczanie dwujęzyczne, umożliwiając uczniom rozwój kompetencji językowych w języku polskim i angielskim. Dzięki temu młodzi ludzie są doskonale przygotowani do wyzwań przyszłości. Autorskie programy, wykwalifikowana kadra i najwyższe standardy nauczania rozwijają w uczniach kreatywność, odpowiedzialność i samodzielność, oraz zapewniają doskonałe wyniki na egzaminach i pozwalają osiągać życiowe sukcesy.</w:t>
      </w:r>
    </w:p>
    <w:p w:rsidR="00000000" w:rsidDel="00000000" w:rsidP="00000000" w:rsidRDefault="00000000" w:rsidRPr="00000000" w14:paraId="00000025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27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Aleksandra Sykulska</w:t>
      </w:r>
    </w:p>
    <w:p w:rsidR="00000000" w:rsidDel="00000000" w:rsidP="00000000" w:rsidRDefault="00000000" w:rsidRPr="00000000" w14:paraId="00000028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Tel: +48 796 990 064</w:t>
      </w:r>
    </w:p>
    <w:p w:rsidR="00000000" w:rsidDel="00000000" w:rsidP="00000000" w:rsidRDefault="00000000" w:rsidRPr="00000000" w14:paraId="00000029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2A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Ewelina Jaskuła</w:t>
        <w:br w:type="textWrapping"/>
        <w:t xml:space="preserve">Tel: +48 665 339 877</w:t>
        <w:br w:type="textWrapping"/>
        <w:t xml:space="preserve">E-mail: </w:t>
      </w:r>
      <w:hyperlink r:id="rId11">
        <w:r w:rsidDel="00000000" w:rsidR="00000000" w:rsidRPr="00000000">
          <w:rPr>
            <w:b w:val="0"/>
            <w:bCs w:val="0"/>
            <w:color w:val="1155cc"/>
            <w:sz w:val="18"/>
            <w:szCs w:val="18"/>
            <w:u w:val="single"/>
            <w:rtl w:val="0"/>
          </w:rPr>
          <w:t xml:space="preserve">ewelina.jaskula@goodonepr.pl</w:t>
        </w:r>
      </w:hyperlink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2C">
      <w:pPr>
        <w:spacing w:line="240" w:lineRule="auto"/>
        <w:jc w:val="left"/>
        <w:rPr>
          <w:b w:val="0"/>
          <w:bCs w:val="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https://www.healthychildren.org/English/family-life/Media/Pages/helping-kids-thrive-in-a-digital-world-AAP-policy-explained.aspx</w:t>
      </w:r>
    </w:p>
  </w:footnote>
  <w:footnote w:id="0">
    <w:p w:rsidR="00000000" w:rsidDel="00000000" w:rsidP="00000000" w:rsidRDefault="00000000" w:rsidRPr="00000000" w14:paraId="0000002D">
      <w:pPr>
        <w:spacing w:line="240" w:lineRule="auto"/>
        <w:jc w:val="left"/>
        <w:rPr>
          <w:b w:val="0"/>
          <w:bCs w:val="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https://www.who.int/news/item/24-04-2019-to-grow-up-healthy-children-need-to-sit-less-and-play-more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-114266</wp:posOffset>
          </wp:positionH>
          <wp:positionV relativeFrom="paragraph">
            <wp:posOffset>-342864</wp:posOffset>
          </wp:positionV>
          <wp:extent cx="1604963" cy="566890"/>
          <wp:effectExtent b="0" l="0" r="0" t="0"/>
          <wp:wrapSquare wrapText="bothSides" distB="114300" distT="114300" distL="114300" distR="11430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5668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sz w:val="22"/>
        <w:szCs w:val="22"/>
        <w:lang w:val="pl"/>
      </w:rPr>
    </w:rPrDefault>
    <w:pPrDefault>
      <w:pPr>
        <w:spacing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uiPriority w:val="99"/>
    <w:semiHidden w:val="1"/>
    <w:unhideWhenUsed w:val="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Pr>
      <w:b w:val="1"/>
      <w:bCs w:val="1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 w:val="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062AB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062AB"/>
    <w:rPr>
      <w:rFonts w:ascii="Segoe UI" w:cs="Segoe UI" w:hAnsi="Segoe UI"/>
      <w:sz w:val="18"/>
      <w:szCs w:val="18"/>
    </w:rPr>
  </w:style>
  <w:style w:type="paragraph" w:styleId="Poprawka">
    <w:name w:val="Revision"/>
    <w:hidden w:val="1"/>
    <w:uiPriority w:val="99"/>
    <w:semiHidden w:val="1"/>
    <w:rsid w:val="00AD741D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mailto:ewelina.jaskula@goodonepr.pl" TargetMode="External"/><Relationship Id="rId10" Type="http://schemas.openxmlformats.org/officeDocument/2006/relationships/hyperlink" Target="https://academyinternational.pl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pl.freepik.com/darmowe-zdjecie/widok-z-przodu-babci-i-wnuczki_8401960.htm#fromView=search&amp;page=1&amp;position=15&amp;uuid=9c18b6ef-867c-478a-815e-82c4be6f9941&amp;query=dziecko+ekran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JF6PiBgN+AhlFCwG1oeU7CMOg==">CgMxLjA4AGoqChNzdWdnZXN0LnlodGcyeXBmMW5wEhNBbGVrc2FuZHJhIFN5a3Vsc2thaisKFHN1Z2dlc3QuZzFseWFzZnRwdzZhEhNBbGVrc2FuZHJhIFN5a3Vsc2thaisKFHN1Z2dlc3QuZnZxbWJ3MWFhMGU1EhNBbGVrc2FuZHJhIFN5a3Vsc2thaisKFHN1Z2dlc3QucmE2am15OXMyY2NmEhNBbGVrc2FuZHJhIFN5a3Vsc2thaisKFHN1Z2dlc3QuNTZpMzZ0bmNsMjJmEhNBbGVrc2FuZHJhIFN5a3Vsc2thciExby1qSGx4bVhuc3hENjhReGhNSE1vUERfTHN5eFpNS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2025-05-07T10:19:00Z</dcterms:created>
  <dc:creator>dyrektor.k49</dc:creator>
</cp:coreProperties>
</file>