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1532" w14:textId="65722599" w:rsidR="007A5E7B" w:rsidRPr="00EE4494" w:rsidRDefault="007A5E7B" w:rsidP="007A5E7B">
      <w:pPr>
        <w:spacing w:after="0"/>
        <w:jc w:val="right"/>
        <w:rPr>
          <w:rFonts w:ascii="Vinci Sans" w:eastAsiaTheme="minorHAnsi" w:hAnsi="Vinci Sans" w:cs="Arial"/>
          <w:b/>
          <w:lang w:eastAsia="en-GB"/>
        </w:rPr>
      </w:pPr>
      <w:r>
        <w:rPr>
          <w:rFonts w:ascii="Vinci Sans" w:eastAsiaTheme="minorHAnsi" w:hAnsi="Vinci Sans" w:cs="Arial"/>
          <w:b/>
          <w:lang w:eastAsia="en-GB"/>
        </w:rPr>
        <w:t>Comunicado de Imprensa</w:t>
      </w:r>
    </w:p>
    <w:p w14:paraId="2E986E9A" w14:textId="09D9337C" w:rsidR="008D520F" w:rsidRPr="00EE4494" w:rsidRDefault="00B65971" w:rsidP="00C441AC">
      <w:pPr>
        <w:spacing w:after="0"/>
        <w:jc w:val="right"/>
        <w:rPr>
          <w:rFonts w:ascii="Vinci Sans" w:eastAsiaTheme="minorHAnsi" w:hAnsi="Vinci Sans" w:cs="Arial"/>
          <w:b/>
          <w:lang w:eastAsia="en-GB"/>
        </w:rPr>
      </w:pPr>
      <w:r w:rsidRPr="00EE4494">
        <w:rPr>
          <w:rFonts w:ascii="Vinci Sans" w:eastAsiaTheme="minorHAnsi" w:hAnsi="Vinci Sans" w:cs="Arial"/>
          <w:b/>
          <w:lang w:eastAsia="en-GB"/>
        </w:rPr>
        <w:t>Lisboa</w:t>
      </w:r>
      <w:r w:rsidR="009B7130" w:rsidRPr="00EE4494">
        <w:rPr>
          <w:rFonts w:ascii="Vinci Sans" w:eastAsiaTheme="minorHAnsi" w:hAnsi="Vinci Sans" w:cs="Arial"/>
          <w:b/>
          <w:lang w:eastAsia="en-GB"/>
        </w:rPr>
        <w:t xml:space="preserve">, </w:t>
      </w:r>
      <w:r w:rsidR="00BD1FCC">
        <w:rPr>
          <w:rFonts w:ascii="Vinci Sans" w:eastAsiaTheme="minorHAnsi" w:hAnsi="Vinci Sans" w:cs="Arial"/>
          <w:b/>
          <w:lang w:eastAsia="en-GB"/>
        </w:rPr>
        <w:t>0</w:t>
      </w:r>
      <w:r w:rsidR="00760186">
        <w:rPr>
          <w:rFonts w:ascii="Vinci Sans" w:eastAsiaTheme="minorHAnsi" w:hAnsi="Vinci Sans" w:cs="Arial"/>
          <w:b/>
          <w:lang w:eastAsia="en-GB"/>
        </w:rPr>
        <w:t>7</w:t>
      </w:r>
      <w:r w:rsidR="002322F1" w:rsidRPr="00EE4494">
        <w:rPr>
          <w:rFonts w:ascii="Vinci Sans" w:eastAsiaTheme="minorHAnsi" w:hAnsi="Vinci Sans" w:cs="Arial"/>
          <w:b/>
          <w:lang w:eastAsia="en-GB"/>
        </w:rPr>
        <w:t xml:space="preserve"> </w:t>
      </w:r>
      <w:r w:rsidRPr="00EE4494">
        <w:rPr>
          <w:rFonts w:ascii="Vinci Sans" w:eastAsiaTheme="minorHAnsi" w:hAnsi="Vinci Sans" w:cs="Arial"/>
          <w:b/>
          <w:lang w:eastAsia="en-GB"/>
        </w:rPr>
        <w:t xml:space="preserve">de </w:t>
      </w:r>
      <w:r w:rsidR="00BD1FCC">
        <w:rPr>
          <w:rFonts w:ascii="Vinci Sans" w:eastAsiaTheme="minorHAnsi" w:hAnsi="Vinci Sans" w:cs="Arial"/>
          <w:b/>
          <w:lang w:eastAsia="en-GB"/>
        </w:rPr>
        <w:t>março</w:t>
      </w:r>
      <w:r w:rsidR="001D7CCB">
        <w:rPr>
          <w:rFonts w:ascii="Vinci Sans" w:eastAsiaTheme="minorHAnsi" w:hAnsi="Vinci Sans" w:cs="Arial"/>
          <w:b/>
          <w:lang w:eastAsia="en-GB"/>
        </w:rPr>
        <w:t xml:space="preserve"> </w:t>
      </w:r>
      <w:r w:rsidRPr="00EE4494">
        <w:rPr>
          <w:rFonts w:ascii="Vinci Sans" w:eastAsiaTheme="minorHAnsi" w:hAnsi="Vinci Sans" w:cs="Arial"/>
          <w:b/>
          <w:lang w:eastAsia="en-GB"/>
        </w:rPr>
        <w:t>de</w:t>
      </w:r>
      <w:r w:rsidR="006F09A5" w:rsidRPr="00EE4494">
        <w:rPr>
          <w:rFonts w:ascii="Vinci Sans" w:eastAsiaTheme="minorHAnsi" w:hAnsi="Vinci Sans" w:cs="Arial"/>
          <w:b/>
          <w:lang w:eastAsia="en-GB"/>
        </w:rPr>
        <w:t xml:space="preserve"> </w:t>
      </w:r>
      <w:r w:rsidR="009B7130" w:rsidRPr="00EE4494">
        <w:rPr>
          <w:rFonts w:ascii="Vinci Sans" w:eastAsiaTheme="minorHAnsi" w:hAnsi="Vinci Sans" w:cs="Arial"/>
          <w:b/>
          <w:lang w:eastAsia="en-GB"/>
        </w:rPr>
        <w:t>20</w:t>
      </w:r>
      <w:r w:rsidR="007E5C67" w:rsidRPr="00EE4494">
        <w:rPr>
          <w:rFonts w:ascii="Vinci Sans" w:eastAsiaTheme="minorHAnsi" w:hAnsi="Vinci Sans" w:cs="Arial"/>
          <w:b/>
          <w:lang w:eastAsia="en-GB"/>
        </w:rPr>
        <w:t>2</w:t>
      </w:r>
      <w:r w:rsidR="001D7CCB">
        <w:rPr>
          <w:rFonts w:ascii="Vinci Sans" w:eastAsiaTheme="minorHAnsi" w:hAnsi="Vinci Sans" w:cs="Arial"/>
          <w:b/>
          <w:lang w:eastAsia="en-GB"/>
        </w:rPr>
        <w:t>6</w:t>
      </w:r>
    </w:p>
    <w:p w14:paraId="687C18A9" w14:textId="77777777" w:rsidR="00787AB5" w:rsidRPr="00EE4494" w:rsidRDefault="00787AB5" w:rsidP="00C441AC">
      <w:pPr>
        <w:spacing w:after="0"/>
        <w:jc w:val="center"/>
        <w:rPr>
          <w:rFonts w:ascii="Vinci Sans" w:eastAsiaTheme="minorHAnsi" w:hAnsi="Vinci Sans" w:cs="Arial"/>
          <w:b/>
          <w:sz w:val="30"/>
          <w:szCs w:val="30"/>
          <w:lang w:eastAsia="en-GB"/>
        </w:rPr>
      </w:pPr>
    </w:p>
    <w:p w14:paraId="68297129" w14:textId="6AA63C77" w:rsidR="006378B4" w:rsidRPr="007F4C90" w:rsidRDefault="00A93039" w:rsidP="00C441AC">
      <w:pPr>
        <w:spacing w:after="0"/>
        <w:jc w:val="center"/>
        <w:rPr>
          <w:rFonts w:ascii="Vinci Sans" w:eastAsiaTheme="minorHAnsi" w:hAnsi="Vinci Sans" w:cs="Arial"/>
          <w:b/>
          <w:sz w:val="27"/>
          <w:szCs w:val="27"/>
          <w:lang w:eastAsia="en-GB"/>
        </w:rPr>
      </w:pPr>
      <w:bookmarkStart w:id="0" w:name="_Hlk222493338"/>
      <w:r w:rsidRPr="007F4C90">
        <w:rPr>
          <w:rFonts w:ascii="Vinci Sans" w:eastAsiaTheme="minorHAnsi" w:hAnsi="Vinci Sans" w:cs="Arial"/>
          <w:b/>
          <w:sz w:val="27"/>
          <w:szCs w:val="27"/>
          <w:lang w:eastAsia="en-GB"/>
        </w:rPr>
        <w:t>VINCI ENERGIES A</w:t>
      </w:r>
      <w:r w:rsidR="00131891">
        <w:rPr>
          <w:rFonts w:ascii="Vinci Sans" w:eastAsiaTheme="minorHAnsi" w:hAnsi="Vinci Sans" w:cs="Arial"/>
          <w:b/>
          <w:sz w:val="27"/>
          <w:szCs w:val="27"/>
          <w:lang w:eastAsia="en-GB"/>
        </w:rPr>
        <w:t>DQUIRE</w:t>
      </w:r>
      <w:r w:rsidRPr="007F4C90">
        <w:rPr>
          <w:rFonts w:ascii="Vinci Sans" w:eastAsiaTheme="minorHAnsi" w:hAnsi="Vinci Sans" w:cs="Arial"/>
          <w:b/>
          <w:sz w:val="27"/>
          <w:szCs w:val="27"/>
          <w:lang w:eastAsia="en-GB"/>
        </w:rPr>
        <w:t xml:space="preserve"> AMT CONSULTING S.A.</w:t>
      </w:r>
      <w:r w:rsidR="007F4C90">
        <w:rPr>
          <w:rFonts w:ascii="Vinci Sans" w:eastAsiaTheme="minorHAnsi" w:hAnsi="Vinci Sans" w:cs="Arial"/>
          <w:b/>
          <w:sz w:val="27"/>
          <w:szCs w:val="27"/>
          <w:lang w:eastAsia="en-GB"/>
        </w:rPr>
        <w:br/>
      </w:r>
      <w:r w:rsidRPr="007F4C90">
        <w:rPr>
          <w:rFonts w:ascii="Vinci Sans" w:eastAsiaTheme="minorHAnsi" w:hAnsi="Vinci Sans" w:cs="Arial"/>
          <w:b/>
          <w:sz w:val="27"/>
          <w:szCs w:val="27"/>
          <w:lang w:eastAsia="en-GB"/>
        </w:rPr>
        <w:t>EM PORTUGAL</w:t>
      </w:r>
    </w:p>
    <w:p w14:paraId="6649872F" w14:textId="77777777" w:rsidR="00DD18E5" w:rsidRPr="007F4C90" w:rsidRDefault="00DD18E5" w:rsidP="00DD18E5">
      <w:pPr>
        <w:spacing w:after="0"/>
        <w:jc w:val="center"/>
        <w:rPr>
          <w:rStyle w:val="Forte"/>
          <w:rFonts w:ascii="Vinci Sans" w:eastAsiaTheme="minorHAnsi" w:hAnsi="Vinci Sans" w:cs="Arial"/>
          <w:bCs w:val="0"/>
          <w:sz w:val="19"/>
          <w:szCs w:val="19"/>
          <w:lang w:eastAsia="en-GB"/>
        </w:rPr>
      </w:pPr>
    </w:p>
    <w:p w14:paraId="680655DE" w14:textId="79690A21" w:rsidR="00DF5C33" w:rsidRDefault="00A93039" w:rsidP="00DF5C33">
      <w:pPr>
        <w:spacing w:after="0"/>
        <w:jc w:val="both"/>
        <w:rPr>
          <w:rFonts w:ascii="Vinci Sans" w:hAnsi="Vinci Sans" w:cstheme="minorHAnsi"/>
          <w:sz w:val="19"/>
          <w:szCs w:val="19"/>
        </w:rPr>
      </w:pPr>
      <w:r w:rsidRPr="007F4C90">
        <w:rPr>
          <w:rFonts w:ascii="Vinci Sans" w:hAnsi="Vinci Sans" w:cstheme="minorHAnsi"/>
          <w:sz w:val="19"/>
          <w:szCs w:val="19"/>
        </w:rPr>
        <w:t xml:space="preserve">A VINCI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Energies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Portugal anuncia a aquisição da AMT – Consulting S.A., empresa portuguesa líder em soluções HCM </w:t>
      </w:r>
      <w:r w:rsidR="00E42DF5">
        <w:rPr>
          <w:rFonts w:ascii="Vinci Sans" w:hAnsi="Vinci Sans" w:cstheme="minorHAnsi"/>
          <w:sz w:val="19"/>
          <w:szCs w:val="19"/>
        </w:rPr>
        <w:t>(</w:t>
      </w:r>
      <w:proofErr w:type="spellStart"/>
      <w:r w:rsidR="00E42DF5" w:rsidRPr="000011F7">
        <w:rPr>
          <w:rFonts w:ascii="Vinci Sans" w:hAnsi="Vinci Sans" w:cstheme="minorHAnsi"/>
          <w:i/>
          <w:iCs/>
          <w:sz w:val="19"/>
          <w:szCs w:val="19"/>
        </w:rPr>
        <w:t>Human</w:t>
      </w:r>
      <w:proofErr w:type="spellEnd"/>
      <w:r w:rsidR="00E42DF5" w:rsidRPr="000011F7">
        <w:rPr>
          <w:rFonts w:ascii="Vinci Sans" w:hAnsi="Vinci Sans" w:cstheme="minorHAnsi"/>
          <w:i/>
          <w:iCs/>
          <w:sz w:val="19"/>
          <w:szCs w:val="19"/>
        </w:rPr>
        <w:t xml:space="preserve"> Capital Management</w:t>
      </w:r>
      <w:r w:rsidR="00E42DF5">
        <w:rPr>
          <w:rFonts w:ascii="Vinci Sans" w:hAnsi="Vinci Sans" w:cstheme="minorHAnsi"/>
          <w:sz w:val="19"/>
          <w:szCs w:val="19"/>
        </w:rPr>
        <w:t xml:space="preserve">) </w:t>
      </w:r>
      <w:r w:rsidRPr="007F4C90">
        <w:rPr>
          <w:rFonts w:ascii="Vinci Sans" w:hAnsi="Vinci Sans" w:cstheme="minorHAnsi"/>
          <w:sz w:val="19"/>
          <w:szCs w:val="19"/>
        </w:rPr>
        <w:t>e ERP</w:t>
      </w:r>
      <w:r w:rsidR="00E42DF5">
        <w:rPr>
          <w:rFonts w:ascii="Vinci Sans" w:hAnsi="Vinci Sans" w:cstheme="minorHAnsi"/>
          <w:sz w:val="19"/>
          <w:szCs w:val="19"/>
        </w:rPr>
        <w:t xml:space="preserve"> (</w:t>
      </w:r>
      <w:proofErr w:type="spellStart"/>
      <w:r w:rsidR="00E85C09" w:rsidRPr="000011F7">
        <w:rPr>
          <w:rFonts w:ascii="Vinci Sans" w:hAnsi="Vinci Sans" w:cstheme="minorHAnsi"/>
          <w:i/>
          <w:iCs/>
          <w:sz w:val="19"/>
          <w:szCs w:val="19"/>
        </w:rPr>
        <w:t>Enterprise</w:t>
      </w:r>
      <w:proofErr w:type="spellEnd"/>
      <w:r w:rsidR="00E85C09" w:rsidRPr="000011F7">
        <w:rPr>
          <w:rFonts w:ascii="Vinci Sans" w:hAnsi="Vinci Sans" w:cstheme="minorHAnsi"/>
          <w:i/>
          <w:iCs/>
          <w:sz w:val="19"/>
          <w:szCs w:val="19"/>
        </w:rPr>
        <w:t xml:space="preserve"> </w:t>
      </w:r>
      <w:proofErr w:type="spellStart"/>
      <w:r w:rsidR="00E85C09" w:rsidRPr="000011F7">
        <w:rPr>
          <w:rFonts w:ascii="Vinci Sans" w:hAnsi="Vinci Sans" w:cstheme="minorHAnsi"/>
          <w:i/>
          <w:iCs/>
          <w:sz w:val="19"/>
          <w:szCs w:val="19"/>
        </w:rPr>
        <w:t>Resource</w:t>
      </w:r>
      <w:proofErr w:type="spellEnd"/>
      <w:r w:rsidR="00E85C09" w:rsidRPr="000011F7">
        <w:rPr>
          <w:rFonts w:ascii="Vinci Sans" w:hAnsi="Vinci Sans" w:cstheme="minorHAnsi"/>
          <w:i/>
          <w:iCs/>
          <w:sz w:val="19"/>
          <w:szCs w:val="19"/>
        </w:rPr>
        <w:t xml:space="preserve"> </w:t>
      </w:r>
      <w:proofErr w:type="spellStart"/>
      <w:r w:rsidR="00E85C09" w:rsidRPr="000011F7">
        <w:rPr>
          <w:rFonts w:ascii="Vinci Sans" w:hAnsi="Vinci Sans" w:cstheme="minorHAnsi"/>
          <w:i/>
          <w:iCs/>
          <w:sz w:val="19"/>
          <w:szCs w:val="19"/>
        </w:rPr>
        <w:t>Planning</w:t>
      </w:r>
      <w:proofErr w:type="spellEnd"/>
      <w:r w:rsidR="00E42DF5">
        <w:rPr>
          <w:rFonts w:ascii="Vinci Sans" w:hAnsi="Vinci Sans" w:cstheme="minorHAnsi"/>
          <w:sz w:val="19"/>
          <w:szCs w:val="19"/>
        </w:rPr>
        <w:t>)</w:t>
      </w:r>
      <w:r w:rsidRPr="007F4C90">
        <w:rPr>
          <w:rFonts w:ascii="Vinci Sans" w:hAnsi="Vinci Sans" w:cstheme="minorHAnsi"/>
          <w:sz w:val="19"/>
          <w:szCs w:val="19"/>
        </w:rPr>
        <w:t xml:space="preserve">, referência em múltiplas soluções SAP, incluindo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SuccessFactors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,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Concur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,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Ariba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e S/4HANA</w:t>
      </w:r>
      <w:r w:rsidR="0036718A">
        <w:rPr>
          <w:rFonts w:ascii="Vinci Sans" w:hAnsi="Vinci Sans" w:cstheme="minorHAnsi"/>
          <w:sz w:val="19"/>
          <w:szCs w:val="19"/>
        </w:rPr>
        <w:t>.</w:t>
      </w:r>
      <w:r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36718A">
        <w:rPr>
          <w:rFonts w:ascii="Vinci Sans" w:hAnsi="Vinci Sans" w:cstheme="minorHAnsi"/>
          <w:sz w:val="19"/>
          <w:szCs w:val="19"/>
        </w:rPr>
        <w:t xml:space="preserve">Esta aquisição </w:t>
      </w:r>
      <w:r w:rsidRPr="007F4C90">
        <w:rPr>
          <w:rFonts w:ascii="Vinci Sans" w:hAnsi="Vinci Sans" w:cstheme="minorHAnsi"/>
          <w:sz w:val="19"/>
          <w:szCs w:val="19"/>
        </w:rPr>
        <w:t xml:space="preserve">reforça </w:t>
      </w:r>
      <w:r w:rsidR="00D40346">
        <w:rPr>
          <w:rFonts w:ascii="Vinci Sans" w:hAnsi="Vinci Sans" w:cstheme="minorHAnsi"/>
          <w:sz w:val="19"/>
          <w:szCs w:val="19"/>
        </w:rPr>
        <w:t xml:space="preserve">a posição de liderança </w:t>
      </w:r>
      <w:r w:rsidR="00833F10">
        <w:rPr>
          <w:rFonts w:ascii="Vinci Sans" w:hAnsi="Vinci Sans" w:cstheme="minorHAnsi"/>
          <w:sz w:val="19"/>
          <w:szCs w:val="19"/>
        </w:rPr>
        <w:t xml:space="preserve">da VINCI </w:t>
      </w:r>
      <w:proofErr w:type="spellStart"/>
      <w:r w:rsidR="00833F10">
        <w:rPr>
          <w:rFonts w:ascii="Vinci Sans" w:hAnsi="Vinci Sans" w:cstheme="minorHAnsi"/>
          <w:sz w:val="19"/>
          <w:szCs w:val="19"/>
        </w:rPr>
        <w:t>Energies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28666E">
        <w:rPr>
          <w:rFonts w:ascii="Vinci Sans" w:hAnsi="Vinci Sans" w:cstheme="minorHAnsi"/>
          <w:sz w:val="19"/>
          <w:szCs w:val="19"/>
        </w:rPr>
        <w:t xml:space="preserve">Portugal, </w:t>
      </w:r>
      <w:r w:rsidR="00833F10">
        <w:rPr>
          <w:rFonts w:ascii="Vinci Sans" w:hAnsi="Vinci Sans" w:cstheme="minorHAnsi"/>
          <w:sz w:val="19"/>
          <w:szCs w:val="19"/>
        </w:rPr>
        <w:t>em</w:t>
      </w:r>
      <w:r w:rsidRPr="007F4C90">
        <w:rPr>
          <w:rFonts w:ascii="Vinci Sans" w:hAnsi="Vinci Sans" w:cstheme="minorHAnsi"/>
          <w:sz w:val="19"/>
          <w:szCs w:val="19"/>
        </w:rPr>
        <w:t xml:space="preserve"> Transformação Digital</w:t>
      </w:r>
      <w:r w:rsidR="00833F10">
        <w:rPr>
          <w:rFonts w:ascii="Vinci Sans" w:hAnsi="Vinci Sans" w:cstheme="minorHAnsi"/>
          <w:sz w:val="19"/>
          <w:szCs w:val="19"/>
        </w:rPr>
        <w:t xml:space="preserve">, nas áreas de </w:t>
      </w:r>
      <w:r w:rsidR="00833F10" w:rsidRPr="000011F7">
        <w:rPr>
          <w:rFonts w:ascii="Vinci Sans" w:hAnsi="Vinci Sans" w:cstheme="minorHAnsi"/>
          <w:i/>
          <w:iCs/>
          <w:sz w:val="19"/>
          <w:szCs w:val="19"/>
        </w:rPr>
        <w:t xml:space="preserve">Data </w:t>
      </w:r>
      <w:proofErr w:type="spellStart"/>
      <w:r w:rsidR="00833F10" w:rsidRPr="000011F7">
        <w:rPr>
          <w:rFonts w:ascii="Vinci Sans" w:hAnsi="Vinci Sans" w:cstheme="minorHAnsi"/>
          <w:i/>
          <w:iCs/>
          <w:sz w:val="19"/>
          <w:szCs w:val="19"/>
        </w:rPr>
        <w:t>Analytics</w:t>
      </w:r>
      <w:proofErr w:type="spellEnd"/>
      <w:r w:rsidR="00833F10" w:rsidRPr="000011F7">
        <w:rPr>
          <w:rFonts w:ascii="Vinci Sans" w:hAnsi="Vinci Sans" w:cstheme="minorHAnsi"/>
          <w:i/>
          <w:iCs/>
          <w:sz w:val="19"/>
          <w:szCs w:val="19"/>
        </w:rPr>
        <w:t xml:space="preserve"> </w:t>
      </w:r>
      <w:r w:rsidR="000011F7" w:rsidRPr="000011F7">
        <w:rPr>
          <w:rFonts w:ascii="Vinci Sans" w:hAnsi="Vinci Sans" w:cstheme="minorHAnsi"/>
          <w:sz w:val="19"/>
          <w:szCs w:val="19"/>
        </w:rPr>
        <w:t>e</w:t>
      </w:r>
      <w:r w:rsidR="00833F10" w:rsidRPr="000011F7">
        <w:rPr>
          <w:rFonts w:ascii="Vinci Sans" w:hAnsi="Vinci Sans" w:cstheme="minorHAnsi"/>
          <w:i/>
          <w:iCs/>
          <w:sz w:val="19"/>
          <w:szCs w:val="19"/>
        </w:rPr>
        <w:t xml:space="preserve"> Business </w:t>
      </w:r>
      <w:proofErr w:type="spellStart"/>
      <w:r w:rsidR="00833F10" w:rsidRPr="000011F7">
        <w:rPr>
          <w:rFonts w:ascii="Vinci Sans" w:hAnsi="Vinci Sans" w:cstheme="minorHAnsi"/>
          <w:i/>
          <w:iCs/>
          <w:sz w:val="19"/>
          <w:szCs w:val="19"/>
        </w:rPr>
        <w:t>Applications</w:t>
      </w:r>
      <w:proofErr w:type="spellEnd"/>
      <w:r w:rsidR="00833F10">
        <w:rPr>
          <w:rFonts w:ascii="Vinci Sans" w:hAnsi="Vinci Sans" w:cstheme="minorHAnsi"/>
          <w:sz w:val="19"/>
          <w:szCs w:val="19"/>
        </w:rPr>
        <w:t>.</w:t>
      </w:r>
    </w:p>
    <w:p w14:paraId="62E23EE2" w14:textId="77777777" w:rsidR="00A474B9" w:rsidRDefault="00A474B9" w:rsidP="00DF5C33">
      <w:pPr>
        <w:spacing w:after="0"/>
        <w:jc w:val="both"/>
        <w:rPr>
          <w:rFonts w:ascii="Vinci Sans" w:hAnsi="Vinci Sans" w:cstheme="minorHAnsi"/>
          <w:sz w:val="19"/>
          <w:szCs w:val="19"/>
        </w:rPr>
      </w:pPr>
    </w:p>
    <w:p w14:paraId="6BCDE565" w14:textId="2FD001A8" w:rsidR="00A474B9" w:rsidRDefault="00A474B9" w:rsidP="00A474B9">
      <w:pPr>
        <w:spacing w:after="0"/>
        <w:jc w:val="both"/>
        <w:rPr>
          <w:rFonts w:ascii="Vinci Sans" w:hAnsi="Vinci Sans" w:cstheme="minorHAnsi"/>
          <w:sz w:val="19"/>
          <w:szCs w:val="19"/>
        </w:rPr>
      </w:pPr>
      <w:r w:rsidRPr="007F4C90">
        <w:rPr>
          <w:rFonts w:ascii="Vinci Sans" w:hAnsi="Vinci Sans" w:cstheme="minorHAnsi"/>
          <w:sz w:val="19"/>
          <w:szCs w:val="19"/>
        </w:rPr>
        <w:t xml:space="preserve">Fundada em 2006, a AMT Consulting </w:t>
      </w:r>
      <w:r w:rsidR="00C17EE5">
        <w:rPr>
          <w:rFonts w:ascii="Vinci Sans" w:hAnsi="Vinci Sans" w:cstheme="minorHAnsi"/>
          <w:sz w:val="19"/>
          <w:szCs w:val="19"/>
        </w:rPr>
        <w:t>assume</w:t>
      </w:r>
      <w:r w:rsidRPr="007F4C90">
        <w:rPr>
          <w:rFonts w:ascii="Vinci Sans" w:hAnsi="Vinci Sans" w:cstheme="minorHAnsi"/>
          <w:sz w:val="19"/>
          <w:szCs w:val="19"/>
        </w:rPr>
        <w:t xml:space="preserve"> uma posição destacada no ecossistema SAP em Portugal, </w:t>
      </w:r>
      <w:r w:rsidR="008E16E4">
        <w:rPr>
          <w:rFonts w:ascii="Vinci Sans" w:hAnsi="Vinci Sans" w:cstheme="minorHAnsi"/>
          <w:sz w:val="19"/>
          <w:szCs w:val="19"/>
        </w:rPr>
        <w:t xml:space="preserve">com os seus 245 colaboradores. É </w:t>
      </w:r>
      <w:r w:rsidRPr="007F4C90">
        <w:rPr>
          <w:rFonts w:ascii="Vinci Sans" w:hAnsi="Vinci Sans" w:cstheme="minorHAnsi"/>
          <w:sz w:val="19"/>
          <w:szCs w:val="19"/>
        </w:rPr>
        <w:t xml:space="preserve">reconhecida pelo seu profundo conhecimento na área de Recursos Humanos, pelo elevado nível de especialização técnica e pela confiança de grandes clientes em vários setores, como banca, indústria, </w:t>
      </w:r>
      <w:proofErr w:type="spellStart"/>
      <w:r w:rsidRPr="007F4C90">
        <w:rPr>
          <w:rFonts w:ascii="Vinci Sans" w:hAnsi="Vinci Sans" w:cstheme="minorHAnsi"/>
          <w:i/>
          <w:iCs/>
          <w:sz w:val="19"/>
          <w:szCs w:val="19"/>
        </w:rPr>
        <w:t>utilities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e serviços. Com escritórios em Lisboa, Porto, Funchal e Ponta Delgada, gerou em 2025 um volume de negócios </w:t>
      </w:r>
      <w:r>
        <w:rPr>
          <w:rFonts w:ascii="Vinci Sans" w:hAnsi="Vinci Sans" w:cstheme="minorHAnsi"/>
          <w:sz w:val="19"/>
          <w:szCs w:val="19"/>
        </w:rPr>
        <w:t xml:space="preserve">de </w:t>
      </w:r>
      <w:r w:rsidRPr="00F15505">
        <w:rPr>
          <w:rFonts w:ascii="Vinci Sans" w:hAnsi="Vinci Sans" w:cstheme="minorHAnsi"/>
          <w:sz w:val="19"/>
          <w:szCs w:val="19"/>
        </w:rPr>
        <w:t>15 milhões de euros</w:t>
      </w:r>
      <w:r>
        <w:rPr>
          <w:rFonts w:ascii="Vinci Sans" w:hAnsi="Vinci Sans" w:cstheme="minorHAnsi"/>
          <w:sz w:val="19"/>
          <w:szCs w:val="19"/>
        </w:rPr>
        <w:t>.</w:t>
      </w:r>
    </w:p>
    <w:p w14:paraId="6F794C06" w14:textId="3162FDC0" w:rsidR="0061168A" w:rsidRPr="003F7062" w:rsidRDefault="0061168A" w:rsidP="0061168A">
      <w:pPr>
        <w:spacing w:after="0"/>
        <w:jc w:val="both"/>
        <w:rPr>
          <w:rFonts w:ascii="Vinci Sans" w:hAnsi="Vinci Sans" w:cstheme="minorHAnsi"/>
          <w:sz w:val="19"/>
          <w:szCs w:val="19"/>
        </w:rPr>
      </w:pPr>
    </w:p>
    <w:p w14:paraId="25ABB219" w14:textId="77777777" w:rsidR="00070230" w:rsidRDefault="00070230" w:rsidP="00070230">
      <w:pPr>
        <w:spacing w:after="0"/>
        <w:jc w:val="both"/>
        <w:rPr>
          <w:rFonts w:ascii="Vinci Sans" w:hAnsi="Vinci Sans" w:cstheme="minorHAnsi"/>
          <w:sz w:val="19"/>
          <w:szCs w:val="19"/>
        </w:rPr>
      </w:pPr>
      <w:r w:rsidRPr="007F4C90">
        <w:rPr>
          <w:rFonts w:ascii="Vinci Sans" w:hAnsi="Vinci Sans" w:cstheme="minorHAnsi"/>
          <w:b/>
          <w:bCs/>
          <w:sz w:val="19"/>
          <w:szCs w:val="19"/>
        </w:rPr>
        <w:t>Fernando Rodrigues</w:t>
      </w:r>
      <w:r w:rsidRPr="007F4C90">
        <w:rPr>
          <w:rFonts w:ascii="Vinci Sans" w:hAnsi="Vinci Sans" w:cstheme="minorHAnsi"/>
          <w:sz w:val="19"/>
          <w:szCs w:val="19"/>
        </w:rPr>
        <w:t xml:space="preserve">,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Managing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Director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da VINCI </w:t>
      </w:r>
      <w:proofErr w:type="spellStart"/>
      <w:r w:rsidRPr="007F4C90">
        <w:rPr>
          <w:rFonts w:ascii="Vinci Sans" w:hAnsi="Vinci Sans" w:cstheme="minorHAnsi"/>
          <w:sz w:val="19"/>
          <w:szCs w:val="19"/>
        </w:rPr>
        <w:t>Energies</w:t>
      </w:r>
      <w:proofErr w:type="spellEnd"/>
      <w:r w:rsidRPr="007F4C90">
        <w:rPr>
          <w:rFonts w:ascii="Vinci Sans" w:hAnsi="Vinci Sans" w:cstheme="minorHAnsi"/>
          <w:sz w:val="19"/>
          <w:szCs w:val="19"/>
        </w:rPr>
        <w:t xml:space="preserve"> em Portugal, afirma:</w:t>
      </w:r>
    </w:p>
    <w:p w14:paraId="023B2E5C" w14:textId="433AE0EF" w:rsidR="00070230" w:rsidRPr="007F4C90" w:rsidRDefault="00070230" w:rsidP="00070230">
      <w:pPr>
        <w:spacing w:after="0"/>
        <w:jc w:val="both"/>
        <w:rPr>
          <w:rFonts w:ascii="Vinci Sans" w:hAnsi="Vinci Sans" w:cstheme="minorHAnsi"/>
          <w:i/>
          <w:iCs/>
          <w:sz w:val="19"/>
          <w:szCs w:val="19"/>
        </w:rPr>
      </w:pPr>
      <w:r w:rsidRPr="007F4C90">
        <w:rPr>
          <w:rFonts w:ascii="Vinci Sans" w:hAnsi="Vinci Sans" w:cstheme="minorHAnsi"/>
          <w:i/>
          <w:iCs/>
          <w:sz w:val="19"/>
          <w:szCs w:val="19"/>
        </w:rPr>
        <w:t xml:space="preserve">“A </w:t>
      </w:r>
      <w:r w:rsidR="008C61C0">
        <w:rPr>
          <w:rFonts w:ascii="Vinci Sans" w:hAnsi="Vinci Sans" w:cstheme="minorHAnsi"/>
          <w:i/>
          <w:iCs/>
          <w:sz w:val="19"/>
          <w:szCs w:val="19"/>
        </w:rPr>
        <w:t xml:space="preserve">VINCI </w:t>
      </w:r>
      <w:proofErr w:type="spellStart"/>
      <w:r w:rsidR="008C61C0">
        <w:rPr>
          <w:rFonts w:ascii="Vinci Sans" w:hAnsi="Vinci Sans" w:cstheme="minorHAnsi"/>
          <w:i/>
          <w:iCs/>
          <w:sz w:val="19"/>
          <w:szCs w:val="19"/>
        </w:rPr>
        <w:t>Energies</w:t>
      </w:r>
      <w:proofErr w:type="spellEnd"/>
      <w:r w:rsidRPr="007F4C90">
        <w:rPr>
          <w:rFonts w:ascii="Vinci Sans" w:hAnsi="Vinci Sans" w:cstheme="minorHAnsi"/>
          <w:i/>
          <w:iCs/>
          <w:sz w:val="19"/>
          <w:szCs w:val="19"/>
        </w:rPr>
        <w:t xml:space="preserve"> é, já hoje, uma referência na transformação digital, tanto em Portugal como a nível global. Ano após ano, o nosso crescimento orgânico, aliado a aquisições estratégicas bem integradas, tem vindo a reforçar este posicionamento</w:t>
      </w:r>
      <w:r w:rsidR="00B67655">
        <w:rPr>
          <w:rFonts w:ascii="Vinci Sans" w:hAnsi="Vinci Sans" w:cstheme="minorHAnsi"/>
          <w:i/>
          <w:iCs/>
          <w:sz w:val="19"/>
          <w:szCs w:val="19"/>
        </w:rPr>
        <w:t xml:space="preserve">, através </w:t>
      </w:r>
      <w:proofErr w:type="spellStart"/>
      <w:r w:rsidR="00B67655">
        <w:rPr>
          <w:rFonts w:ascii="Vinci Sans" w:hAnsi="Vinci Sans" w:cstheme="minorHAnsi"/>
          <w:i/>
          <w:iCs/>
          <w:sz w:val="19"/>
          <w:szCs w:val="19"/>
        </w:rPr>
        <w:t>Axians</w:t>
      </w:r>
      <w:proofErr w:type="spellEnd"/>
      <w:r w:rsidR="00B67655">
        <w:rPr>
          <w:rFonts w:ascii="Vinci Sans" w:hAnsi="Vinci Sans" w:cstheme="minorHAnsi"/>
          <w:i/>
          <w:iCs/>
          <w:sz w:val="19"/>
          <w:szCs w:val="19"/>
        </w:rPr>
        <w:t xml:space="preserve">, </w:t>
      </w:r>
      <w:r w:rsidR="00F075AA">
        <w:rPr>
          <w:rFonts w:ascii="Vinci Sans" w:hAnsi="Vinci Sans" w:cstheme="minorHAnsi"/>
          <w:i/>
          <w:iCs/>
          <w:sz w:val="19"/>
          <w:szCs w:val="19"/>
        </w:rPr>
        <w:t xml:space="preserve">a nossa marca dedicada </w:t>
      </w:r>
      <w:r w:rsidR="00483EFE">
        <w:rPr>
          <w:rFonts w:ascii="Vinci Sans" w:hAnsi="Vinci Sans" w:cstheme="minorHAnsi"/>
          <w:i/>
          <w:iCs/>
          <w:sz w:val="19"/>
          <w:szCs w:val="19"/>
        </w:rPr>
        <w:t>às</w:t>
      </w:r>
      <w:r w:rsidR="00F075AA">
        <w:rPr>
          <w:rFonts w:ascii="Vinci Sans" w:hAnsi="Vinci Sans" w:cstheme="minorHAnsi"/>
          <w:i/>
          <w:iCs/>
          <w:sz w:val="19"/>
          <w:szCs w:val="19"/>
        </w:rPr>
        <w:t xml:space="preserve"> </w:t>
      </w:r>
      <w:r w:rsidR="002B3B2D">
        <w:rPr>
          <w:rFonts w:ascii="Vinci Sans" w:hAnsi="Vinci Sans" w:cstheme="minorHAnsi"/>
          <w:i/>
          <w:iCs/>
          <w:sz w:val="19"/>
          <w:szCs w:val="19"/>
        </w:rPr>
        <w:t>Tecnologias de Informação e Comunicação</w:t>
      </w:r>
      <w:r w:rsidR="00F075AA">
        <w:rPr>
          <w:rFonts w:ascii="Vinci Sans" w:hAnsi="Vinci Sans" w:cstheme="minorHAnsi"/>
          <w:i/>
          <w:iCs/>
          <w:sz w:val="19"/>
          <w:szCs w:val="19"/>
        </w:rPr>
        <w:t>.</w:t>
      </w:r>
      <w:r w:rsidRPr="007F4C90">
        <w:rPr>
          <w:rFonts w:ascii="Vinci Sans" w:hAnsi="Vinci Sans" w:cstheme="minorHAnsi"/>
          <w:i/>
          <w:iCs/>
          <w:sz w:val="19"/>
          <w:szCs w:val="19"/>
        </w:rPr>
        <w:t xml:space="preserve"> A AMT distingue-se pela sua experiência tecnológica especializada, pela capacidade de inovação e, sobretudo, pelo talento excecional das suas pessoas. Com esta aquisição, damos mais um passo importante no nosso percurso de crescimento e desenvolvimento. Damos as boas-vindas a todos os profissionais que agora </w:t>
      </w:r>
      <w:r w:rsidR="00CD33F8">
        <w:rPr>
          <w:rFonts w:ascii="Vinci Sans" w:hAnsi="Vinci Sans" w:cstheme="minorHAnsi"/>
          <w:i/>
          <w:iCs/>
          <w:sz w:val="19"/>
          <w:szCs w:val="19"/>
        </w:rPr>
        <w:t>se juntam a nós</w:t>
      </w:r>
      <w:r w:rsidRPr="007F4C90">
        <w:rPr>
          <w:rFonts w:ascii="Vinci Sans" w:hAnsi="Vinci Sans" w:cstheme="minorHAnsi"/>
          <w:i/>
          <w:iCs/>
          <w:sz w:val="19"/>
          <w:szCs w:val="19"/>
        </w:rPr>
        <w:t>.”</w:t>
      </w:r>
    </w:p>
    <w:p w14:paraId="26D631A4" w14:textId="77777777" w:rsidR="00070230" w:rsidRPr="00070230" w:rsidRDefault="00070230" w:rsidP="0061168A">
      <w:pPr>
        <w:spacing w:after="0"/>
        <w:jc w:val="both"/>
        <w:rPr>
          <w:rFonts w:ascii="Vinci Sans" w:hAnsi="Vinci Sans" w:cstheme="minorHAnsi"/>
          <w:sz w:val="19"/>
          <w:szCs w:val="19"/>
        </w:rPr>
      </w:pPr>
    </w:p>
    <w:p w14:paraId="73D1565A" w14:textId="77777777" w:rsidR="002D56F3" w:rsidRDefault="002D56F3" w:rsidP="002D56F3">
      <w:pPr>
        <w:spacing w:after="0"/>
        <w:jc w:val="both"/>
        <w:rPr>
          <w:rFonts w:ascii="Vinci Sans" w:hAnsi="Vinci Sans" w:cstheme="minorHAnsi"/>
          <w:sz w:val="19"/>
          <w:szCs w:val="19"/>
        </w:rPr>
      </w:pPr>
      <w:r w:rsidRPr="00902FCC">
        <w:rPr>
          <w:rFonts w:ascii="Vinci Sans" w:hAnsi="Vinci Sans" w:cstheme="minorHAnsi"/>
          <w:b/>
          <w:bCs/>
          <w:sz w:val="19"/>
          <w:szCs w:val="19"/>
        </w:rPr>
        <w:t>Hugo Pizarro</w:t>
      </w:r>
      <w:r w:rsidRPr="00902FCC">
        <w:rPr>
          <w:rFonts w:ascii="Vinci Sans" w:hAnsi="Vinci Sans" w:cstheme="minorHAnsi"/>
          <w:sz w:val="19"/>
          <w:szCs w:val="19"/>
        </w:rPr>
        <w:t>, CEO da AM Consulting, afirma:</w:t>
      </w:r>
    </w:p>
    <w:p w14:paraId="33A98E03" w14:textId="49DB0EBD" w:rsidR="002D56F3" w:rsidRPr="007F4C90" w:rsidRDefault="002D56F3" w:rsidP="002D56F3">
      <w:pPr>
        <w:spacing w:after="0"/>
        <w:jc w:val="both"/>
        <w:rPr>
          <w:rFonts w:ascii="Vinci Sans" w:hAnsi="Vinci Sans" w:cstheme="minorHAnsi"/>
          <w:i/>
          <w:iCs/>
          <w:sz w:val="19"/>
          <w:szCs w:val="19"/>
        </w:rPr>
      </w:pPr>
      <w:r w:rsidRPr="00902FCC">
        <w:rPr>
          <w:rFonts w:ascii="Vinci Sans" w:hAnsi="Vinci Sans" w:cstheme="minorHAnsi"/>
          <w:i/>
          <w:iCs/>
          <w:sz w:val="19"/>
          <w:szCs w:val="19"/>
        </w:rPr>
        <w:t xml:space="preserve">“Após quase 20 anos de crescimento consistente e afirmação no ecossistema SAP, a integração na VINCI </w:t>
      </w:r>
      <w:proofErr w:type="spellStart"/>
      <w:r w:rsidRPr="00902FCC">
        <w:rPr>
          <w:rFonts w:ascii="Vinci Sans" w:hAnsi="Vinci Sans" w:cstheme="minorHAnsi"/>
          <w:i/>
          <w:iCs/>
          <w:sz w:val="19"/>
          <w:szCs w:val="19"/>
        </w:rPr>
        <w:t>Energies</w:t>
      </w:r>
      <w:proofErr w:type="spellEnd"/>
      <w:r w:rsidRPr="00902FCC">
        <w:rPr>
          <w:rFonts w:ascii="Vinci Sans" w:hAnsi="Vinci Sans" w:cstheme="minorHAnsi"/>
          <w:i/>
          <w:iCs/>
          <w:sz w:val="19"/>
          <w:szCs w:val="19"/>
        </w:rPr>
        <w:t xml:space="preserve">, com a marca </w:t>
      </w:r>
      <w:proofErr w:type="spellStart"/>
      <w:r w:rsidRPr="00902FCC">
        <w:rPr>
          <w:rFonts w:ascii="Vinci Sans" w:hAnsi="Vinci Sans" w:cstheme="minorHAnsi"/>
          <w:i/>
          <w:iCs/>
          <w:sz w:val="19"/>
          <w:szCs w:val="19"/>
        </w:rPr>
        <w:t>Axians</w:t>
      </w:r>
      <w:proofErr w:type="spellEnd"/>
      <w:r w:rsidRPr="00902FCC">
        <w:rPr>
          <w:rFonts w:ascii="Vinci Sans" w:hAnsi="Vinci Sans" w:cstheme="minorHAnsi"/>
          <w:i/>
          <w:iCs/>
          <w:sz w:val="19"/>
          <w:szCs w:val="19"/>
        </w:rPr>
        <w:t>, define uma nova etapa na história da AMT. Preservamos a nossa cultura, talento e proximidade ao cliente, agora reforçados pela escala, capacidade de investimento e ambição internacional de um Grupo global. Esta transação posiciona-nos para liderar a próxima fase de consolidação e crescimento do mercado SAP.”</w:t>
      </w:r>
    </w:p>
    <w:p w14:paraId="3AB10214" w14:textId="77777777" w:rsidR="002D56F3" w:rsidRPr="002D56F3" w:rsidRDefault="002D56F3" w:rsidP="0061168A">
      <w:pPr>
        <w:spacing w:after="0"/>
        <w:jc w:val="both"/>
        <w:rPr>
          <w:rFonts w:ascii="Vinci Sans" w:hAnsi="Vinci Sans" w:cstheme="minorHAnsi"/>
          <w:sz w:val="19"/>
          <w:szCs w:val="19"/>
        </w:rPr>
      </w:pPr>
    </w:p>
    <w:p w14:paraId="7D325C24" w14:textId="570B0032" w:rsidR="005E4058" w:rsidRDefault="00102D1B" w:rsidP="00CB4911">
      <w:pPr>
        <w:spacing w:after="0"/>
        <w:jc w:val="both"/>
        <w:rPr>
          <w:rFonts w:ascii="Vinci Sans" w:hAnsi="Vinci Sans" w:cstheme="minorHAnsi"/>
          <w:sz w:val="19"/>
          <w:szCs w:val="19"/>
        </w:rPr>
      </w:pPr>
      <w:r>
        <w:rPr>
          <w:rFonts w:ascii="Vinci Sans" w:hAnsi="Vinci Sans" w:cstheme="minorHAnsi"/>
          <w:sz w:val="19"/>
          <w:szCs w:val="19"/>
        </w:rPr>
        <w:t xml:space="preserve">Na </w:t>
      </w:r>
      <w:proofErr w:type="spellStart"/>
      <w:r>
        <w:rPr>
          <w:rFonts w:ascii="Vinci Sans" w:hAnsi="Vinci Sans" w:cstheme="minorHAnsi"/>
          <w:sz w:val="19"/>
          <w:szCs w:val="19"/>
        </w:rPr>
        <w:t>Axians</w:t>
      </w:r>
      <w:proofErr w:type="spellEnd"/>
      <w:r>
        <w:rPr>
          <w:rFonts w:ascii="Vinci Sans" w:hAnsi="Vinci Sans" w:cstheme="minorHAnsi"/>
          <w:sz w:val="19"/>
          <w:szCs w:val="19"/>
        </w:rPr>
        <w:t xml:space="preserve"> em Portugal, a</w:t>
      </w:r>
      <w:r w:rsidR="00F91AD6" w:rsidRPr="007F4C90">
        <w:rPr>
          <w:rFonts w:ascii="Vinci Sans" w:hAnsi="Vinci Sans" w:cstheme="minorHAnsi"/>
          <w:sz w:val="19"/>
          <w:szCs w:val="19"/>
        </w:rPr>
        <w:t xml:space="preserve">s equipas </w:t>
      </w:r>
      <w:r w:rsidR="00DA0D54" w:rsidRPr="007F4C90">
        <w:rPr>
          <w:rFonts w:ascii="Vinci Sans" w:hAnsi="Vinci Sans" w:cstheme="minorHAnsi"/>
          <w:sz w:val="19"/>
          <w:szCs w:val="19"/>
        </w:rPr>
        <w:t xml:space="preserve">de </w:t>
      </w:r>
      <w:r w:rsidR="00DA0D54" w:rsidRPr="007F4C90">
        <w:rPr>
          <w:rFonts w:ascii="Vinci Sans" w:hAnsi="Vinci Sans" w:cstheme="minorHAnsi"/>
          <w:i/>
          <w:iCs/>
          <w:sz w:val="19"/>
          <w:szCs w:val="19"/>
        </w:rPr>
        <w:t xml:space="preserve">Data </w:t>
      </w:r>
      <w:proofErr w:type="spellStart"/>
      <w:r w:rsidR="00DA0D54" w:rsidRPr="007F4C90">
        <w:rPr>
          <w:rFonts w:ascii="Vinci Sans" w:hAnsi="Vinci Sans" w:cstheme="minorHAnsi"/>
          <w:i/>
          <w:iCs/>
          <w:sz w:val="19"/>
          <w:szCs w:val="19"/>
        </w:rPr>
        <w:t>Analytics</w:t>
      </w:r>
      <w:proofErr w:type="spellEnd"/>
      <w:r w:rsidR="00DA0D54" w:rsidRPr="007F4C90">
        <w:rPr>
          <w:rFonts w:ascii="Vinci Sans" w:hAnsi="Vinci Sans" w:cstheme="minorHAnsi"/>
          <w:i/>
          <w:iCs/>
          <w:sz w:val="19"/>
          <w:szCs w:val="19"/>
        </w:rPr>
        <w:t xml:space="preserve"> </w:t>
      </w:r>
      <w:r w:rsidR="00DA0D54" w:rsidRPr="007F4C90">
        <w:rPr>
          <w:rFonts w:ascii="Vinci Sans" w:hAnsi="Vinci Sans" w:cstheme="minorHAnsi"/>
          <w:sz w:val="19"/>
          <w:szCs w:val="19"/>
        </w:rPr>
        <w:t xml:space="preserve">e </w:t>
      </w:r>
      <w:r w:rsidR="00DA0D54" w:rsidRPr="007F4C90">
        <w:rPr>
          <w:rFonts w:ascii="Vinci Sans" w:hAnsi="Vinci Sans" w:cstheme="minorHAnsi"/>
          <w:i/>
          <w:iCs/>
          <w:sz w:val="19"/>
          <w:szCs w:val="19"/>
        </w:rPr>
        <w:t xml:space="preserve">Business </w:t>
      </w:r>
      <w:proofErr w:type="spellStart"/>
      <w:r w:rsidR="00DA0D54" w:rsidRPr="007F4C90">
        <w:rPr>
          <w:rFonts w:ascii="Vinci Sans" w:hAnsi="Vinci Sans" w:cstheme="minorHAnsi"/>
          <w:i/>
          <w:iCs/>
          <w:sz w:val="19"/>
          <w:szCs w:val="19"/>
        </w:rPr>
        <w:t>Applications</w:t>
      </w:r>
      <w:proofErr w:type="spellEnd"/>
      <w:r>
        <w:rPr>
          <w:rFonts w:ascii="Vinci Sans" w:hAnsi="Vinci Sans" w:cstheme="minorHAnsi"/>
          <w:sz w:val="19"/>
          <w:szCs w:val="19"/>
        </w:rPr>
        <w:t xml:space="preserve">, </w:t>
      </w:r>
      <w:r w:rsidR="00F91AD6" w:rsidRPr="007F4C90">
        <w:rPr>
          <w:rFonts w:ascii="Vinci Sans" w:hAnsi="Vinci Sans" w:cstheme="minorHAnsi"/>
          <w:sz w:val="19"/>
          <w:szCs w:val="19"/>
        </w:rPr>
        <w:t>contam</w:t>
      </w:r>
      <w:r w:rsidR="00DF5C33"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E9283A" w:rsidRPr="007F4C90">
        <w:rPr>
          <w:rFonts w:ascii="Vinci Sans" w:hAnsi="Vinci Sans" w:cstheme="minorHAnsi"/>
          <w:sz w:val="19"/>
          <w:szCs w:val="19"/>
        </w:rPr>
        <w:t xml:space="preserve">já </w:t>
      </w:r>
      <w:r w:rsidR="006252B7" w:rsidRPr="007F4C90">
        <w:rPr>
          <w:rFonts w:ascii="Vinci Sans" w:hAnsi="Vinci Sans" w:cstheme="minorHAnsi"/>
          <w:sz w:val="19"/>
          <w:szCs w:val="19"/>
        </w:rPr>
        <w:t xml:space="preserve">com </w:t>
      </w:r>
      <w:r w:rsidR="000D2154" w:rsidRPr="007F4C90">
        <w:rPr>
          <w:rFonts w:ascii="Vinci Sans" w:hAnsi="Vinci Sans" w:cstheme="minorHAnsi"/>
          <w:sz w:val="19"/>
          <w:szCs w:val="19"/>
        </w:rPr>
        <w:t>mais de 20 anos</w:t>
      </w:r>
      <w:r w:rsidR="00F91AD6" w:rsidRPr="007F4C90">
        <w:rPr>
          <w:rFonts w:ascii="Vinci Sans" w:hAnsi="Vinci Sans" w:cstheme="minorHAnsi"/>
          <w:sz w:val="19"/>
          <w:szCs w:val="19"/>
        </w:rPr>
        <w:t xml:space="preserve"> de experiência em tecnologia SAP</w:t>
      </w:r>
      <w:r w:rsidR="00B20BAC" w:rsidRPr="007F4C90">
        <w:rPr>
          <w:rFonts w:ascii="Vinci Sans" w:hAnsi="Vinci Sans" w:cstheme="minorHAnsi"/>
          <w:sz w:val="19"/>
          <w:szCs w:val="19"/>
        </w:rPr>
        <w:t>,</w:t>
      </w:r>
      <w:r w:rsidR="000D2154"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DF5C33" w:rsidRPr="007F4C90">
        <w:rPr>
          <w:rFonts w:ascii="Vinci Sans" w:hAnsi="Vinci Sans" w:cstheme="minorHAnsi"/>
          <w:sz w:val="19"/>
          <w:szCs w:val="19"/>
        </w:rPr>
        <w:t xml:space="preserve">uma oferta sólida centrada </w:t>
      </w:r>
      <w:r w:rsidR="00F91AD6" w:rsidRPr="007F4C90">
        <w:rPr>
          <w:rFonts w:ascii="Vinci Sans" w:hAnsi="Vinci Sans" w:cstheme="minorHAnsi"/>
          <w:sz w:val="19"/>
          <w:szCs w:val="19"/>
        </w:rPr>
        <w:t>em</w:t>
      </w:r>
      <w:r w:rsidR="00DF5C33" w:rsidRPr="007F4C90">
        <w:rPr>
          <w:rFonts w:ascii="Vinci Sans" w:hAnsi="Vinci Sans" w:cstheme="minorHAnsi"/>
          <w:sz w:val="19"/>
          <w:szCs w:val="19"/>
        </w:rPr>
        <w:t xml:space="preserve"> SAP S/4HANA</w:t>
      </w:r>
      <w:r w:rsidR="00F35B80" w:rsidRPr="007F4C90">
        <w:rPr>
          <w:rFonts w:ascii="Vinci Sans" w:hAnsi="Vinci Sans" w:cstheme="minorHAnsi"/>
          <w:sz w:val="19"/>
          <w:szCs w:val="19"/>
        </w:rPr>
        <w:t>, SAP BDC</w:t>
      </w:r>
      <w:r w:rsidR="00C90F24" w:rsidRPr="007F4C90">
        <w:rPr>
          <w:rFonts w:ascii="Vinci Sans" w:hAnsi="Vinci Sans" w:cstheme="minorHAnsi"/>
          <w:sz w:val="19"/>
          <w:szCs w:val="19"/>
        </w:rPr>
        <w:t xml:space="preserve"> e SAP </w:t>
      </w:r>
      <w:r w:rsidR="00524AE2" w:rsidRPr="007F4C90">
        <w:rPr>
          <w:rFonts w:ascii="Vinci Sans" w:hAnsi="Vinci Sans" w:cstheme="minorHAnsi"/>
          <w:sz w:val="19"/>
          <w:szCs w:val="19"/>
        </w:rPr>
        <w:t>BTP</w:t>
      </w:r>
      <w:r w:rsidR="00086F1A" w:rsidRPr="007F4C90">
        <w:rPr>
          <w:rFonts w:ascii="Vinci Sans" w:hAnsi="Vinci Sans" w:cstheme="minorHAnsi"/>
          <w:sz w:val="19"/>
          <w:szCs w:val="19"/>
        </w:rPr>
        <w:t>,</w:t>
      </w:r>
      <w:r w:rsidR="004E0958"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6F6908" w:rsidRPr="007F4C90">
        <w:rPr>
          <w:rFonts w:ascii="Vinci Sans" w:hAnsi="Vinci Sans" w:cstheme="minorHAnsi"/>
          <w:sz w:val="19"/>
          <w:szCs w:val="19"/>
        </w:rPr>
        <w:t>e</w:t>
      </w:r>
      <w:r w:rsidR="00926638"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6F6908" w:rsidRPr="007F4C90">
        <w:rPr>
          <w:rFonts w:ascii="Vinci Sans" w:hAnsi="Vinci Sans" w:cstheme="minorHAnsi"/>
          <w:sz w:val="19"/>
          <w:szCs w:val="19"/>
        </w:rPr>
        <w:t xml:space="preserve">uma presença diversificada </w:t>
      </w:r>
      <w:r w:rsidR="00AE0EA4" w:rsidRPr="007F4C90">
        <w:rPr>
          <w:rFonts w:ascii="Vinci Sans" w:hAnsi="Vinci Sans" w:cstheme="minorHAnsi"/>
          <w:sz w:val="19"/>
          <w:szCs w:val="19"/>
        </w:rPr>
        <w:t xml:space="preserve">nos setores público e privado, em </w:t>
      </w:r>
      <w:r w:rsidR="00B9351A" w:rsidRPr="007F4C90">
        <w:rPr>
          <w:rFonts w:ascii="Vinci Sans" w:hAnsi="Vinci Sans" w:cstheme="minorHAnsi"/>
          <w:sz w:val="19"/>
          <w:szCs w:val="19"/>
        </w:rPr>
        <w:t>vários serviços críticos para a sociedade</w:t>
      </w:r>
      <w:r w:rsidR="006F6908" w:rsidRPr="007F4C90">
        <w:rPr>
          <w:rFonts w:ascii="Vinci Sans" w:hAnsi="Vinci Sans" w:cstheme="minorHAnsi"/>
          <w:sz w:val="19"/>
          <w:szCs w:val="19"/>
        </w:rPr>
        <w:t>.</w:t>
      </w:r>
      <w:r w:rsidR="00F91AD6" w:rsidRPr="007F4C90">
        <w:rPr>
          <w:rFonts w:ascii="Vinci Sans" w:hAnsi="Vinci Sans" w:cstheme="minorHAnsi"/>
          <w:sz w:val="19"/>
          <w:szCs w:val="19"/>
        </w:rPr>
        <w:t xml:space="preserve"> </w:t>
      </w:r>
      <w:r w:rsidR="00DF5C33" w:rsidRPr="007F4C90">
        <w:rPr>
          <w:rFonts w:ascii="Vinci Sans" w:hAnsi="Vinci Sans" w:cstheme="minorHAnsi"/>
          <w:sz w:val="19"/>
          <w:szCs w:val="19"/>
        </w:rPr>
        <w:t xml:space="preserve">A integração da AMT permite agora dar </w:t>
      </w:r>
      <w:r w:rsidR="00DA0D54" w:rsidRPr="007F4C90">
        <w:rPr>
          <w:rFonts w:ascii="Vinci Sans" w:hAnsi="Vinci Sans" w:cstheme="minorHAnsi"/>
          <w:sz w:val="19"/>
          <w:szCs w:val="19"/>
        </w:rPr>
        <w:t>mais um impulso</w:t>
      </w:r>
      <w:r w:rsidR="00DF5C33" w:rsidRPr="007F4C90">
        <w:rPr>
          <w:rFonts w:ascii="Vinci Sans" w:hAnsi="Vinci Sans" w:cstheme="minorHAnsi"/>
          <w:sz w:val="19"/>
          <w:szCs w:val="19"/>
        </w:rPr>
        <w:t xml:space="preserve"> qualitativo e quantitativo </w:t>
      </w:r>
      <w:r w:rsidR="00DA0D54" w:rsidRPr="007F4C90">
        <w:rPr>
          <w:rFonts w:ascii="Vinci Sans" w:hAnsi="Vinci Sans" w:cstheme="minorHAnsi"/>
          <w:sz w:val="19"/>
          <w:szCs w:val="19"/>
        </w:rPr>
        <w:t>no posicionamento da marca</w:t>
      </w:r>
      <w:r w:rsidR="007B36F1">
        <w:rPr>
          <w:rFonts w:ascii="Vinci Sans" w:hAnsi="Vinci Sans" w:cstheme="minorHAnsi"/>
          <w:sz w:val="19"/>
          <w:szCs w:val="19"/>
        </w:rPr>
        <w:t xml:space="preserve"> </w:t>
      </w:r>
      <w:proofErr w:type="spellStart"/>
      <w:r w:rsidR="007B36F1">
        <w:rPr>
          <w:rFonts w:ascii="Vinci Sans" w:hAnsi="Vinci Sans" w:cstheme="minorHAnsi"/>
          <w:sz w:val="19"/>
          <w:szCs w:val="19"/>
        </w:rPr>
        <w:t>Axians</w:t>
      </w:r>
      <w:proofErr w:type="spellEnd"/>
      <w:r w:rsidR="009053BB" w:rsidRPr="007F4C90">
        <w:rPr>
          <w:rFonts w:ascii="Vinci Sans" w:hAnsi="Vinci Sans" w:cstheme="minorHAnsi"/>
          <w:sz w:val="19"/>
          <w:szCs w:val="19"/>
        </w:rPr>
        <w:t xml:space="preserve">, reforçando a sua estratégia de </w:t>
      </w:r>
      <w:r w:rsidR="00B9351A" w:rsidRPr="007F4C90">
        <w:rPr>
          <w:rFonts w:ascii="Vinci Sans" w:hAnsi="Vinci Sans" w:cstheme="minorHAnsi"/>
          <w:sz w:val="19"/>
          <w:szCs w:val="19"/>
        </w:rPr>
        <w:t>desenvolvimento</w:t>
      </w:r>
      <w:r w:rsidR="009053BB" w:rsidRPr="007F4C90">
        <w:rPr>
          <w:rFonts w:ascii="Vinci Sans" w:hAnsi="Vinci Sans" w:cstheme="minorHAnsi"/>
          <w:sz w:val="19"/>
          <w:szCs w:val="19"/>
        </w:rPr>
        <w:t xml:space="preserve"> local e global.</w:t>
      </w:r>
      <w:bookmarkEnd w:id="0"/>
    </w:p>
    <w:p w14:paraId="248DC2E6" w14:textId="77777777" w:rsidR="007C4232" w:rsidRDefault="007C4232" w:rsidP="00CB4911">
      <w:pPr>
        <w:spacing w:after="0"/>
        <w:jc w:val="both"/>
        <w:rPr>
          <w:rFonts w:ascii="Vinci Sans" w:hAnsi="Vinci Sans" w:cstheme="minorHAnsi"/>
          <w:sz w:val="19"/>
          <w:szCs w:val="19"/>
        </w:rPr>
      </w:pPr>
    </w:p>
    <w:p w14:paraId="1675C5EF" w14:textId="4F2777C5" w:rsidR="007C4232" w:rsidRDefault="007C4232" w:rsidP="002F50B0">
      <w:pPr>
        <w:spacing w:after="0"/>
        <w:jc w:val="center"/>
        <w:rPr>
          <w:rFonts w:ascii="Vinci Sans" w:hAnsi="Vinci Sans" w:cstheme="minorHAnsi"/>
          <w:sz w:val="19"/>
          <w:szCs w:val="19"/>
        </w:rPr>
      </w:pPr>
      <w:r>
        <w:rPr>
          <w:rFonts w:ascii="Vinci Sans" w:hAnsi="Vinci Sans" w:cstheme="minorHAnsi"/>
          <w:sz w:val="19"/>
          <w:szCs w:val="19"/>
        </w:rPr>
        <w:t>###</w:t>
      </w:r>
    </w:p>
    <w:p w14:paraId="537B5016" w14:textId="77777777" w:rsidR="007C4232" w:rsidRDefault="007C4232" w:rsidP="00CB4911">
      <w:pPr>
        <w:spacing w:after="0"/>
        <w:jc w:val="both"/>
        <w:rPr>
          <w:rFonts w:ascii="Vinci Sans" w:hAnsi="Vinci Sans" w:cs="Open Sans"/>
          <w:sz w:val="16"/>
          <w:szCs w:val="16"/>
        </w:rPr>
      </w:pPr>
    </w:p>
    <w:p w14:paraId="5931BC45" w14:textId="77777777" w:rsidR="002F50B0" w:rsidRDefault="002F50B0">
      <w:pPr>
        <w:spacing w:after="0" w:line="240" w:lineRule="auto"/>
        <w:rPr>
          <w:rFonts w:ascii="Vinci Sans" w:hAnsi="Vinci Sans"/>
          <w:sz w:val="15"/>
          <w:szCs w:val="15"/>
        </w:rPr>
      </w:pPr>
      <w:r>
        <w:rPr>
          <w:rFonts w:ascii="Vinci Sans" w:hAnsi="Vinci Sans"/>
          <w:sz w:val="15"/>
          <w:szCs w:val="15"/>
        </w:rPr>
        <w:br w:type="page"/>
      </w:r>
    </w:p>
    <w:p w14:paraId="68D0D3BA" w14:textId="77777777" w:rsidR="002F50B0" w:rsidRDefault="002F50B0" w:rsidP="002F50B0">
      <w:pPr>
        <w:spacing w:after="0" w:line="360" w:lineRule="auto"/>
        <w:rPr>
          <w:rFonts w:ascii="Vinci Sans" w:hAnsi="Vinci Sans"/>
          <w:b/>
          <w:bCs/>
          <w:sz w:val="15"/>
          <w:szCs w:val="15"/>
        </w:rPr>
      </w:pPr>
    </w:p>
    <w:p w14:paraId="4F0F06EA" w14:textId="77777777" w:rsidR="00526D06" w:rsidRPr="004655BF" w:rsidRDefault="00526D06" w:rsidP="00526D06">
      <w:pPr>
        <w:spacing w:after="0" w:line="360" w:lineRule="auto"/>
        <w:rPr>
          <w:rFonts w:ascii="Vinci Sans" w:hAnsi="Vinci Sans" w:cs="Vinci Sans"/>
          <w:color w:val="000000"/>
          <w:sz w:val="15"/>
          <w:szCs w:val="15"/>
          <w:lang w:eastAsia="pt-PT"/>
        </w:rPr>
      </w:pPr>
      <w:r w:rsidRPr="004655BF">
        <w:rPr>
          <w:rFonts w:ascii="Vinci Sans" w:hAnsi="Vinci Sans"/>
          <w:b/>
          <w:bCs/>
          <w:sz w:val="15"/>
          <w:szCs w:val="15"/>
        </w:rPr>
        <w:t xml:space="preserve">Sobre a VINCI </w:t>
      </w:r>
      <w:proofErr w:type="spellStart"/>
      <w:r w:rsidRPr="004655BF">
        <w:rPr>
          <w:rFonts w:ascii="Vinci Sans" w:hAnsi="Vinci Sans"/>
          <w:b/>
          <w:bCs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b/>
          <w:bCs/>
          <w:sz w:val="15"/>
          <w:szCs w:val="15"/>
        </w:rPr>
        <w:t>:</w:t>
      </w:r>
    </w:p>
    <w:p w14:paraId="0E891B66" w14:textId="77777777" w:rsidR="00526D06" w:rsidRPr="004655BF" w:rsidRDefault="00526D06" w:rsidP="00526D06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r w:rsidRPr="004655BF">
        <w:rPr>
          <w:rFonts w:ascii="Vinci Sans" w:hAnsi="Vinci Sans"/>
          <w:sz w:val="15"/>
          <w:szCs w:val="15"/>
        </w:rPr>
        <w:t xml:space="preserve">Num mundo em constante mudança, </w:t>
      </w:r>
      <w:bookmarkStart w:id="1" w:name="_Hlk222161094"/>
      <w:r w:rsidRPr="004655BF">
        <w:rPr>
          <w:rFonts w:ascii="Vinci Sans" w:hAnsi="Vinci Sans"/>
          <w:sz w:val="15"/>
          <w:szCs w:val="15"/>
        </w:rPr>
        <w:t xml:space="preserve">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contribui para a transição ambiental, promovendo as principais tendências de transformação no digital e na energia. </w:t>
      </w:r>
      <w:bookmarkEnd w:id="1"/>
      <w:r w:rsidRPr="004655BF">
        <w:rPr>
          <w:rFonts w:ascii="Vinci Sans" w:hAnsi="Vinci Sans"/>
          <w:sz w:val="15"/>
          <w:szCs w:val="15"/>
        </w:rPr>
        <w:t xml:space="preserve">As equipas da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integram sistemas, serviços e soluções personalizadas, desde a consultoria, o desenho, a implementação, a operação e a sua manutenção. Com as suas fortes raízes locais e uma estrutura ágil e inovadora, as marcas e unidades de negócio da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</w:t>
      </w:r>
      <w:bookmarkStart w:id="2" w:name="_Hlk222161284"/>
      <w:r w:rsidRPr="004655BF">
        <w:rPr>
          <w:rFonts w:ascii="Vinci Sans" w:hAnsi="Vinci Sans"/>
          <w:sz w:val="15"/>
          <w:szCs w:val="15"/>
        </w:rPr>
        <w:t xml:space="preserve">posicionam-se no centro das decisões de transformação digital e transição energética dos seus clientes, alavancando a fiabilidade, eficiência e sustentabilidade do seu negócio. </w:t>
      </w:r>
      <w:bookmarkEnd w:id="2"/>
      <w:r w:rsidRPr="004655BF">
        <w:rPr>
          <w:rFonts w:ascii="Vinci Sans" w:hAnsi="Vinci Sans"/>
          <w:sz w:val="15"/>
          <w:szCs w:val="15"/>
        </w:rPr>
        <w:t xml:space="preserve">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promove uma performance global, cuidando do planeta, servindo as pessoas, comprometida com as comunidades locais.</w:t>
      </w:r>
      <w:r>
        <w:rPr>
          <w:rFonts w:ascii="Vinci Sans" w:hAnsi="Vinci Sans"/>
          <w:sz w:val="15"/>
          <w:szCs w:val="15"/>
        </w:rPr>
        <w:t xml:space="preserve"> </w:t>
      </w:r>
      <w:r w:rsidRPr="004655BF">
        <w:rPr>
          <w:rFonts w:ascii="Vinci Sans" w:hAnsi="Vinci Sans"/>
          <w:sz w:val="15"/>
          <w:szCs w:val="15"/>
        </w:rPr>
        <w:t xml:space="preserve">Em Portugal, a VINCI </w:t>
      </w:r>
      <w:proofErr w:type="spellStart"/>
      <w:r w:rsidRPr="004655BF">
        <w:rPr>
          <w:rFonts w:ascii="Vinci Sans" w:hAnsi="Vinci Sans"/>
          <w:sz w:val="15"/>
          <w:szCs w:val="15"/>
        </w:rPr>
        <w:t>Energies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agrega as operações das marcas </w:t>
      </w:r>
      <w:proofErr w:type="spellStart"/>
      <w:r w:rsidRPr="004655BF">
        <w:rPr>
          <w:rFonts w:ascii="Vinci Sans" w:hAnsi="Vinci Sans"/>
          <w:sz w:val="15"/>
          <w:szCs w:val="15"/>
        </w:rPr>
        <w:t>Actemium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, </w:t>
      </w:r>
      <w:proofErr w:type="spellStart"/>
      <w:r w:rsidRPr="004655BF">
        <w:rPr>
          <w:rFonts w:ascii="Vinci Sans" w:hAnsi="Vinci Sans"/>
          <w:sz w:val="15"/>
          <w:szCs w:val="15"/>
        </w:rPr>
        <w:t>Axians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, </w:t>
      </w:r>
      <w:proofErr w:type="spellStart"/>
      <w:r w:rsidRPr="004655BF">
        <w:rPr>
          <w:rFonts w:ascii="Vinci Sans" w:hAnsi="Vinci Sans"/>
          <w:sz w:val="15"/>
          <w:szCs w:val="15"/>
        </w:rPr>
        <w:t>Omexom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, VINCI </w:t>
      </w:r>
      <w:proofErr w:type="spellStart"/>
      <w:r w:rsidRPr="004655BF">
        <w:rPr>
          <w:rFonts w:ascii="Vinci Sans" w:hAnsi="Vinci Sans"/>
          <w:sz w:val="15"/>
          <w:szCs w:val="15"/>
        </w:rPr>
        <w:t>Facilities</w:t>
      </w:r>
      <w:proofErr w:type="spellEnd"/>
      <w:r>
        <w:rPr>
          <w:rFonts w:ascii="Vinci Sans" w:hAnsi="Vinci Sans"/>
          <w:sz w:val="15"/>
          <w:szCs w:val="15"/>
        </w:rPr>
        <w:t xml:space="preserve">, </w:t>
      </w:r>
      <w:proofErr w:type="spellStart"/>
      <w:r w:rsidRPr="004655BF">
        <w:rPr>
          <w:rFonts w:ascii="Vinci Sans" w:hAnsi="Vinci Sans"/>
          <w:sz w:val="15"/>
          <w:szCs w:val="15"/>
        </w:rPr>
        <w:t>Sotécnica</w:t>
      </w:r>
      <w:proofErr w:type="spellEnd"/>
      <w:r w:rsidRPr="004655BF">
        <w:rPr>
          <w:rFonts w:ascii="Vinci Sans" w:hAnsi="Vinci Sans"/>
          <w:sz w:val="15"/>
          <w:szCs w:val="15"/>
        </w:rPr>
        <w:t xml:space="preserve"> e </w:t>
      </w:r>
      <w:r>
        <w:rPr>
          <w:rFonts w:ascii="Vinci Sans" w:hAnsi="Vinci Sans"/>
          <w:sz w:val="15"/>
          <w:szCs w:val="15"/>
        </w:rPr>
        <w:t>Longo Plano.</w:t>
      </w:r>
    </w:p>
    <w:p w14:paraId="3CECCA1B" w14:textId="73FC78AA" w:rsidR="00526D06" w:rsidRDefault="00526D06" w:rsidP="00526D06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r w:rsidRPr="008E11F7">
        <w:rPr>
          <w:rFonts w:ascii="Vinci Sans" w:hAnsi="Vinci Sans"/>
          <w:sz w:val="15"/>
          <w:szCs w:val="15"/>
        </w:rPr>
        <w:t xml:space="preserve">VINCI </w:t>
      </w:r>
      <w:proofErr w:type="spellStart"/>
      <w:r w:rsidRPr="008E11F7">
        <w:rPr>
          <w:rFonts w:ascii="Vinci Sans" w:hAnsi="Vinci Sans"/>
          <w:sz w:val="15"/>
          <w:szCs w:val="15"/>
        </w:rPr>
        <w:t>Energies</w:t>
      </w:r>
      <w:proofErr w:type="spellEnd"/>
      <w:r w:rsidRPr="008E11F7">
        <w:rPr>
          <w:rFonts w:ascii="Vinci Sans" w:hAnsi="Vinci Sans"/>
          <w:sz w:val="15"/>
          <w:szCs w:val="15"/>
        </w:rPr>
        <w:t xml:space="preserve"> no mundo, em </w:t>
      </w:r>
      <w:r w:rsidRPr="004655BF">
        <w:rPr>
          <w:rFonts w:ascii="Vinci Sans" w:hAnsi="Vinci Sans"/>
          <w:sz w:val="15"/>
          <w:szCs w:val="15"/>
        </w:rPr>
        <w:t>202</w:t>
      </w:r>
      <w:r>
        <w:rPr>
          <w:rFonts w:ascii="Vinci Sans" w:hAnsi="Vinci Sans"/>
          <w:sz w:val="15"/>
          <w:szCs w:val="15"/>
        </w:rPr>
        <w:t>5</w:t>
      </w:r>
      <w:r w:rsidRPr="004655BF">
        <w:rPr>
          <w:rFonts w:ascii="Vinci Sans" w:hAnsi="Vinci Sans"/>
          <w:sz w:val="15"/>
          <w:szCs w:val="15"/>
        </w:rPr>
        <w:t>: receitas de 2</w:t>
      </w:r>
      <w:r>
        <w:rPr>
          <w:rFonts w:ascii="Vinci Sans" w:hAnsi="Vinci Sans"/>
          <w:sz w:val="15"/>
          <w:szCs w:val="15"/>
        </w:rPr>
        <w:t>1</w:t>
      </w:r>
      <w:r w:rsidRPr="004655BF">
        <w:rPr>
          <w:rFonts w:ascii="Vinci Sans" w:hAnsi="Vinci Sans"/>
          <w:sz w:val="15"/>
          <w:szCs w:val="15"/>
        </w:rPr>
        <w:t>,</w:t>
      </w:r>
      <w:r>
        <w:rPr>
          <w:rFonts w:ascii="Vinci Sans" w:hAnsi="Vinci Sans"/>
          <w:sz w:val="15"/>
          <w:szCs w:val="15"/>
        </w:rPr>
        <w:t>6</w:t>
      </w:r>
      <w:r w:rsidRPr="004655BF">
        <w:rPr>
          <w:rFonts w:ascii="Vinci Sans" w:hAnsi="Vinci Sans"/>
          <w:sz w:val="15"/>
          <w:szCs w:val="15"/>
        </w:rPr>
        <w:t xml:space="preserve"> mil milhões de euros // 10</w:t>
      </w:r>
      <w:r>
        <w:rPr>
          <w:rFonts w:ascii="Vinci Sans" w:hAnsi="Vinci Sans"/>
          <w:sz w:val="15"/>
          <w:szCs w:val="15"/>
        </w:rPr>
        <w:t>9</w:t>
      </w:r>
      <w:r w:rsidRPr="004655BF">
        <w:rPr>
          <w:rFonts w:ascii="Vinci Sans" w:hAnsi="Vinci Sans"/>
          <w:sz w:val="15"/>
          <w:szCs w:val="15"/>
        </w:rPr>
        <w:t>.</w:t>
      </w:r>
      <w:r>
        <w:rPr>
          <w:rFonts w:ascii="Vinci Sans" w:hAnsi="Vinci Sans"/>
          <w:sz w:val="15"/>
          <w:szCs w:val="15"/>
        </w:rPr>
        <w:t>0</w:t>
      </w:r>
      <w:r w:rsidRPr="004655BF">
        <w:rPr>
          <w:rFonts w:ascii="Vinci Sans" w:hAnsi="Vinci Sans"/>
          <w:sz w:val="15"/>
          <w:szCs w:val="15"/>
        </w:rPr>
        <w:t xml:space="preserve">00 colaboradores // </w:t>
      </w:r>
      <w:r>
        <w:rPr>
          <w:rFonts w:ascii="Vinci Sans" w:hAnsi="Vinci Sans"/>
          <w:sz w:val="15"/>
          <w:szCs w:val="15"/>
        </w:rPr>
        <w:t>2</w:t>
      </w:r>
      <w:r w:rsidR="00157384">
        <w:rPr>
          <w:rFonts w:ascii="Vinci Sans" w:hAnsi="Vinci Sans"/>
          <w:sz w:val="15"/>
          <w:szCs w:val="15"/>
        </w:rPr>
        <w:t>.</w:t>
      </w:r>
      <w:r>
        <w:rPr>
          <w:rFonts w:ascii="Vinci Sans" w:hAnsi="Vinci Sans"/>
          <w:sz w:val="15"/>
          <w:szCs w:val="15"/>
        </w:rPr>
        <w:t xml:space="preserve">200 unidades de negócio // </w:t>
      </w:r>
      <w:r w:rsidRPr="004655BF">
        <w:rPr>
          <w:rFonts w:ascii="Vinci Sans" w:hAnsi="Vinci Sans"/>
          <w:sz w:val="15"/>
          <w:szCs w:val="15"/>
        </w:rPr>
        <w:t>6</w:t>
      </w:r>
      <w:r>
        <w:rPr>
          <w:rFonts w:ascii="Vinci Sans" w:hAnsi="Vinci Sans"/>
          <w:sz w:val="15"/>
          <w:szCs w:val="15"/>
        </w:rPr>
        <w:t>0</w:t>
      </w:r>
      <w:r w:rsidRPr="004655BF">
        <w:rPr>
          <w:rFonts w:ascii="Vinci Sans" w:hAnsi="Vinci Sans"/>
          <w:sz w:val="15"/>
          <w:szCs w:val="15"/>
        </w:rPr>
        <w:t xml:space="preserve"> países</w:t>
      </w:r>
    </w:p>
    <w:p w14:paraId="63125489" w14:textId="77777777" w:rsidR="00526D06" w:rsidRPr="00526D06" w:rsidRDefault="00526D06" w:rsidP="00526D06">
      <w:pPr>
        <w:autoSpaceDE w:val="0"/>
        <w:autoSpaceDN w:val="0"/>
        <w:spacing w:after="0" w:line="360" w:lineRule="auto"/>
        <w:jc w:val="both"/>
        <w:rPr>
          <w:rFonts w:ascii="Vinci Sans" w:hAnsi="Vinci Sans"/>
          <w:sz w:val="15"/>
          <w:szCs w:val="15"/>
        </w:rPr>
      </w:pPr>
      <w:hyperlink r:id="rId11" w:history="1">
        <w:r w:rsidRPr="00526D06">
          <w:rPr>
            <w:rStyle w:val="Hiperligao"/>
            <w:rFonts w:ascii="Vinci Sans" w:hAnsi="Vinci Sans"/>
            <w:sz w:val="15"/>
            <w:szCs w:val="15"/>
          </w:rPr>
          <w:t>www.vinci-energies.com</w:t>
        </w:r>
      </w:hyperlink>
      <w:r w:rsidRPr="00526D06">
        <w:rPr>
          <w:rFonts w:ascii="Vinci Sans" w:hAnsi="Vinci Sans"/>
          <w:sz w:val="15"/>
          <w:szCs w:val="15"/>
        </w:rPr>
        <w:t xml:space="preserve"> </w:t>
      </w:r>
    </w:p>
    <w:p w14:paraId="5141E6BB" w14:textId="77777777" w:rsidR="00526D06" w:rsidRPr="00526D06" w:rsidRDefault="00526D06" w:rsidP="00526D06">
      <w:pPr>
        <w:spacing w:after="0" w:line="240" w:lineRule="auto"/>
        <w:rPr>
          <w:rFonts w:ascii="Vinci Sans" w:hAnsi="Vinci Sans"/>
          <w:sz w:val="16"/>
          <w:szCs w:val="16"/>
        </w:rPr>
      </w:pPr>
    </w:p>
    <w:p w14:paraId="683D8167" w14:textId="77777777" w:rsidR="00526D06" w:rsidRPr="0048100D" w:rsidRDefault="00526D06" w:rsidP="00526D06">
      <w:pPr>
        <w:tabs>
          <w:tab w:val="left" w:pos="0"/>
        </w:tabs>
        <w:spacing w:after="0" w:line="360" w:lineRule="auto"/>
        <w:jc w:val="both"/>
        <w:rPr>
          <w:rFonts w:ascii="Vinci Sans" w:hAnsi="Vinci Sans" w:cs="Open Sans"/>
          <w:sz w:val="16"/>
          <w:szCs w:val="16"/>
        </w:rPr>
      </w:pPr>
      <w:r w:rsidRPr="0048100D">
        <w:rPr>
          <w:rFonts w:ascii="Vinci Sans" w:hAnsi="Vinci Sans" w:cs="Open Sans"/>
          <w:b/>
          <w:sz w:val="16"/>
          <w:szCs w:val="16"/>
        </w:rPr>
        <w:t>Para mais informações, por favor, contacte:</w:t>
      </w:r>
    </w:p>
    <w:p w14:paraId="1A9A34B9" w14:textId="77777777" w:rsidR="00526D06" w:rsidRPr="0048100D" w:rsidRDefault="00526D06" w:rsidP="00526D06">
      <w:pPr>
        <w:tabs>
          <w:tab w:val="left" w:pos="0"/>
        </w:tabs>
        <w:spacing w:after="0" w:line="360" w:lineRule="auto"/>
        <w:rPr>
          <w:rFonts w:ascii="Vinci Sans" w:hAnsi="Vinci Sans" w:cs="Open Sans"/>
          <w:sz w:val="16"/>
          <w:szCs w:val="16"/>
        </w:rPr>
      </w:pPr>
      <w:r w:rsidRPr="0048100D">
        <w:rPr>
          <w:rFonts w:ascii="Vinci Sans" w:hAnsi="Vinci Sans" w:cs="Open Sans"/>
          <w:sz w:val="16"/>
          <w:szCs w:val="16"/>
        </w:rPr>
        <w:t>Lift Consulting | 21 466 65 00</w:t>
      </w:r>
    </w:p>
    <w:p w14:paraId="28E54AB1" w14:textId="77777777" w:rsidR="00526D06" w:rsidRPr="0048100D" w:rsidRDefault="00526D06" w:rsidP="00526D06">
      <w:pPr>
        <w:tabs>
          <w:tab w:val="left" w:pos="0"/>
        </w:tabs>
        <w:spacing w:after="0" w:line="360" w:lineRule="auto"/>
        <w:rPr>
          <w:rFonts w:ascii="Vinci Sans" w:hAnsi="Vinci Sans" w:cs="Open Sans"/>
          <w:sz w:val="16"/>
          <w:szCs w:val="16"/>
        </w:rPr>
      </w:pPr>
      <w:r w:rsidRPr="0048100D">
        <w:rPr>
          <w:rFonts w:ascii="Vinci Sans" w:hAnsi="Vinci Sans" w:cs="Open Sans"/>
          <w:sz w:val="16"/>
          <w:szCs w:val="16"/>
        </w:rPr>
        <w:t xml:space="preserve">Erica Macieira | </w:t>
      </w:r>
      <w:hyperlink r:id="rId12" w:history="1">
        <w:r w:rsidRPr="0048100D">
          <w:rPr>
            <w:rStyle w:val="Hiperligao"/>
            <w:rFonts w:ascii="Vinci Sans" w:hAnsi="Vinci Sans" w:cs="Open Sans"/>
            <w:color w:val="auto"/>
            <w:sz w:val="16"/>
            <w:szCs w:val="16"/>
          </w:rPr>
          <w:t>erica.macieira@lift.com.pt</w:t>
        </w:r>
      </w:hyperlink>
      <w:r w:rsidRPr="0048100D">
        <w:rPr>
          <w:rFonts w:ascii="Vinci Sans" w:hAnsi="Vinci Sans" w:cs="Open Sans"/>
          <w:sz w:val="16"/>
          <w:szCs w:val="16"/>
        </w:rPr>
        <w:t xml:space="preserve"> | 910 549 515</w:t>
      </w:r>
    </w:p>
    <w:p w14:paraId="7F6F2597" w14:textId="487B849F" w:rsidR="00526D06" w:rsidRPr="001E0110" w:rsidRDefault="00526D06" w:rsidP="00526D06">
      <w:pPr>
        <w:tabs>
          <w:tab w:val="left" w:pos="0"/>
        </w:tabs>
        <w:spacing w:after="0" w:line="360" w:lineRule="auto"/>
        <w:rPr>
          <w:rFonts w:ascii="Vinci Sans" w:hAnsi="Vinci Sans" w:cs="Open Sans"/>
          <w:sz w:val="16"/>
          <w:szCs w:val="16"/>
        </w:rPr>
      </w:pPr>
      <w:r w:rsidRPr="0048100D">
        <w:rPr>
          <w:rFonts w:ascii="Vinci Sans" w:hAnsi="Vinci Sans" w:cs="Open Sans"/>
          <w:sz w:val="16"/>
          <w:szCs w:val="16"/>
        </w:rPr>
        <w:t xml:space="preserve">Ana Santos | </w:t>
      </w:r>
      <w:hyperlink r:id="rId13" w:history="1">
        <w:r w:rsidRPr="0048100D">
          <w:rPr>
            <w:rStyle w:val="Hiperligao"/>
            <w:rFonts w:ascii="Vinci Sans" w:hAnsi="Vinci Sans" w:cs="Open Sans"/>
            <w:sz w:val="16"/>
            <w:szCs w:val="16"/>
          </w:rPr>
          <w:t>ana.santos@lift.com.pt</w:t>
        </w:r>
      </w:hyperlink>
      <w:r w:rsidRPr="0048100D">
        <w:rPr>
          <w:rFonts w:ascii="Vinci Sans" w:hAnsi="Vinci Sans" w:cs="Open Sans"/>
          <w:sz w:val="16"/>
          <w:szCs w:val="16"/>
        </w:rPr>
        <w:t xml:space="preserve"> | 914 409</w:t>
      </w:r>
      <w:r>
        <w:rPr>
          <w:rFonts w:ascii="Vinci Sans" w:hAnsi="Vinci Sans" w:cs="Open Sans"/>
          <w:sz w:val="16"/>
          <w:szCs w:val="16"/>
        </w:rPr>
        <w:t> </w:t>
      </w:r>
      <w:r w:rsidRPr="0048100D">
        <w:rPr>
          <w:rFonts w:ascii="Vinci Sans" w:hAnsi="Vinci Sans" w:cs="Open Sans"/>
          <w:sz w:val="16"/>
          <w:szCs w:val="16"/>
        </w:rPr>
        <w:t>595</w:t>
      </w:r>
    </w:p>
    <w:p w14:paraId="446B90C0" w14:textId="77777777" w:rsidR="007C4232" w:rsidRPr="001E0110" w:rsidRDefault="007C4232" w:rsidP="00CB4911">
      <w:pPr>
        <w:spacing w:after="0"/>
        <w:jc w:val="both"/>
        <w:rPr>
          <w:rFonts w:ascii="Vinci Sans" w:hAnsi="Vinci Sans" w:cs="Open Sans"/>
          <w:sz w:val="16"/>
          <w:szCs w:val="16"/>
        </w:rPr>
      </w:pPr>
    </w:p>
    <w:sectPr w:rsidR="007C4232" w:rsidRPr="001E0110" w:rsidSect="00250D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9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E404" w14:textId="77777777" w:rsidR="00667B35" w:rsidRDefault="00667B35" w:rsidP="004A2294">
      <w:pPr>
        <w:spacing w:after="0" w:line="240" w:lineRule="auto"/>
      </w:pPr>
      <w:r>
        <w:separator/>
      </w:r>
    </w:p>
  </w:endnote>
  <w:endnote w:type="continuationSeparator" w:id="0">
    <w:p w14:paraId="572662A8" w14:textId="77777777" w:rsidR="00667B35" w:rsidRDefault="00667B35" w:rsidP="004A2294">
      <w:pPr>
        <w:spacing w:after="0" w:line="240" w:lineRule="auto"/>
      </w:pPr>
      <w:r>
        <w:continuationSeparator/>
      </w:r>
    </w:p>
  </w:endnote>
  <w:endnote w:type="continuationNotice" w:id="1">
    <w:p w14:paraId="7D5F8831" w14:textId="77777777" w:rsidR="00667B35" w:rsidRDefault="00667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C51B" w14:textId="77777777" w:rsidR="00C57F14" w:rsidRDefault="00C57F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B02B" w14:textId="77777777" w:rsidR="00C57F14" w:rsidRDefault="00C57F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2EE4" w14:textId="77777777" w:rsidR="00C57F14" w:rsidRDefault="00C57F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12D1" w14:textId="77777777" w:rsidR="00667B35" w:rsidRDefault="00667B35" w:rsidP="004A2294">
      <w:pPr>
        <w:spacing w:after="0" w:line="240" w:lineRule="auto"/>
      </w:pPr>
      <w:r>
        <w:separator/>
      </w:r>
    </w:p>
  </w:footnote>
  <w:footnote w:type="continuationSeparator" w:id="0">
    <w:p w14:paraId="0AF45DE4" w14:textId="77777777" w:rsidR="00667B35" w:rsidRDefault="00667B35" w:rsidP="004A2294">
      <w:pPr>
        <w:spacing w:after="0" w:line="240" w:lineRule="auto"/>
      </w:pPr>
      <w:r>
        <w:continuationSeparator/>
      </w:r>
    </w:p>
  </w:footnote>
  <w:footnote w:type="continuationNotice" w:id="1">
    <w:p w14:paraId="5795F61E" w14:textId="77777777" w:rsidR="00667B35" w:rsidRDefault="00667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3905" w14:textId="77777777" w:rsidR="00C57F14" w:rsidRDefault="00C57F1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7F3D" w14:textId="77777777" w:rsidR="00C57F14" w:rsidRDefault="00C57F14" w:rsidP="008D520F">
    <w:pPr>
      <w:ind w:right="-1"/>
    </w:pPr>
    <w:r w:rsidRPr="00387224">
      <w:rPr>
        <w:rFonts w:ascii="Open Sans ExtraBold" w:hAnsi="Open Sans ExtraBold" w:cs="Open Sans ExtraBold"/>
        <w:b/>
        <w:noProof/>
        <w:sz w:val="28"/>
        <w:szCs w:val="28"/>
        <w:lang w:eastAsia="ja-JP"/>
      </w:rPr>
      <w:drawing>
        <wp:anchor distT="0" distB="0" distL="114300" distR="114300" simplePos="0" relativeHeight="251658240" behindDoc="0" locked="0" layoutInCell="1" allowOverlap="1" wp14:anchorId="631A1B2D" wp14:editId="7B9174D2">
          <wp:simplePos x="0" y="0"/>
          <wp:positionH relativeFrom="column">
            <wp:posOffset>57150</wp:posOffset>
          </wp:positionH>
          <wp:positionV relativeFrom="paragraph">
            <wp:posOffset>121285</wp:posOffset>
          </wp:positionV>
          <wp:extent cx="1981200" cy="510244"/>
          <wp:effectExtent l="0" t="0" r="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_AXIANS_C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102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8FB00A2" w14:textId="77777777" w:rsidR="00C57F14" w:rsidRDefault="00C57F14" w:rsidP="00EE5712">
    <w:pPr>
      <w:tabs>
        <w:tab w:val="left" w:pos="1855"/>
      </w:tabs>
      <w:ind w:right="-1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4EBA" w14:textId="77777777" w:rsidR="00C57F14" w:rsidRDefault="00C5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F45"/>
    <w:multiLevelType w:val="multilevel"/>
    <w:tmpl w:val="9B8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47DE7"/>
    <w:multiLevelType w:val="multilevel"/>
    <w:tmpl w:val="AAC0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65FF8"/>
    <w:multiLevelType w:val="multilevel"/>
    <w:tmpl w:val="F39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921C92"/>
    <w:multiLevelType w:val="hybridMultilevel"/>
    <w:tmpl w:val="1EB0CC10"/>
    <w:lvl w:ilvl="0" w:tplc="BD60B6C4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80B22"/>
    <w:multiLevelType w:val="hybridMultilevel"/>
    <w:tmpl w:val="FF5C05C2"/>
    <w:lvl w:ilvl="0" w:tplc="E2AEBD7E">
      <w:numFmt w:val="bullet"/>
      <w:lvlText w:val=""/>
      <w:lvlJc w:val="left"/>
      <w:pPr>
        <w:ind w:left="720" w:hanging="360"/>
      </w:pPr>
      <w:rPr>
        <w:rFonts w:ascii="Symbol" w:eastAsia="Calibri" w:hAnsi="Symbol" w:cs="Open San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7D98"/>
    <w:multiLevelType w:val="hybridMultilevel"/>
    <w:tmpl w:val="58263B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C6CB1"/>
    <w:multiLevelType w:val="multilevel"/>
    <w:tmpl w:val="1F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3E5707"/>
    <w:multiLevelType w:val="multilevel"/>
    <w:tmpl w:val="C89E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471D31"/>
    <w:multiLevelType w:val="multilevel"/>
    <w:tmpl w:val="3F76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F3019"/>
    <w:multiLevelType w:val="multilevel"/>
    <w:tmpl w:val="BCEE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378F3"/>
    <w:multiLevelType w:val="hybridMultilevel"/>
    <w:tmpl w:val="8F7C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86825"/>
    <w:multiLevelType w:val="hybridMultilevel"/>
    <w:tmpl w:val="415E48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55FAD"/>
    <w:multiLevelType w:val="hybridMultilevel"/>
    <w:tmpl w:val="8592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30D65"/>
    <w:multiLevelType w:val="hybridMultilevel"/>
    <w:tmpl w:val="1ABE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1133"/>
    <w:multiLevelType w:val="multilevel"/>
    <w:tmpl w:val="E58E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6D1448"/>
    <w:multiLevelType w:val="multilevel"/>
    <w:tmpl w:val="8704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6C51C4"/>
    <w:multiLevelType w:val="hybridMultilevel"/>
    <w:tmpl w:val="141A7C7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F2B85"/>
    <w:multiLevelType w:val="hybridMultilevel"/>
    <w:tmpl w:val="05F27216"/>
    <w:lvl w:ilvl="0" w:tplc="8D927ACA">
      <w:numFmt w:val="bullet"/>
      <w:lvlText w:val="-"/>
      <w:lvlJc w:val="left"/>
      <w:pPr>
        <w:ind w:left="720" w:hanging="360"/>
      </w:pPr>
      <w:rPr>
        <w:rFonts w:ascii="Vinci Sans" w:eastAsia="Calibri" w:hAnsi="Vinci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53E"/>
    <w:multiLevelType w:val="hybridMultilevel"/>
    <w:tmpl w:val="DFD6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B0601"/>
    <w:multiLevelType w:val="hybridMultilevel"/>
    <w:tmpl w:val="EE748AF6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E636BA"/>
    <w:multiLevelType w:val="multilevel"/>
    <w:tmpl w:val="5824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765260">
    <w:abstractNumId w:val="5"/>
  </w:num>
  <w:num w:numId="2" w16cid:durableId="1511751582">
    <w:abstractNumId w:val="4"/>
  </w:num>
  <w:num w:numId="3" w16cid:durableId="34473440">
    <w:abstractNumId w:val="3"/>
  </w:num>
  <w:num w:numId="4" w16cid:durableId="20395081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9902009">
    <w:abstractNumId w:val="15"/>
  </w:num>
  <w:num w:numId="6" w16cid:durableId="929777775">
    <w:abstractNumId w:val="14"/>
  </w:num>
  <w:num w:numId="7" w16cid:durableId="110706955">
    <w:abstractNumId w:val="6"/>
  </w:num>
  <w:num w:numId="8" w16cid:durableId="550386467">
    <w:abstractNumId w:val="20"/>
  </w:num>
  <w:num w:numId="9" w16cid:durableId="765343459">
    <w:abstractNumId w:val="0"/>
  </w:num>
  <w:num w:numId="10" w16cid:durableId="726029220">
    <w:abstractNumId w:val="2"/>
  </w:num>
  <w:num w:numId="11" w16cid:durableId="158890903">
    <w:abstractNumId w:val="19"/>
  </w:num>
  <w:num w:numId="12" w16cid:durableId="518010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9358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51152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9133178">
    <w:abstractNumId w:val="17"/>
  </w:num>
  <w:num w:numId="16" w16cid:durableId="964117170">
    <w:abstractNumId w:val="13"/>
  </w:num>
  <w:num w:numId="17" w16cid:durableId="37436530">
    <w:abstractNumId w:val="18"/>
  </w:num>
  <w:num w:numId="18" w16cid:durableId="1184396037">
    <w:abstractNumId w:val="12"/>
  </w:num>
  <w:num w:numId="19" w16cid:durableId="1364935586">
    <w:abstractNumId w:val="10"/>
  </w:num>
  <w:num w:numId="20" w16cid:durableId="941769265">
    <w:abstractNumId w:val="11"/>
  </w:num>
  <w:num w:numId="21" w16cid:durableId="1599336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728C4C3-0696-420F-8811-4C12A67BB69B}"/>
    <w:docVar w:name="dgnword-eventsink" w:val="800471576"/>
  </w:docVars>
  <w:rsids>
    <w:rsidRoot w:val="006035DD"/>
    <w:rsid w:val="000011F7"/>
    <w:rsid w:val="00002FBA"/>
    <w:rsid w:val="00003EDE"/>
    <w:rsid w:val="000072ED"/>
    <w:rsid w:val="00010A1D"/>
    <w:rsid w:val="00022E89"/>
    <w:rsid w:val="00022F28"/>
    <w:rsid w:val="000312B5"/>
    <w:rsid w:val="000319A4"/>
    <w:rsid w:val="00031D5A"/>
    <w:rsid w:val="000330CA"/>
    <w:rsid w:val="000344E9"/>
    <w:rsid w:val="00034A41"/>
    <w:rsid w:val="000372C0"/>
    <w:rsid w:val="00043891"/>
    <w:rsid w:val="000460F6"/>
    <w:rsid w:val="00052B93"/>
    <w:rsid w:val="00052FC2"/>
    <w:rsid w:val="00054116"/>
    <w:rsid w:val="00055113"/>
    <w:rsid w:val="00057430"/>
    <w:rsid w:val="000578C6"/>
    <w:rsid w:val="00057CA9"/>
    <w:rsid w:val="00060039"/>
    <w:rsid w:val="00061228"/>
    <w:rsid w:val="00061FF7"/>
    <w:rsid w:val="000622D8"/>
    <w:rsid w:val="0006426A"/>
    <w:rsid w:val="000671DD"/>
    <w:rsid w:val="00070230"/>
    <w:rsid w:val="0007029E"/>
    <w:rsid w:val="00071711"/>
    <w:rsid w:val="000719B1"/>
    <w:rsid w:val="0007250B"/>
    <w:rsid w:val="00081653"/>
    <w:rsid w:val="00081EB9"/>
    <w:rsid w:val="00083158"/>
    <w:rsid w:val="00083CA3"/>
    <w:rsid w:val="0008433B"/>
    <w:rsid w:val="00086F1A"/>
    <w:rsid w:val="000874D0"/>
    <w:rsid w:val="0009519B"/>
    <w:rsid w:val="00095E9A"/>
    <w:rsid w:val="000A2BAA"/>
    <w:rsid w:val="000A4C31"/>
    <w:rsid w:val="000A4E77"/>
    <w:rsid w:val="000A6772"/>
    <w:rsid w:val="000A6799"/>
    <w:rsid w:val="000A72C3"/>
    <w:rsid w:val="000A7D60"/>
    <w:rsid w:val="000B0971"/>
    <w:rsid w:val="000B0AE0"/>
    <w:rsid w:val="000B2B0E"/>
    <w:rsid w:val="000B37EC"/>
    <w:rsid w:val="000B4325"/>
    <w:rsid w:val="000B470F"/>
    <w:rsid w:val="000B781F"/>
    <w:rsid w:val="000B7ED5"/>
    <w:rsid w:val="000C0BEE"/>
    <w:rsid w:val="000C31C9"/>
    <w:rsid w:val="000C7AFA"/>
    <w:rsid w:val="000C7FCE"/>
    <w:rsid w:val="000D2154"/>
    <w:rsid w:val="000D281C"/>
    <w:rsid w:val="000D3697"/>
    <w:rsid w:val="000D4019"/>
    <w:rsid w:val="000D4859"/>
    <w:rsid w:val="000D572A"/>
    <w:rsid w:val="000D7686"/>
    <w:rsid w:val="000D7821"/>
    <w:rsid w:val="000E1471"/>
    <w:rsid w:val="000E244F"/>
    <w:rsid w:val="000E2886"/>
    <w:rsid w:val="000E346F"/>
    <w:rsid w:val="000E5089"/>
    <w:rsid w:val="000F440E"/>
    <w:rsid w:val="000F52A9"/>
    <w:rsid w:val="000F5ACA"/>
    <w:rsid w:val="00101DCC"/>
    <w:rsid w:val="00101F53"/>
    <w:rsid w:val="00102D1B"/>
    <w:rsid w:val="00103B9C"/>
    <w:rsid w:val="001066E0"/>
    <w:rsid w:val="00106ADE"/>
    <w:rsid w:val="00106E62"/>
    <w:rsid w:val="001071ED"/>
    <w:rsid w:val="00107890"/>
    <w:rsid w:val="00111D79"/>
    <w:rsid w:val="001136CA"/>
    <w:rsid w:val="0011459B"/>
    <w:rsid w:val="00114F6B"/>
    <w:rsid w:val="00116443"/>
    <w:rsid w:val="001179C3"/>
    <w:rsid w:val="00122EA5"/>
    <w:rsid w:val="00126039"/>
    <w:rsid w:val="00130B64"/>
    <w:rsid w:val="00131891"/>
    <w:rsid w:val="00133CCC"/>
    <w:rsid w:val="00134806"/>
    <w:rsid w:val="001352F9"/>
    <w:rsid w:val="001367EB"/>
    <w:rsid w:val="001410BA"/>
    <w:rsid w:val="0014202F"/>
    <w:rsid w:val="00142DE2"/>
    <w:rsid w:val="00146264"/>
    <w:rsid w:val="001479DD"/>
    <w:rsid w:val="00150E4C"/>
    <w:rsid w:val="00150F07"/>
    <w:rsid w:val="00151339"/>
    <w:rsid w:val="00151DA9"/>
    <w:rsid w:val="00152FE5"/>
    <w:rsid w:val="00153141"/>
    <w:rsid w:val="00157384"/>
    <w:rsid w:val="00160DB5"/>
    <w:rsid w:val="00162129"/>
    <w:rsid w:val="001632F3"/>
    <w:rsid w:val="001662A8"/>
    <w:rsid w:val="001666FA"/>
    <w:rsid w:val="00171B1B"/>
    <w:rsid w:val="00172396"/>
    <w:rsid w:val="00172A77"/>
    <w:rsid w:val="00172ED6"/>
    <w:rsid w:val="00173ADF"/>
    <w:rsid w:val="001745FD"/>
    <w:rsid w:val="00175D17"/>
    <w:rsid w:val="00175F3E"/>
    <w:rsid w:val="00176060"/>
    <w:rsid w:val="00176A70"/>
    <w:rsid w:val="00177B7E"/>
    <w:rsid w:val="00177C76"/>
    <w:rsid w:val="00177CF1"/>
    <w:rsid w:val="00180CCF"/>
    <w:rsid w:val="001826C6"/>
    <w:rsid w:val="0018320D"/>
    <w:rsid w:val="00183512"/>
    <w:rsid w:val="0018421C"/>
    <w:rsid w:val="00186888"/>
    <w:rsid w:val="00187F71"/>
    <w:rsid w:val="00191C8D"/>
    <w:rsid w:val="00195E0B"/>
    <w:rsid w:val="00196EC9"/>
    <w:rsid w:val="001A23C1"/>
    <w:rsid w:val="001A516A"/>
    <w:rsid w:val="001A5360"/>
    <w:rsid w:val="001A6311"/>
    <w:rsid w:val="001A76E7"/>
    <w:rsid w:val="001A79A1"/>
    <w:rsid w:val="001A7EF5"/>
    <w:rsid w:val="001B093F"/>
    <w:rsid w:val="001B2037"/>
    <w:rsid w:val="001B4296"/>
    <w:rsid w:val="001B53C4"/>
    <w:rsid w:val="001B58B8"/>
    <w:rsid w:val="001B6E6F"/>
    <w:rsid w:val="001B7F4D"/>
    <w:rsid w:val="001C0E03"/>
    <w:rsid w:val="001C1CAE"/>
    <w:rsid w:val="001C2224"/>
    <w:rsid w:val="001C4A76"/>
    <w:rsid w:val="001C6999"/>
    <w:rsid w:val="001D05B9"/>
    <w:rsid w:val="001D5092"/>
    <w:rsid w:val="001D7CCB"/>
    <w:rsid w:val="001E0110"/>
    <w:rsid w:val="001E4EB2"/>
    <w:rsid w:val="001E5136"/>
    <w:rsid w:val="001F0C4E"/>
    <w:rsid w:val="001F1B7F"/>
    <w:rsid w:val="001F1EB7"/>
    <w:rsid w:val="001F59DB"/>
    <w:rsid w:val="001F7936"/>
    <w:rsid w:val="00200692"/>
    <w:rsid w:val="0020324A"/>
    <w:rsid w:val="00203C7F"/>
    <w:rsid w:val="002103F0"/>
    <w:rsid w:val="00210EE1"/>
    <w:rsid w:val="00211655"/>
    <w:rsid w:val="00212059"/>
    <w:rsid w:val="0022077B"/>
    <w:rsid w:val="00220F90"/>
    <w:rsid w:val="002212C1"/>
    <w:rsid w:val="00222C02"/>
    <w:rsid w:val="00223CD2"/>
    <w:rsid w:val="0022427D"/>
    <w:rsid w:val="00224B85"/>
    <w:rsid w:val="00224DEB"/>
    <w:rsid w:val="00225DF6"/>
    <w:rsid w:val="002309AA"/>
    <w:rsid w:val="002322F1"/>
    <w:rsid w:val="00235346"/>
    <w:rsid w:val="00243DE1"/>
    <w:rsid w:val="00243E20"/>
    <w:rsid w:val="00245E97"/>
    <w:rsid w:val="00246867"/>
    <w:rsid w:val="0025019A"/>
    <w:rsid w:val="00250DB7"/>
    <w:rsid w:val="00251DDC"/>
    <w:rsid w:val="00252A76"/>
    <w:rsid w:val="00252FDC"/>
    <w:rsid w:val="0025382C"/>
    <w:rsid w:val="00256946"/>
    <w:rsid w:val="002604F6"/>
    <w:rsid w:val="002622D4"/>
    <w:rsid w:val="00263960"/>
    <w:rsid w:val="0026457C"/>
    <w:rsid w:val="00264B7A"/>
    <w:rsid w:val="002656FC"/>
    <w:rsid w:val="00270EB6"/>
    <w:rsid w:val="00271FF1"/>
    <w:rsid w:val="00274849"/>
    <w:rsid w:val="00275534"/>
    <w:rsid w:val="002755A8"/>
    <w:rsid w:val="0028052A"/>
    <w:rsid w:val="00281D85"/>
    <w:rsid w:val="0028432A"/>
    <w:rsid w:val="00284FB5"/>
    <w:rsid w:val="0028666E"/>
    <w:rsid w:val="00287C5B"/>
    <w:rsid w:val="0029111D"/>
    <w:rsid w:val="00291704"/>
    <w:rsid w:val="00292BCD"/>
    <w:rsid w:val="00292D44"/>
    <w:rsid w:val="00293173"/>
    <w:rsid w:val="0029465E"/>
    <w:rsid w:val="00295752"/>
    <w:rsid w:val="002A143B"/>
    <w:rsid w:val="002B0F92"/>
    <w:rsid w:val="002B2350"/>
    <w:rsid w:val="002B3970"/>
    <w:rsid w:val="002B3B2D"/>
    <w:rsid w:val="002B46D1"/>
    <w:rsid w:val="002C0ED3"/>
    <w:rsid w:val="002C2BF1"/>
    <w:rsid w:val="002C7847"/>
    <w:rsid w:val="002D56F3"/>
    <w:rsid w:val="002D6CF9"/>
    <w:rsid w:val="002D7527"/>
    <w:rsid w:val="002D7854"/>
    <w:rsid w:val="002E2382"/>
    <w:rsid w:val="002E3266"/>
    <w:rsid w:val="002E7567"/>
    <w:rsid w:val="002E7DD1"/>
    <w:rsid w:val="002F0827"/>
    <w:rsid w:val="002F50B0"/>
    <w:rsid w:val="002F61C7"/>
    <w:rsid w:val="002F6EE0"/>
    <w:rsid w:val="002F709D"/>
    <w:rsid w:val="0030373A"/>
    <w:rsid w:val="00310125"/>
    <w:rsid w:val="00311B13"/>
    <w:rsid w:val="00312356"/>
    <w:rsid w:val="00315176"/>
    <w:rsid w:val="003152DE"/>
    <w:rsid w:val="003154A2"/>
    <w:rsid w:val="0031663E"/>
    <w:rsid w:val="00325F44"/>
    <w:rsid w:val="00327018"/>
    <w:rsid w:val="003273D9"/>
    <w:rsid w:val="00330A68"/>
    <w:rsid w:val="00331CCA"/>
    <w:rsid w:val="0033261F"/>
    <w:rsid w:val="00333767"/>
    <w:rsid w:val="00334AA8"/>
    <w:rsid w:val="0033765A"/>
    <w:rsid w:val="00341BAF"/>
    <w:rsid w:val="003430D3"/>
    <w:rsid w:val="00344FFA"/>
    <w:rsid w:val="00346B31"/>
    <w:rsid w:val="00352C47"/>
    <w:rsid w:val="00352EA4"/>
    <w:rsid w:val="00353446"/>
    <w:rsid w:val="00355225"/>
    <w:rsid w:val="00361BA1"/>
    <w:rsid w:val="003628ED"/>
    <w:rsid w:val="003667FD"/>
    <w:rsid w:val="00366C1D"/>
    <w:rsid w:val="00366F33"/>
    <w:rsid w:val="0036718A"/>
    <w:rsid w:val="00367D00"/>
    <w:rsid w:val="003743F0"/>
    <w:rsid w:val="003745D0"/>
    <w:rsid w:val="00380039"/>
    <w:rsid w:val="003809B1"/>
    <w:rsid w:val="00381311"/>
    <w:rsid w:val="00381F13"/>
    <w:rsid w:val="003827DA"/>
    <w:rsid w:val="00384231"/>
    <w:rsid w:val="003847BF"/>
    <w:rsid w:val="00386704"/>
    <w:rsid w:val="00387224"/>
    <w:rsid w:val="00390A59"/>
    <w:rsid w:val="00391676"/>
    <w:rsid w:val="00391704"/>
    <w:rsid w:val="00391E09"/>
    <w:rsid w:val="003937A6"/>
    <w:rsid w:val="00394347"/>
    <w:rsid w:val="00394772"/>
    <w:rsid w:val="003953BA"/>
    <w:rsid w:val="00396CDE"/>
    <w:rsid w:val="00397C5B"/>
    <w:rsid w:val="003A006C"/>
    <w:rsid w:val="003A0AB6"/>
    <w:rsid w:val="003A1254"/>
    <w:rsid w:val="003A13B2"/>
    <w:rsid w:val="003A25CD"/>
    <w:rsid w:val="003A5AC5"/>
    <w:rsid w:val="003A7920"/>
    <w:rsid w:val="003B2441"/>
    <w:rsid w:val="003B3930"/>
    <w:rsid w:val="003B686B"/>
    <w:rsid w:val="003B6AF3"/>
    <w:rsid w:val="003B72E8"/>
    <w:rsid w:val="003C0AC3"/>
    <w:rsid w:val="003C0F04"/>
    <w:rsid w:val="003C116D"/>
    <w:rsid w:val="003C158C"/>
    <w:rsid w:val="003C1F10"/>
    <w:rsid w:val="003C203E"/>
    <w:rsid w:val="003D2D92"/>
    <w:rsid w:val="003D3725"/>
    <w:rsid w:val="003D3BD2"/>
    <w:rsid w:val="003D3BF8"/>
    <w:rsid w:val="003D505C"/>
    <w:rsid w:val="003E037B"/>
    <w:rsid w:val="003E1EE7"/>
    <w:rsid w:val="003E7B1B"/>
    <w:rsid w:val="003F0A90"/>
    <w:rsid w:val="003F2166"/>
    <w:rsid w:val="003F2252"/>
    <w:rsid w:val="003F2ACE"/>
    <w:rsid w:val="003F6263"/>
    <w:rsid w:val="003F7062"/>
    <w:rsid w:val="0040113A"/>
    <w:rsid w:val="00406E0E"/>
    <w:rsid w:val="004116D3"/>
    <w:rsid w:val="00412CCC"/>
    <w:rsid w:val="00413FDF"/>
    <w:rsid w:val="0041476C"/>
    <w:rsid w:val="004155E7"/>
    <w:rsid w:val="00415F3D"/>
    <w:rsid w:val="00417B5D"/>
    <w:rsid w:val="004204D9"/>
    <w:rsid w:val="00420AC9"/>
    <w:rsid w:val="004218F9"/>
    <w:rsid w:val="0042423B"/>
    <w:rsid w:val="004246F2"/>
    <w:rsid w:val="004272DC"/>
    <w:rsid w:val="004273E3"/>
    <w:rsid w:val="00427533"/>
    <w:rsid w:val="00430152"/>
    <w:rsid w:val="00435F77"/>
    <w:rsid w:val="004374C1"/>
    <w:rsid w:val="004428F7"/>
    <w:rsid w:val="0045077D"/>
    <w:rsid w:val="004563E1"/>
    <w:rsid w:val="004569B9"/>
    <w:rsid w:val="004648EF"/>
    <w:rsid w:val="004651EA"/>
    <w:rsid w:val="004656E4"/>
    <w:rsid w:val="004676BB"/>
    <w:rsid w:val="00472CAC"/>
    <w:rsid w:val="004732C2"/>
    <w:rsid w:val="0047551C"/>
    <w:rsid w:val="00475B28"/>
    <w:rsid w:val="00476457"/>
    <w:rsid w:val="0048018C"/>
    <w:rsid w:val="0048100D"/>
    <w:rsid w:val="00483EFE"/>
    <w:rsid w:val="00486AC0"/>
    <w:rsid w:val="00486F85"/>
    <w:rsid w:val="00487B6B"/>
    <w:rsid w:val="00491275"/>
    <w:rsid w:val="00494016"/>
    <w:rsid w:val="004953D8"/>
    <w:rsid w:val="004967DA"/>
    <w:rsid w:val="00496EA4"/>
    <w:rsid w:val="004A2294"/>
    <w:rsid w:val="004A38EA"/>
    <w:rsid w:val="004A508E"/>
    <w:rsid w:val="004A5521"/>
    <w:rsid w:val="004A55A9"/>
    <w:rsid w:val="004A75A3"/>
    <w:rsid w:val="004B04FD"/>
    <w:rsid w:val="004B1473"/>
    <w:rsid w:val="004B253E"/>
    <w:rsid w:val="004B260B"/>
    <w:rsid w:val="004B30B3"/>
    <w:rsid w:val="004B3581"/>
    <w:rsid w:val="004B4773"/>
    <w:rsid w:val="004B5959"/>
    <w:rsid w:val="004B7254"/>
    <w:rsid w:val="004C093A"/>
    <w:rsid w:val="004C1957"/>
    <w:rsid w:val="004C1F29"/>
    <w:rsid w:val="004C3232"/>
    <w:rsid w:val="004C43E7"/>
    <w:rsid w:val="004C64F1"/>
    <w:rsid w:val="004C693C"/>
    <w:rsid w:val="004D1277"/>
    <w:rsid w:val="004D172B"/>
    <w:rsid w:val="004D1C5D"/>
    <w:rsid w:val="004D1D4F"/>
    <w:rsid w:val="004D2CA8"/>
    <w:rsid w:val="004D58FA"/>
    <w:rsid w:val="004D7BF7"/>
    <w:rsid w:val="004E0958"/>
    <w:rsid w:val="004E2A87"/>
    <w:rsid w:val="004E4C2D"/>
    <w:rsid w:val="004E7664"/>
    <w:rsid w:val="004E7911"/>
    <w:rsid w:val="004E7FEA"/>
    <w:rsid w:val="004F2E58"/>
    <w:rsid w:val="00500132"/>
    <w:rsid w:val="00500582"/>
    <w:rsid w:val="00500FC5"/>
    <w:rsid w:val="005014BE"/>
    <w:rsid w:val="005037F5"/>
    <w:rsid w:val="00503F1F"/>
    <w:rsid w:val="005046B7"/>
    <w:rsid w:val="005055B1"/>
    <w:rsid w:val="0050785F"/>
    <w:rsid w:val="00511224"/>
    <w:rsid w:val="00515199"/>
    <w:rsid w:val="005169AB"/>
    <w:rsid w:val="00520465"/>
    <w:rsid w:val="00520C5F"/>
    <w:rsid w:val="005249BF"/>
    <w:rsid w:val="00524AE2"/>
    <w:rsid w:val="00525695"/>
    <w:rsid w:val="00526D06"/>
    <w:rsid w:val="00527867"/>
    <w:rsid w:val="00530DAE"/>
    <w:rsid w:val="005329D0"/>
    <w:rsid w:val="00542642"/>
    <w:rsid w:val="00544853"/>
    <w:rsid w:val="0054673B"/>
    <w:rsid w:val="0055171B"/>
    <w:rsid w:val="00551CE4"/>
    <w:rsid w:val="00552D23"/>
    <w:rsid w:val="00553C9F"/>
    <w:rsid w:val="00554EB1"/>
    <w:rsid w:val="0055590A"/>
    <w:rsid w:val="00555C06"/>
    <w:rsid w:val="00555C2D"/>
    <w:rsid w:val="00561F9B"/>
    <w:rsid w:val="00566D2C"/>
    <w:rsid w:val="00567E84"/>
    <w:rsid w:val="00570E6C"/>
    <w:rsid w:val="0057191A"/>
    <w:rsid w:val="00573FCC"/>
    <w:rsid w:val="005771AC"/>
    <w:rsid w:val="005776BF"/>
    <w:rsid w:val="0058156E"/>
    <w:rsid w:val="005825A9"/>
    <w:rsid w:val="00584681"/>
    <w:rsid w:val="00585C9B"/>
    <w:rsid w:val="00587DD2"/>
    <w:rsid w:val="005900C1"/>
    <w:rsid w:val="00591840"/>
    <w:rsid w:val="00591A4A"/>
    <w:rsid w:val="00592130"/>
    <w:rsid w:val="005927D6"/>
    <w:rsid w:val="005976EA"/>
    <w:rsid w:val="00597904"/>
    <w:rsid w:val="00597F94"/>
    <w:rsid w:val="005A07B7"/>
    <w:rsid w:val="005A17CA"/>
    <w:rsid w:val="005A1D33"/>
    <w:rsid w:val="005A1DA3"/>
    <w:rsid w:val="005A38A0"/>
    <w:rsid w:val="005A60A2"/>
    <w:rsid w:val="005A615D"/>
    <w:rsid w:val="005A650E"/>
    <w:rsid w:val="005A78C9"/>
    <w:rsid w:val="005A7C94"/>
    <w:rsid w:val="005B0000"/>
    <w:rsid w:val="005B119A"/>
    <w:rsid w:val="005B3988"/>
    <w:rsid w:val="005B4C91"/>
    <w:rsid w:val="005B5D47"/>
    <w:rsid w:val="005B6F05"/>
    <w:rsid w:val="005B7B44"/>
    <w:rsid w:val="005B7C70"/>
    <w:rsid w:val="005C0EE0"/>
    <w:rsid w:val="005C4C7F"/>
    <w:rsid w:val="005C4F0C"/>
    <w:rsid w:val="005C6477"/>
    <w:rsid w:val="005C6815"/>
    <w:rsid w:val="005D04D3"/>
    <w:rsid w:val="005D6203"/>
    <w:rsid w:val="005E06FB"/>
    <w:rsid w:val="005E3D32"/>
    <w:rsid w:val="005E4058"/>
    <w:rsid w:val="005E56D3"/>
    <w:rsid w:val="005E5C74"/>
    <w:rsid w:val="005E796C"/>
    <w:rsid w:val="005E7A49"/>
    <w:rsid w:val="005F2587"/>
    <w:rsid w:val="005F6F5E"/>
    <w:rsid w:val="00601B72"/>
    <w:rsid w:val="006035DD"/>
    <w:rsid w:val="00605E9D"/>
    <w:rsid w:val="00610290"/>
    <w:rsid w:val="006107EF"/>
    <w:rsid w:val="00610FA7"/>
    <w:rsid w:val="0061168A"/>
    <w:rsid w:val="006131CD"/>
    <w:rsid w:val="0061406D"/>
    <w:rsid w:val="00615130"/>
    <w:rsid w:val="00616302"/>
    <w:rsid w:val="006174E2"/>
    <w:rsid w:val="00620BF5"/>
    <w:rsid w:val="00621C0F"/>
    <w:rsid w:val="00624D10"/>
    <w:rsid w:val="006252B7"/>
    <w:rsid w:val="006310F8"/>
    <w:rsid w:val="00631859"/>
    <w:rsid w:val="00631CF1"/>
    <w:rsid w:val="006332EC"/>
    <w:rsid w:val="00634E83"/>
    <w:rsid w:val="00635919"/>
    <w:rsid w:val="006378B4"/>
    <w:rsid w:val="00641079"/>
    <w:rsid w:val="006424DD"/>
    <w:rsid w:val="00643D8B"/>
    <w:rsid w:val="00646093"/>
    <w:rsid w:val="0064618B"/>
    <w:rsid w:val="00646D85"/>
    <w:rsid w:val="006520CD"/>
    <w:rsid w:val="006546B5"/>
    <w:rsid w:val="0065533C"/>
    <w:rsid w:val="00661130"/>
    <w:rsid w:val="00662DA9"/>
    <w:rsid w:val="00663C9C"/>
    <w:rsid w:val="00664313"/>
    <w:rsid w:val="00667B35"/>
    <w:rsid w:val="0067001F"/>
    <w:rsid w:val="00670CAF"/>
    <w:rsid w:val="00673D15"/>
    <w:rsid w:val="0067530B"/>
    <w:rsid w:val="00675847"/>
    <w:rsid w:val="006770E3"/>
    <w:rsid w:val="0068041C"/>
    <w:rsid w:val="00680B90"/>
    <w:rsid w:val="00683C29"/>
    <w:rsid w:val="00686584"/>
    <w:rsid w:val="006871DE"/>
    <w:rsid w:val="006873F7"/>
    <w:rsid w:val="00691F0D"/>
    <w:rsid w:val="006920AB"/>
    <w:rsid w:val="00692940"/>
    <w:rsid w:val="00695AF9"/>
    <w:rsid w:val="006A0C2A"/>
    <w:rsid w:val="006A0C4C"/>
    <w:rsid w:val="006A0F18"/>
    <w:rsid w:val="006A1321"/>
    <w:rsid w:val="006A1721"/>
    <w:rsid w:val="006A1ABD"/>
    <w:rsid w:val="006A6C04"/>
    <w:rsid w:val="006B1535"/>
    <w:rsid w:val="006B299A"/>
    <w:rsid w:val="006B2D63"/>
    <w:rsid w:val="006B320C"/>
    <w:rsid w:val="006B5652"/>
    <w:rsid w:val="006B6A7A"/>
    <w:rsid w:val="006B6D55"/>
    <w:rsid w:val="006B6D58"/>
    <w:rsid w:val="006C252E"/>
    <w:rsid w:val="006C2AD0"/>
    <w:rsid w:val="006C328E"/>
    <w:rsid w:val="006C38C9"/>
    <w:rsid w:val="006C40BB"/>
    <w:rsid w:val="006C4411"/>
    <w:rsid w:val="006C4D32"/>
    <w:rsid w:val="006C51C5"/>
    <w:rsid w:val="006C581D"/>
    <w:rsid w:val="006C6A25"/>
    <w:rsid w:val="006C6C56"/>
    <w:rsid w:val="006C7ECD"/>
    <w:rsid w:val="006D0EC5"/>
    <w:rsid w:val="006D23D8"/>
    <w:rsid w:val="006D29A0"/>
    <w:rsid w:val="006D3033"/>
    <w:rsid w:val="006D3DA2"/>
    <w:rsid w:val="006D47D4"/>
    <w:rsid w:val="006D4E11"/>
    <w:rsid w:val="006D56AA"/>
    <w:rsid w:val="006D60FD"/>
    <w:rsid w:val="006D610F"/>
    <w:rsid w:val="006D7B49"/>
    <w:rsid w:val="006E1BF4"/>
    <w:rsid w:val="006E3516"/>
    <w:rsid w:val="006E4320"/>
    <w:rsid w:val="006E51B0"/>
    <w:rsid w:val="006E5A01"/>
    <w:rsid w:val="006E5B98"/>
    <w:rsid w:val="006E65AC"/>
    <w:rsid w:val="006F093C"/>
    <w:rsid w:val="006F09A5"/>
    <w:rsid w:val="006F1963"/>
    <w:rsid w:val="006F2F64"/>
    <w:rsid w:val="006F3638"/>
    <w:rsid w:val="006F3C54"/>
    <w:rsid w:val="006F4EAD"/>
    <w:rsid w:val="006F5202"/>
    <w:rsid w:val="006F6908"/>
    <w:rsid w:val="006F7D9D"/>
    <w:rsid w:val="00704166"/>
    <w:rsid w:val="00705A3B"/>
    <w:rsid w:val="00705B1D"/>
    <w:rsid w:val="00707088"/>
    <w:rsid w:val="00707263"/>
    <w:rsid w:val="0071133E"/>
    <w:rsid w:val="00712C67"/>
    <w:rsid w:val="007156F3"/>
    <w:rsid w:val="007217DA"/>
    <w:rsid w:val="00723D2E"/>
    <w:rsid w:val="007246BB"/>
    <w:rsid w:val="00733D44"/>
    <w:rsid w:val="00735CFA"/>
    <w:rsid w:val="007369E1"/>
    <w:rsid w:val="00737A03"/>
    <w:rsid w:val="007400EC"/>
    <w:rsid w:val="00740555"/>
    <w:rsid w:val="007426FB"/>
    <w:rsid w:val="00743254"/>
    <w:rsid w:val="007458DE"/>
    <w:rsid w:val="007459BF"/>
    <w:rsid w:val="00745EDF"/>
    <w:rsid w:val="0074704D"/>
    <w:rsid w:val="007503D1"/>
    <w:rsid w:val="007529D1"/>
    <w:rsid w:val="00753B67"/>
    <w:rsid w:val="00755B57"/>
    <w:rsid w:val="00760186"/>
    <w:rsid w:val="0076022C"/>
    <w:rsid w:val="00760CEC"/>
    <w:rsid w:val="007655B9"/>
    <w:rsid w:val="007661E7"/>
    <w:rsid w:val="00766657"/>
    <w:rsid w:val="00766AD9"/>
    <w:rsid w:val="00771DAD"/>
    <w:rsid w:val="007729F5"/>
    <w:rsid w:val="00773FE5"/>
    <w:rsid w:val="007759C4"/>
    <w:rsid w:val="00781565"/>
    <w:rsid w:val="00782184"/>
    <w:rsid w:val="007878BD"/>
    <w:rsid w:val="00787AB5"/>
    <w:rsid w:val="00787AED"/>
    <w:rsid w:val="00787FE5"/>
    <w:rsid w:val="00791F31"/>
    <w:rsid w:val="00793833"/>
    <w:rsid w:val="007965A5"/>
    <w:rsid w:val="00797683"/>
    <w:rsid w:val="007976E3"/>
    <w:rsid w:val="007A0DEC"/>
    <w:rsid w:val="007A18DE"/>
    <w:rsid w:val="007A285F"/>
    <w:rsid w:val="007A5E7B"/>
    <w:rsid w:val="007A6274"/>
    <w:rsid w:val="007A6A3B"/>
    <w:rsid w:val="007B1E11"/>
    <w:rsid w:val="007B36F1"/>
    <w:rsid w:val="007B38C5"/>
    <w:rsid w:val="007B6D42"/>
    <w:rsid w:val="007C07A5"/>
    <w:rsid w:val="007C20F1"/>
    <w:rsid w:val="007C2630"/>
    <w:rsid w:val="007C36D8"/>
    <w:rsid w:val="007C39F6"/>
    <w:rsid w:val="007C4232"/>
    <w:rsid w:val="007C51B4"/>
    <w:rsid w:val="007D2738"/>
    <w:rsid w:val="007D2F3E"/>
    <w:rsid w:val="007D3071"/>
    <w:rsid w:val="007D428A"/>
    <w:rsid w:val="007D4E81"/>
    <w:rsid w:val="007E0A51"/>
    <w:rsid w:val="007E1092"/>
    <w:rsid w:val="007E1A76"/>
    <w:rsid w:val="007E43AC"/>
    <w:rsid w:val="007E4874"/>
    <w:rsid w:val="007E4A26"/>
    <w:rsid w:val="007E5C67"/>
    <w:rsid w:val="007E6950"/>
    <w:rsid w:val="007E6DD3"/>
    <w:rsid w:val="007F28D2"/>
    <w:rsid w:val="007F4C90"/>
    <w:rsid w:val="007F6256"/>
    <w:rsid w:val="008004E5"/>
    <w:rsid w:val="00802BC9"/>
    <w:rsid w:val="008032A5"/>
    <w:rsid w:val="00803A2B"/>
    <w:rsid w:val="00804BD2"/>
    <w:rsid w:val="00804E69"/>
    <w:rsid w:val="0080604B"/>
    <w:rsid w:val="00810248"/>
    <w:rsid w:val="00810EFC"/>
    <w:rsid w:val="00811686"/>
    <w:rsid w:val="00811F6C"/>
    <w:rsid w:val="008125A1"/>
    <w:rsid w:val="008130BE"/>
    <w:rsid w:val="00813DF8"/>
    <w:rsid w:val="00814D00"/>
    <w:rsid w:val="0081588F"/>
    <w:rsid w:val="00816B25"/>
    <w:rsid w:val="00823ADA"/>
    <w:rsid w:val="00823F9D"/>
    <w:rsid w:val="00824AB6"/>
    <w:rsid w:val="008259D0"/>
    <w:rsid w:val="00826025"/>
    <w:rsid w:val="0082712D"/>
    <w:rsid w:val="0082758E"/>
    <w:rsid w:val="008275E8"/>
    <w:rsid w:val="00830CFD"/>
    <w:rsid w:val="0083160E"/>
    <w:rsid w:val="00833F10"/>
    <w:rsid w:val="00835366"/>
    <w:rsid w:val="00837534"/>
    <w:rsid w:val="00837AFF"/>
    <w:rsid w:val="008409F1"/>
    <w:rsid w:val="00840CA5"/>
    <w:rsid w:val="00842282"/>
    <w:rsid w:val="00842AC8"/>
    <w:rsid w:val="00842CDB"/>
    <w:rsid w:val="00843014"/>
    <w:rsid w:val="00844A23"/>
    <w:rsid w:val="00846FC5"/>
    <w:rsid w:val="0084700A"/>
    <w:rsid w:val="00847646"/>
    <w:rsid w:val="00847F22"/>
    <w:rsid w:val="00850264"/>
    <w:rsid w:val="0085439B"/>
    <w:rsid w:val="0085713E"/>
    <w:rsid w:val="008619A2"/>
    <w:rsid w:val="008634F6"/>
    <w:rsid w:val="00866E31"/>
    <w:rsid w:val="0087185C"/>
    <w:rsid w:val="008727DB"/>
    <w:rsid w:val="00875D00"/>
    <w:rsid w:val="008801F1"/>
    <w:rsid w:val="00882C59"/>
    <w:rsid w:val="008851CE"/>
    <w:rsid w:val="0089144D"/>
    <w:rsid w:val="00891777"/>
    <w:rsid w:val="00891CD5"/>
    <w:rsid w:val="008952F1"/>
    <w:rsid w:val="008A11B4"/>
    <w:rsid w:val="008A2A06"/>
    <w:rsid w:val="008A4796"/>
    <w:rsid w:val="008A6E05"/>
    <w:rsid w:val="008B024F"/>
    <w:rsid w:val="008B236C"/>
    <w:rsid w:val="008B30DE"/>
    <w:rsid w:val="008B4683"/>
    <w:rsid w:val="008B4E3A"/>
    <w:rsid w:val="008C339A"/>
    <w:rsid w:val="008C537D"/>
    <w:rsid w:val="008C61C0"/>
    <w:rsid w:val="008D12F7"/>
    <w:rsid w:val="008D1F86"/>
    <w:rsid w:val="008D3D13"/>
    <w:rsid w:val="008D4857"/>
    <w:rsid w:val="008D4A6B"/>
    <w:rsid w:val="008D51C1"/>
    <w:rsid w:val="008D520F"/>
    <w:rsid w:val="008D6559"/>
    <w:rsid w:val="008D68A7"/>
    <w:rsid w:val="008E06A8"/>
    <w:rsid w:val="008E11DA"/>
    <w:rsid w:val="008E16E4"/>
    <w:rsid w:val="008E1B9C"/>
    <w:rsid w:val="008E26B5"/>
    <w:rsid w:val="008E550B"/>
    <w:rsid w:val="008E72F2"/>
    <w:rsid w:val="008E7303"/>
    <w:rsid w:val="008F13FA"/>
    <w:rsid w:val="008F32E1"/>
    <w:rsid w:val="009007A6"/>
    <w:rsid w:val="00900D97"/>
    <w:rsid w:val="00902B87"/>
    <w:rsid w:val="00902D02"/>
    <w:rsid w:val="00902FCC"/>
    <w:rsid w:val="00903799"/>
    <w:rsid w:val="00904A59"/>
    <w:rsid w:val="009053BB"/>
    <w:rsid w:val="00905494"/>
    <w:rsid w:val="00905E3D"/>
    <w:rsid w:val="00907A08"/>
    <w:rsid w:val="00912246"/>
    <w:rsid w:val="00913879"/>
    <w:rsid w:val="009153F0"/>
    <w:rsid w:val="0091590F"/>
    <w:rsid w:val="00917DF9"/>
    <w:rsid w:val="00922772"/>
    <w:rsid w:val="00923ABA"/>
    <w:rsid w:val="009240F9"/>
    <w:rsid w:val="00926638"/>
    <w:rsid w:val="0092799F"/>
    <w:rsid w:val="009318BE"/>
    <w:rsid w:val="00931DF0"/>
    <w:rsid w:val="00932297"/>
    <w:rsid w:val="009331E0"/>
    <w:rsid w:val="00934051"/>
    <w:rsid w:val="00936271"/>
    <w:rsid w:val="009367AA"/>
    <w:rsid w:val="00936A5E"/>
    <w:rsid w:val="00936B1B"/>
    <w:rsid w:val="00936D06"/>
    <w:rsid w:val="00937903"/>
    <w:rsid w:val="00937BD7"/>
    <w:rsid w:val="0094027A"/>
    <w:rsid w:val="009452A7"/>
    <w:rsid w:val="0094712F"/>
    <w:rsid w:val="00950805"/>
    <w:rsid w:val="00950AA6"/>
    <w:rsid w:val="00952174"/>
    <w:rsid w:val="009527E7"/>
    <w:rsid w:val="009551ED"/>
    <w:rsid w:val="00955FBF"/>
    <w:rsid w:val="00960CC5"/>
    <w:rsid w:val="00961164"/>
    <w:rsid w:val="00965997"/>
    <w:rsid w:val="00966480"/>
    <w:rsid w:val="00970712"/>
    <w:rsid w:val="0097652A"/>
    <w:rsid w:val="00982696"/>
    <w:rsid w:val="00984DF2"/>
    <w:rsid w:val="00985281"/>
    <w:rsid w:val="0098578D"/>
    <w:rsid w:val="00985E0F"/>
    <w:rsid w:val="00986BAA"/>
    <w:rsid w:val="00986E79"/>
    <w:rsid w:val="00986F7E"/>
    <w:rsid w:val="00987D01"/>
    <w:rsid w:val="00990513"/>
    <w:rsid w:val="009929BF"/>
    <w:rsid w:val="00992DC6"/>
    <w:rsid w:val="00993B91"/>
    <w:rsid w:val="00993D87"/>
    <w:rsid w:val="0099650F"/>
    <w:rsid w:val="00997266"/>
    <w:rsid w:val="009B0A94"/>
    <w:rsid w:val="009B1A95"/>
    <w:rsid w:val="009B3AB0"/>
    <w:rsid w:val="009B59A8"/>
    <w:rsid w:val="009B68AB"/>
    <w:rsid w:val="009B7130"/>
    <w:rsid w:val="009C1557"/>
    <w:rsid w:val="009C37C8"/>
    <w:rsid w:val="009C42E7"/>
    <w:rsid w:val="009D236C"/>
    <w:rsid w:val="009D3501"/>
    <w:rsid w:val="009E03F8"/>
    <w:rsid w:val="009E0E97"/>
    <w:rsid w:val="009E0F11"/>
    <w:rsid w:val="009E35FE"/>
    <w:rsid w:val="009E37AE"/>
    <w:rsid w:val="009E474A"/>
    <w:rsid w:val="009E7438"/>
    <w:rsid w:val="009E7ABC"/>
    <w:rsid w:val="009F1D85"/>
    <w:rsid w:val="009F40C3"/>
    <w:rsid w:val="009F424E"/>
    <w:rsid w:val="009F4F5A"/>
    <w:rsid w:val="009F5042"/>
    <w:rsid w:val="009F6FF2"/>
    <w:rsid w:val="009F7561"/>
    <w:rsid w:val="009F7C85"/>
    <w:rsid w:val="00A00811"/>
    <w:rsid w:val="00A01909"/>
    <w:rsid w:val="00A05343"/>
    <w:rsid w:val="00A062A1"/>
    <w:rsid w:val="00A122F3"/>
    <w:rsid w:val="00A126AA"/>
    <w:rsid w:val="00A130BA"/>
    <w:rsid w:val="00A1383D"/>
    <w:rsid w:val="00A153B2"/>
    <w:rsid w:val="00A173BE"/>
    <w:rsid w:val="00A174CB"/>
    <w:rsid w:val="00A246D2"/>
    <w:rsid w:val="00A2593F"/>
    <w:rsid w:val="00A26B70"/>
    <w:rsid w:val="00A3058C"/>
    <w:rsid w:val="00A30B28"/>
    <w:rsid w:val="00A3125E"/>
    <w:rsid w:val="00A320CA"/>
    <w:rsid w:val="00A3311C"/>
    <w:rsid w:val="00A33B86"/>
    <w:rsid w:val="00A358C1"/>
    <w:rsid w:val="00A37374"/>
    <w:rsid w:val="00A41AC2"/>
    <w:rsid w:val="00A45054"/>
    <w:rsid w:val="00A46B78"/>
    <w:rsid w:val="00A474B9"/>
    <w:rsid w:val="00A5141B"/>
    <w:rsid w:val="00A538E4"/>
    <w:rsid w:val="00A566A4"/>
    <w:rsid w:val="00A568C8"/>
    <w:rsid w:val="00A61100"/>
    <w:rsid w:val="00A619AC"/>
    <w:rsid w:val="00A61A66"/>
    <w:rsid w:val="00A62AFF"/>
    <w:rsid w:val="00A62EB8"/>
    <w:rsid w:val="00A649F0"/>
    <w:rsid w:val="00A6784A"/>
    <w:rsid w:val="00A67C6D"/>
    <w:rsid w:val="00A67EEC"/>
    <w:rsid w:val="00A70AFE"/>
    <w:rsid w:val="00A717AF"/>
    <w:rsid w:val="00A7192A"/>
    <w:rsid w:val="00A739C2"/>
    <w:rsid w:val="00A7791B"/>
    <w:rsid w:val="00A81BF3"/>
    <w:rsid w:val="00A81C4A"/>
    <w:rsid w:val="00A829EB"/>
    <w:rsid w:val="00A83A8F"/>
    <w:rsid w:val="00A86C0F"/>
    <w:rsid w:val="00A90082"/>
    <w:rsid w:val="00A907E2"/>
    <w:rsid w:val="00A920E1"/>
    <w:rsid w:val="00A92465"/>
    <w:rsid w:val="00A93039"/>
    <w:rsid w:val="00A93261"/>
    <w:rsid w:val="00A952B0"/>
    <w:rsid w:val="00A95739"/>
    <w:rsid w:val="00A958C3"/>
    <w:rsid w:val="00A95E34"/>
    <w:rsid w:val="00A9710C"/>
    <w:rsid w:val="00AA0554"/>
    <w:rsid w:val="00AA1E85"/>
    <w:rsid w:val="00AA2408"/>
    <w:rsid w:val="00AA510E"/>
    <w:rsid w:val="00AB45E1"/>
    <w:rsid w:val="00AB55D3"/>
    <w:rsid w:val="00AB7F6C"/>
    <w:rsid w:val="00AC2713"/>
    <w:rsid w:val="00AC2CD7"/>
    <w:rsid w:val="00AC4765"/>
    <w:rsid w:val="00AC508C"/>
    <w:rsid w:val="00AC65CD"/>
    <w:rsid w:val="00AC753B"/>
    <w:rsid w:val="00AD0DB3"/>
    <w:rsid w:val="00AD1B6B"/>
    <w:rsid w:val="00AD294A"/>
    <w:rsid w:val="00AD3EB7"/>
    <w:rsid w:val="00AD7CA6"/>
    <w:rsid w:val="00AE0786"/>
    <w:rsid w:val="00AE0EA4"/>
    <w:rsid w:val="00AE18CA"/>
    <w:rsid w:val="00AE4331"/>
    <w:rsid w:val="00AE5BDE"/>
    <w:rsid w:val="00AE7DCE"/>
    <w:rsid w:val="00AF6F15"/>
    <w:rsid w:val="00AF73CE"/>
    <w:rsid w:val="00B006F2"/>
    <w:rsid w:val="00B00BCF"/>
    <w:rsid w:val="00B026F1"/>
    <w:rsid w:val="00B02AFD"/>
    <w:rsid w:val="00B03202"/>
    <w:rsid w:val="00B056E7"/>
    <w:rsid w:val="00B1213C"/>
    <w:rsid w:val="00B13538"/>
    <w:rsid w:val="00B14EE6"/>
    <w:rsid w:val="00B15173"/>
    <w:rsid w:val="00B15542"/>
    <w:rsid w:val="00B16D98"/>
    <w:rsid w:val="00B178B5"/>
    <w:rsid w:val="00B2031F"/>
    <w:rsid w:val="00B2093C"/>
    <w:rsid w:val="00B20BAC"/>
    <w:rsid w:val="00B21429"/>
    <w:rsid w:val="00B22108"/>
    <w:rsid w:val="00B2498D"/>
    <w:rsid w:val="00B316AD"/>
    <w:rsid w:val="00B33533"/>
    <w:rsid w:val="00B37380"/>
    <w:rsid w:val="00B416E7"/>
    <w:rsid w:val="00B41915"/>
    <w:rsid w:val="00B444A4"/>
    <w:rsid w:val="00B448D7"/>
    <w:rsid w:val="00B448E9"/>
    <w:rsid w:val="00B50D13"/>
    <w:rsid w:val="00B50EEB"/>
    <w:rsid w:val="00B51B42"/>
    <w:rsid w:val="00B57FD3"/>
    <w:rsid w:val="00B61159"/>
    <w:rsid w:val="00B62039"/>
    <w:rsid w:val="00B658DC"/>
    <w:rsid w:val="00B65971"/>
    <w:rsid w:val="00B666D2"/>
    <w:rsid w:val="00B67655"/>
    <w:rsid w:val="00B72084"/>
    <w:rsid w:val="00B75824"/>
    <w:rsid w:val="00B76609"/>
    <w:rsid w:val="00B76AF4"/>
    <w:rsid w:val="00B7796C"/>
    <w:rsid w:val="00B77A0B"/>
    <w:rsid w:val="00B83E9F"/>
    <w:rsid w:val="00B858D6"/>
    <w:rsid w:val="00B85C4F"/>
    <w:rsid w:val="00B8676C"/>
    <w:rsid w:val="00B86944"/>
    <w:rsid w:val="00B9098B"/>
    <w:rsid w:val="00B9351A"/>
    <w:rsid w:val="00B95004"/>
    <w:rsid w:val="00B9529A"/>
    <w:rsid w:val="00B956C4"/>
    <w:rsid w:val="00B960BB"/>
    <w:rsid w:val="00BA0FF4"/>
    <w:rsid w:val="00BA6C1E"/>
    <w:rsid w:val="00BA777B"/>
    <w:rsid w:val="00BA7A97"/>
    <w:rsid w:val="00BB1912"/>
    <w:rsid w:val="00BB1918"/>
    <w:rsid w:val="00BB311D"/>
    <w:rsid w:val="00BB4381"/>
    <w:rsid w:val="00BB6B55"/>
    <w:rsid w:val="00BC0DBE"/>
    <w:rsid w:val="00BC4B66"/>
    <w:rsid w:val="00BC57C6"/>
    <w:rsid w:val="00BC59E1"/>
    <w:rsid w:val="00BD1FCC"/>
    <w:rsid w:val="00BD2D8C"/>
    <w:rsid w:val="00BD3F70"/>
    <w:rsid w:val="00BD5A2E"/>
    <w:rsid w:val="00BD6CE3"/>
    <w:rsid w:val="00BE2A91"/>
    <w:rsid w:val="00BE44D0"/>
    <w:rsid w:val="00BE4B58"/>
    <w:rsid w:val="00BE654C"/>
    <w:rsid w:val="00BE6BFF"/>
    <w:rsid w:val="00BE6CAA"/>
    <w:rsid w:val="00BE740B"/>
    <w:rsid w:val="00BE74E6"/>
    <w:rsid w:val="00BE7711"/>
    <w:rsid w:val="00BF189C"/>
    <w:rsid w:val="00BF2E55"/>
    <w:rsid w:val="00BF3519"/>
    <w:rsid w:val="00C0158D"/>
    <w:rsid w:val="00C019D4"/>
    <w:rsid w:val="00C124E3"/>
    <w:rsid w:val="00C12A8C"/>
    <w:rsid w:val="00C1385E"/>
    <w:rsid w:val="00C13A7B"/>
    <w:rsid w:val="00C16064"/>
    <w:rsid w:val="00C17EE5"/>
    <w:rsid w:val="00C210AC"/>
    <w:rsid w:val="00C2152E"/>
    <w:rsid w:val="00C22699"/>
    <w:rsid w:val="00C22872"/>
    <w:rsid w:val="00C2428D"/>
    <w:rsid w:val="00C264A7"/>
    <w:rsid w:val="00C27617"/>
    <w:rsid w:val="00C27D01"/>
    <w:rsid w:val="00C30A24"/>
    <w:rsid w:val="00C3372F"/>
    <w:rsid w:val="00C36DC5"/>
    <w:rsid w:val="00C36DD6"/>
    <w:rsid w:val="00C3708F"/>
    <w:rsid w:val="00C376E1"/>
    <w:rsid w:val="00C400F2"/>
    <w:rsid w:val="00C441AC"/>
    <w:rsid w:val="00C452C3"/>
    <w:rsid w:val="00C45482"/>
    <w:rsid w:val="00C4568E"/>
    <w:rsid w:val="00C45D7E"/>
    <w:rsid w:val="00C45D88"/>
    <w:rsid w:val="00C469E9"/>
    <w:rsid w:val="00C55ADF"/>
    <w:rsid w:val="00C57681"/>
    <w:rsid w:val="00C57F14"/>
    <w:rsid w:val="00C61780"/>
    <w:rsid w:val="00C64B2C"/>
    <w:rsid w:val="00C64D08"/>
    <w:rsid w:val="00C65AF9"/>
    <w:rsid w:val="00C6666C"/>
    <w:rsid w:val="00C66A21"/>
    <w:rsid w:val="00C705E6"/>
    <w:rsid w:val="00C73569"/>
    <w:rsid w:val="00C75BE7"/>
    <w:rsid w:val="00C77B0D"/>
    <w:rsid w:val="00C817F3"/>
    <w:rsid w:val="00C819DD"/>
    <w:rsid w:val="00C82D46"/>
    <w:rsid w:val="00C82E57"/>
    <w:rsid w:val="00C83031"/>
    <w:rsid w:val="00C83C42"/>
    <w:rsid w:val="00C860BC"/>
    <w:rsid w:val="00C8633E"/>
    <w:rsid w:val="00C86DBF"/>
    <w:rsid w:val="00C87096"/>
    <w:rsid w:val="00C90475"/>
    <w:rsid w:val="00C90F24"/>
    <w:rsid w:val="00C92B00"/>
    <w:rsid w:val="00C93165"/>
    <w:rsid w:val="00C948DF"/>
    <w:rsid w:val="00C9669C"/>
    <w:rsid w:val="00CA11BC"/>
    <w:rsid w:val="00CA32E6"/>
    <w:rsid w:val="00CB4911"/>
    <w:rsid w:val="00CB6B26"/>
    <w:rsid w:val="00CB74FF"/>
    <w:rsid w:val="00CC026F"/>
    <w:rsid w:val="00CC0476"/>
    <w:rsid w:val="00CC0D6C"/>
    <w:rsid w:val="00CC1B7D"/>
    <w:rsid w:val="00CC29D8"/>
    <w:rsid w:val="00CC3142"/>
    <w:rsid w:val="00CC39EA"/>
    <w:rsid w:val="00CC5501"/>
    <w:rsid w:val="00CC6A6C"/>
    <w:rsid w:val="00CC79B1"/>
    <w:rsid w:val="00CD02CF"/>
    <w:rsid w:val="00CD33F8"/>
    <w:rsid w:val="00CD3C51"/>
    <w:rsid w:val="00CD617F"/>
    <w:rsid w:val="00CE0065"/>
    <w:rsid w:val="00CE0F1B"/>
    <w:rsid w:val="00CE1D26"/>
    <w:rsid w:val="00CE3180"/>
    <w:rsid w:val="00CE436C"/>
    <w:rsid w:val="00CE4A0D"/>
    <w:rsid w:val="00CE4F59"/>
    <w:rsid w:val="00CE744B"/>
    <w:rsid w:val="00CE7580"/>
    <w:rsid w:val="00CE7FA9"/>
    <w:rsid w:val="00CF0BB3"/>
    <w:rsid w:val="00CF0DC9"/>
    <w:rsid w:val="00CF107F"/>
    <w:rsid w:val="00CF1D68"/>
    <w:rsid w:val="00CF30E9"/>
    <w:rsid w:val="00D00487"/>
    <w:rsid w:val="00D061BE"/>
    <w:rsid w:val="00D0630F"/>
    <w:rsid w:val="00D11317"/>
    <w:rsid w:val="00D13115"/>
    <w:rsid w:val="00D23AB8"/>
    <w:rsid w:val="00D2522A"/>
    <w:rsid w:val="00D25BAA"/>
    <w:rsid w:val="00D25C2E"/>
    <w:rsid w:val="00D26718"/>
    <w:rsid w:val="00D26BB5"/>
    <w:rsid w:val="00D30493"/>
    <w:rsid w:val="00D30863"/>
    <w:rsid w:val="00D30DDF"/>
    <w:rsid w:val="00D31C17"/>
    <w:rsid w:val="00D31D4B"/>
    <w:rsid w:val="00D3241D"/>
    <w:rsid w:val="00D32AD3"/>
    <w:rsid w:val="00D33D4A"/>
    <w:rsid w:val="00D343EE"/>
    <w:rsid w:val="00D36F89"/>
    <w:rsid w:val="00D3747D"/>
    <w:rsid w:val="00D378A0"/>
    <w:rsid w:val="00D40346"/>
    <w:rsid w:val="00D4357E"/>
    <w:rsid w:val="00D512F8"/>
    <w:rsid w:val="00D5285D"/>
    <w:rsid w:val="00D52A49"/>
    <w:rsid w:val="00D52AFD"/>
    <w:rsid w:val="00D540BF"/>
    <w:rsid w:val="00D541DD"/>
    <w:rsid w:val="00D54D97"/>
    <w:rsid w:val="00D5587A"/>
    <w:rsid w:val="00D56124"/>
    <w:rsid w:val="00D567A8"/>
    <w:rsid w:val="00D56CF2"/>
    <w:rsid w:val="00D61255"/>
    <w:rsid w:val="00D63981"/>
    <w:rsid w:val="00D65CC9"/>
    <w:rsid w:val="00D70975"/>
    <w:rsid w:val="00D71F4A"/>
    <w:rsid w:val="00D73031"/>
    <w:rsid w:val="00D74127"/>
    <w:rsid w:val="00D804BF"/>
    <w:rsid w:val="00D824B5"/>
    <w:rsid w:val="00D8476B"/>
    <w:rsid w:val="00D85407"/>
    <w:rsid w:val="00D905CB"/>
    <w:rsid w:val="00D961CB"/>
    <w:rsid w:val="00DA0D54"/>
    <w:rsid w:val="00DA204A"/>
    <w:rsid w:val="00DA2E6D"/>
    <w:rsid w:val="00DA410B"/>
    <w:rsid w:val="00DA74C4"/>
    <w:rsid w:val="00DB2E0F"/>
    <w:rsid w:val="00DB53B4"/>
    <w:rsid w:val="00DC08B0"/>
    <w:rsid w:val="00DC0914"/>
    <w:rsid w:val="00DC0FEA"/>
    <w:rsid w:val="00DC208C"/>
    <w:rsid w:val="00DC2EAF"/>
    <w:rsid w:val="00DC338B"/>
    <w:rsid w:val="00DC60E4"/>
    <w:rsid w:val="00DD18E5"/>
    <w:rsid w:val="00DD1E5A"/>
    <w:rsid w:val="00DD3006"/>
    <w:rsid w:val="00DD32F7"/>
    <w:rsid w:val="00DD33CA"/>
    <w:rsid w:val="00DD3600"/>
    <w:rsid w:val="00DD3BBF"/>
    <w:rsid w:val="00DD3C47"/>
    <w:rsid w:val="00DD40C2"/>
    <w:rsid w:val="00DD4250"/>
    <w:rsid w:val="00DD47CB"/>
    <w:rsid w:val="00DD7674"/>
    <w:rsid w:val="00DE286B"/>
    <w:rsid w:val="00DE2C5E"/>
    <w:rsid w:val="00DE3E58"/>
    <w:rsid w:val="00DE533E"/>
    <w:rsid w:val="00DE5716"/>
    <w:rsid w:val="00DE5A8D"/>
    <w:rsid w:val="00DF07C5"/>
    <w:rsid w:val="00DF0831"/>
    <w:rsid w:val="00DF0FCF"/>
    <w:rsid w:val="00DF2BC8"/>
    <w:rsid w:val="00DF5326"/>
    <w:rsid w:val="00DF5C33"/>
    <w:rsid w:val="00E007D4"/>
    <w:rsid w:val="00E02ADB"/>
    <w:rsid w:val="00E02F38"/>
    <w:rsid w:val="00E039E4"/>
    <w:rsid w:val="00E03D3E"/>
    <w:rsid w:val="00E04DA7"/>
    <w:rsid w:val="00E04DF2"/>
    <w:rsid w:val="00E06695"/>
    <w:rsid w:val="00E06E45"/>
    <w:rsid w:val="00E10587"/>
    <w:rsid w:val="00E10C80"/>
    <w:rsid w:val="00E12788"/>
    <w:rsid w:val="00E13454"/>
    <w:rsid w:val="00E136C1"/>
    <w:rsid w:val="00E13B68"/>
    <w:rsid w:val="00E207AB"/>
    <w:rsid w:val="00E20E81"/>
    <w:rsid w:val="00E21DD5"/>
    <w:rsid w:val="00E26936"/>
    <w:rsid w:val="00E26C10"/>
    <w:rsid w:val="00E30A4A"/>
    <w:rsid w:val="00E36951"/>
    <w:rsid w:val="00E37087"/>
    <w:rsid w:val="00E37335"/>
    <w:rsid w:val="00E402D7"/>
    <w:rsid w:val="00E40587"/>
    <w:rsid w:val="00E42DF5"/>
    <w:rsid w:val="00E437B7"/>
    <w:rsid w:val="00E446BE"/>
    <w:rsid w:val="00E47211"/>
    <w:rsid w:val="00E52081"/>
    <w:rsid w:val="00E53DF1"/>
    <w:rsid w:val="00E57BC2"/>
    <w:rsid w:val="00E60B3F"/>
    <w:rsid w:val="00E61542"/>
    <w:rsid w:val="00E61A65"/>
    <w:rsid w:val="00E657D1"/>
    <w:rsid w:val="00E66C82"/>
    <w:rsid w:val="00E7151E"/>
    <w:rsid w:val="00E73803"/>
    <w:rsid w:val="00E73EEA"/>
    <w:rsid w:val="00E77686"/>
    <w:rsid w:val="00E83256"/>
    <w:rsid w:val="00E83B75"/>
    <w:rsid w:val="00E8402E"/>
    <w:rsid w:val="00E85C09"/>
    <w:rsid w:val="00E85F28"/>
    <w:rsid w:val="00E86196"/>
    <w:rsid w:val="00E8737F"/>
    <w:rsid w:val="00E9283A"/>
    <w:rsid w:val="00E93330"/>
    <w:rsid w:val="00E93BE9"/>
    <w:rsid w:val="00E9543B"/>
    <w:rsid w:val="00E95EF4"/>
    <w:rsid w:val="00EA1593"/>
    <w:rsid w:val="00EA2183"/>
    <w:rsid w:val="00EA27E4"/>
    <w:rsid w:val="00EA2E2D"/>
    <w:rsid w:val="00EA2FBD"/>
    <w:rsid w:val="00EA54A1"/>
    <w:rsid w:val="00EA7623"/>
    <w:rsid w:val="00EA7C34"/>
    <w:rsid w:val="00EB136E"/>
    <w:rsid w:val="00EB55C1"/>
    <w:rsid w:val="00EB7682"/>
    <w:rsid w:val="00EC06C0"/>
    <w:rsid w:val="00EC2ED7"/>
    <w:rsid w:val="00EC31C4"/>
    <w:rsid w:val="00EC31E4"/>
    <w:rsid w:val="00EC3D1F"/>
    <w:rsid w:val="00EC3ECE"/>
    <w:rsid w:val="00EC5980"/>
    <w:rsid w:val="00EC7402"/>
    <w:rsid w:val="00EC7C7E"/>
    <w:rsid w:val="00EC7CC8"/>
    <w:rsid w:val="00ED1285"/>
    <w:rsid w:val="00ED3C9A"/>
    <w:rsid w:val="00ED776C"/>
    <w:rsid w:val="00ED7F21"/>
    <w:rsid w:val="00EE1782"/>
    <w:rsid w:val="00EE4494"/>
    <w:rsid w:val="00EE4974"/>
    <w:rsid w:val="00EE4EB3"/>
    <w:rsid w:val="00EE5712"/>
    <w:rsid w:val="00EF0696"/>
    <w:rsid w:val="00EF07EC"/>
    <w:rsid w:val="00EF1C33"/>
    <w:rsid w:val="00EF1F9A"/>
    <w:rsid w:val="00EF4811"/>
    <w:rsid w:val="00EF4A58"/>
    <w:rsid w:val="00EF5EF3"/>
    <w:rsid w:val="00EF7E3E"/>
    <w:rsid w:val="00F00EB4"/>
    <w:rsid w:val="00F04E03"/>
    <w:rsid w:val="00F075AA"/>
    <w:rsid w:val="00F11118"/>
    <w:rsid w:val="00F12E6A"/>
    <w:rsid w:val="00F1375B"/>
    <w:rsid w:val="00F142C6"/>
    <w:rsid w:val="00F14E50"/>
    <w:rsid w:val="00F15266"/>
    <w:rsid w:val="00F15505"/>
    <w:rsid w:val="00F20A1A"/>
    <w:rsid w:val="00F215E2"/>
    <w:rsid w:val="00F24303"/>
    <w:rsid w:val="00F27109"/>
    <w:rsid w:val="00F30CA8"/>
    <w:rsid w:val="00F3542F"/>
    <w:rsid w:val="00F35B80"/>
    <w:rsid w:val="00F4111B"/>
    <w:rsid w:val="00F4481F"/>
    <w:rsid w:val="00F45632"/>
    <w:rsid w:val="00F457B8"/>
    <w:rsid w:val="00F45A88"/>
    <w:rsid w:val="00F50FB8"/>
    <w:rsid w:val="00F53FE6"/>
    <w:rsid w:val="00F54227"/>
    <w:rsid w:val="00F563E9"/>
    <w:rsid w:val="00F56ED0"/>
    <w:rsid w:val="00F57B31"/>
    <w:rsid w:val="00F57E64"/>
    <w:rsid w:val="00F60FC2"/>
    <w:rsid w:val="00F61292"/>
    <w:rsid w:val="00F6160D"/>
    <w:rsid w:val="00F61E0A"/>
    <w:rsid w:val="00F625D2"/>
    <w:rsid w:val="00F632BF"/>
    <w:rsid w:val="00F63313"/>
    <w:rsid w:val="00F676AA"/>
    <w:rsid w:val="00F67957"/>
    <w:rsid w:val="00F67FA6"/>
    <w:rsid w:val="00F7314C"/>
    <w:rsid w:val="00F73D01"/>
    <w:rsid w:val="00F74F50"/>
    <w:rsid w:val="00F75DCE"/>
    <w:rsid w:val="00F776FF"/>
    <w:rsid w:val="00F81D2B"/>
    <w:rsid w:val="00F81D44"/>
    <w:rsid w:val="00F82962"/>
    <w:rsid w:val="00F85AA7"/>
    <w:rsid w:val="00F8653D"/>
    <w:rsid w:val="00F91AD6"/>
    <w:rsid w:val="00F92103"/>
    <w:rsid w:val="00F929ED"/>
    <w:rsid w:val="00F92DAB"/>
    <w:rsid w:val="00F95DDC"/>
    <w:rsid w:val="00F96AFC"/>
    <w:rsid w:val="00FA0D97"/>
    <w:rsid w:val="00FA1F7A"/>
    <w:rsid w:val="00FA2398"/>
    <w:rsid w:val="00FA2A8F"/>
    <w:rsid w:val="00FA4117"/>
    <w:rsid w:val="00FA4667"/>
    <w:rsid w:val="00FA4F34"/>
    <w:rsid w:val="00FA6CA6"/>
    <w:rsid w:val="00FB0B15"/>
    <w:rsid w:val="00FB225A"/>
    <w:rsid w:val="00FB2CC8"/>
    <w:rsid w:val="00FB302C"/>
    <w:rsid w:val="00FB48B8"/>
    <w:rsid w:val="00FC1371"/>
    <w:rsid w:val="00FC1600"/>
    <w:rsid w:val="00FC1C71"/>
    <w:rsid w:val="00FC4B53"/>
    <w:rsid w:val="00FC4D96"/>
    <w:rsid w:val="00FC5961"/>
    <w:rsid w:val="00FC77B5"/>
    <w:rsid w:val="00FD15A7"/>
    <w:rsid w:val="00FD213A"/>
    <w:rsid w:val="00FD239A"/>
    <w:rsid w:val="00FD6A7A"/>
    <w:rsid w:val="00FD6B85"/>
    <w:rsid w:val="00FD6CD8"/>
    <w:rsid w:val="00FE2C3A"/>
    <w:rsid w:val="00FE3F66"/>
    <w:rsid w:val="00FE3F7E"/>
    <w:rsid w:val="00FE572F"/>
    <w:rsid w:val="00FE6A2C"/>
    <w:rsid w:val="00FF018E"/>
    <w:rsid w:val="00FF17DB"/>
    <w:rsid w:val="00FF1E45"/>
    <w:rsid w:val="00FF5FCE"/>
    <w:rsid w:val="00FF62E7"/>
    <w:rsid w:val="00FF6A5F"/>
    <w:rsid w:val="0E76E598"/>
    <w:rsid w:val="6703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4AF4C"/>
  <w15:docId w15:val="{23B77D6D-91FC-498F-9FA5-65206FB9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3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D56C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F81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7976E3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2103F0"/>
  </w:style>
  <w:style w:type="character" w:customStyle="1" w:styleId="chapo">
    <w:name w:val="chapo"/>
    <w:basedOn w:val="Tipodeletrapredefinidodopargrafo"/>
    <w:rsid w:val="002103F0"/>
  </w:style>
  <w:style w:type="character" w:styleId="Hiperligao">
    <w:name w:val="Hyperlink"/>
    <w:uiPriority w:val="99"/>
    <w:unhideWhenUsed/>
    <w:rsid w:val="002103F0"/>
    <w:rPr>
      <w:color w:val="0000FF"/>
      <w:u w:val="single"/>
    </w:rPr>
  </w:style>
  <w:style w:type="paragraph" w:customStyle="1" w:styleId="texto">
    <w:name w:val="texto"/>
    <w:autoRedefine/>
    <w:qFormat/>
    <w:rsid w:val="007E0A51"/>
    <w:pPr>
      <w:spacing w:before="240" w:after="240" w:line="276" w:lineRule="auto"/>
      <w:ind w:left="568"/>
    </w:pPr>
    <w:rPr>
      <w:rFonts w:ascii="Arial" w:eastAsia="Times New Roman" w:hAnsi="Arial"/>
      <w:lang w:val="en-US" w:eastAsia="en-US"/>
    </w:rPr>
  </w:style>
  <w:style w:type="character" w:styleId="nfaseDiscreta">
    <w:name w:val="Subtle Emphasis"/>
    <w:uiPriority w:val="19"/>
    <w:rsid w:val="007E0A51"/>
    <w:rPr>
      <w:i/>
      <w:iCs/>
      <w:color w:val="808080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F776FF"/>
    <w:rPr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4A2294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uiPriority w:val="99"/>
    <w:rsid w:val="004A2294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A2294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uiPriority w:val="99"/>
    <w:rsid w:val="004A229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1CF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31CF1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E5A8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zh-CN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F61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F61C7"/>
    <w:rPr>
      <w:rFonts w:ascii="Courier New" w:eastAsia="Times New Roman" w:hAnsi="Courier New" w:cs="Courier New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81D44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81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06E6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06E6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06E62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6E6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6E62"/>
    <w:rPr>
      <w:b/>
      <w:bCs/>
      <w:lang w:eastAsia="en-US"/>
    </w:rPr>
  </w:style>
  <w:style w:type="paragraph" w:styleId="Reviso">
    <w:name w:val="Revision"/>
    <w:hidden/>
    <w:uiPriority w:val="99"/>
    <w:semiHidden/>
    <w:rsid w:val="00310125"/>
    <w:rPr>
      <w:sz w:val="22"/>
      <w:szCs w:val="22"/>
      <w:lang w:eastAsia="en-US"/>
    </w:rPr>
  </w:style>
  <w:style w:type="character" w:styleId="Forte">
    <w:name w:val="Strong"/>
    <w:basedOn w:val="Tipodeletrapredefinidodopargrafo"/>
    <w:uiPriority w:val="22"/>
    <w:qFormat/>
    <w:rsid w:val="00AE5BDE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52A7"/>
    <w:rPr>
      <w:color w:val="808080"/>
      <w:shd w:val="clear" w:color="auto" w:fill="E6E6E6"/>
    </w:rPr>
  </w:style>
  <w:style w:type="paragraph" w:customStyle="1" w:styleId="xxxmsonormal">
    <w:name w:val="x_xxmsonormal"/>
    <w:basedOn w:val="Normal"/>
    <w:rsid w:val="00A37374"/>
    <w:pPr>
      <w:spacing w:after="0" w:line="240" w:lineRule="auto"/>
    </w:pPr>
    <w:rPr>
      <w:rFonts w:eastAsiaTheme="minorHAnsi" w:cs="Calibri"/>
      <w:lang w:eastAsia="pt-PT"/>
    </w:rPr>
  </w:style>
  <w:style w:type="paragraph" w:customStyle="1" w:styleId="paragraph">
    <w:name w:val="paragraph"/>
    <w:basedOn w:val="Normal"/>
    <w:rsid w:val="00E03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xmsonormal">
    <w:name w:val="x_msonormal"/>
    <w:basedOn w:val="Normal"/>
    <w:rsid w:val="00A62AFF"/>
    <w:pPr>
      <w:spacing w:after="0" w:line="240" w:lineRule="auto"/>
    </w:pPr>
    <w:rPr>
      <w:rFonts w:eastAsiaTheme="minorHAnsi" w:cs="Calibri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D56C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68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65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899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santos@lift.com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rica.macieira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nci-energie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aa7b244-0d81-4087-b7b9-e7578a4913cc" xsi:nil="true"/>
    <lcf76f155ced4ddcb4097134ff3c332f xmlns="bf5394b1-c367-4cf3-9465-216b37d7af5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101D08F4561C4590C28EB231324BF5" ma:contentTypeVersion="23" ma:contentTypeDescription="Criar um novo documento." ma:contentTypeScope="" ma:versionID="bfdc09339499e4091c2f6b99c3ee82d6">
  <xsd:schema xmlns:xsd="http://www.w3.org/2001/XMLSchema" xmlns:xs="http://www.w3.org/2001/XMLSchema" xmlns:p="http://schemas.microsoft.com/office/2006/metadata/properties" xmlns:ns2="bf5394b1-c367-4cf3-9465-216b37d7af53" xmlns:ns3="0aa7b244-0d81-4087-b7b9-e7578a4913cc" targetNamespace="http://schemas.microsoft.com/office/2006/metadata/properties" ma:root="true" ma:fieldsID="c403a74d751d34f18bd5f1d0a4bd182e" ns2:_="" ns3:_="">
    <xsd:import namespace="bf5394b1-c367-4cf3-9465-216b37d7af53"/>
    <xsd:import namespace="0aa7b244-0d81-4087-b7b9-e7578a491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94b1-c367-4cf3-9465-216b37d7a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a63a5a08-bdb1-493c-bc0f-6a0267861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7b244-0d81-4087-b7b9-e7578a491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42d3b-5581-4af7-9d99-da7d0dd8946d}" ma:internalName="TaxCatchAll" ma:showField="CatchAllData" ma:web="0aa7b244-0d81-4087-b7b9-e7578a491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7EBA0-78F2-41C4-BD75-D2329D5DE6B4}">
  <ds:schemaRefs>
    <ds:schemaRef ds:uri="http://schemas.microsoft.com/office/2006/metadata/properties"/>
    <ds:schemaRef ds:uri="0aa7b244-0d81-4087-b7b9-e7578a4913cc"/>
    <ds:schemaRef ds:uri="bf5394b1-c367-4cf3-9465-216b37d7af5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588F1-53A2-4B40-8E94-14A44CD3F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94b1-c367-4cf3-9465-216b37d7af53"/>
    <ds:schemaRef ds:uri="0aa7b244-0d81-4087-b7b9-e7578a491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6960F-2A37-43D2-8C9F-41CE230D3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B21B4-21E6-4624-B259-920F6944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3466</Characters>
  <Application>Microsoft Office Word</Application>
  <DocSecurity>0</DocSecurity>
  <Lines>28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Pereira</dc:creator>
  <cp:lastModifiedBy>Hugo Costa</cp:lastModifiedBy>
  <cp:revision>28</cp:revision>
  <cp:lastPrinted>2019-10-21T14:20:00Z</cp:lastPrinted>
  <dcterms:created xsi:type="dcterms:W3CDTF">2026-04-07T14:17:00Z</dcterms:created>
  <dcterms:modified xsi:type="dcterms:W3CDTF">2026-04-07T15:48:00Z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0x01010087101D08F4561C4590C28EB231324BF5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vandar@microsoft.com</vt:lpwstr>
  </property>
  <property fmtid="{D5CDD505-2E9C-101B-9397-08002B2CF9AE}" pid="6" name="MSIP_Label_f42aa342-8706-4288-bd11-ebb85995028c_SetDate">
    <vt:lpwstr>2019-02-07T09:46:55.0758328Z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7121e8d2-6191-4958-9a32-03f3d824760a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