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14125" w14:textId="21BE7417" w:rsidR="00F15D37" w:rsidRDefault="00010943" w:rsidP="00F67F1F">
      <w:pPr>
        <w:jc w:val="right"/>
      </w:pPr>
      <w:r>
        <w:t>7.</w:t>
      </w:r>
      <w:r w:rsidR="00F67F1F">
        <w:t>04.2026r.</w:t>
      </w:r>
    </w:p>
    <w:p w14:paraId="31F096DF" w14:textId="232C0BC5" w:rsidR="00F67F1F" w:rsidRDefault="00F67F1F" w:rsidP="00F67F1F">
      <w:r>
        <w:t>INFORMACJA PRASOWA</w:t>
      </w:r>
    </w:p>
    <w:p w14:paraId="6BCC5304" w14:textId="1899A11D" w:rsidR="00F67F1F" w:rsidRDefault="00F67F1F" w:rsidP="00F67F1F"/>
    <w:p w14:paraId="58C6954C" w14:textId="76362A23" w:rsidR="00F67F1F" w:rsidRPr="00F67F1F" w:rsidRDefault="00F67F1F" w:rsidP="00F67F1F">
      <w:pPr>
        <w:jc w:val="center"/>
        <w:rPr>
          <w:b/>
          <w:bCs/>
        </w:rPr>
      </w:pPr>
      <w:r w:rsidRPr="00F67F1F">
        <w:rPr>
          <w:b/>
          <w:bCs/>
        </w:rPr>
        <w:t xml:space="preserve">Grupa RMF </w:t>
      </w:r>
      <w:r w:rsidR="00B03B8F">
        <w:rPr>
          <w:b/>
          <w:bCs/>
        </w:rPr>
        <w:t>rozwija</w:t>
      </w:r>
      <w:r w:rsidRPr="00F67F1F">
        <w:rPr>
          <w:b/>
          <w:bCs/>
        </w:rPr>
        <w:t xml:space="preserve"> Departament Digital</w:t>
      </w:r>
      <w:r w:rsidR="00B03B8F">
        <w:rPr>
          <w:b/>
          <w:bCs/>
        </w:rPr>
        <w:t xml:space="preserve"> i wzmacnia kompetencje sprzedażowe</w:t>
      </w:r>
    </w:p>
    <w:p w14:paraId="2DEDD0D7" w14:textId="0A286C35" w:rsidR="00F67F1F" w:rsidRPr="00F67F1F" w:rsidRDefault="00B03B8F" w:rsidP="00F67F1F">
      <w:pPr>
        <w:jc w:val="both"/>
        <w:rPr>
          <w:b/>
          <w:bCs/>
        </w:rPr>
      </w:pPr>
      <w:r>
        <w:rPr>
          <w:b/>
          <w:bCs/>
        </w:rPr>
        <w:t>Grupa RMF wprowadza zmiany w strukturze zarządczej Departamentu Digital. To kolejny etap rozwoju obszaru odpowiedzialnego za produkty cyfrowe, treści i komercjalizację, a zarazem odpowiedź na tempo zmian rynku reklamy digitalowej i rosnącą rolę audio w planowaniu mediów.</w:t>
      </w:r>
    </w:p>
    <w:p w14:paraId="0FB5B57F" w14:textId="211EB930" w:rsidR="00F67F1F" w:rsidRDefault="00F67F1F" w:rsidP="00F67F1F">
      <w:pPr>
        <w:jc w:val="both"/>
      </w:pPr>
      <w:r>
        <w:t>Najważniejsza zmiana dotyczy obszaru sprzedaż</w:t>
      </w:r>
      <w:r w:rsidR="00B03B8F">
        <w:t>y</w:t>
      </w:r>
      <w:r>
        <w:t xml:space="preserve"> produktów internetowych. Funkcję </w:t>
      </w:r>
      <w:proofErr w:type="spellStart"/>
      <w:r w:rsidR="0014359C" w:rsidRPr="00645813">
        <w:rPr>
          <w:b/>
          <w:bCs/>
        </w:rPr>
        <w:t>Head</w:t>
      </w:r>
      <w:proofErr w:type="spellEnd"/>
      <w:r w:rsidR="0014359C" w:rsidRPr="00645813">
        <w:rPr>
          <w:b/>
          <w:bCs/>
        </w:rPr>
        <w:t xml:space="preserve"> of Digital Sale</w:t>
      </w:r>
      <w:r w:rsidR="00645813">
        <w:rPr>
          <w:b/>
          <w:bCs/>
        </w:rPr>
        <w:t>s</w:t>
      </w:r>
      <w:r w:rsidR="0014359C" w:rsidRPr="00645813">
        <w:rPr>
          <w:b/>
          <w:bCs/>
        </w:rPr>
        <w:t xml:space="preserve"> &amp; </w:t>
      </w:r>
      <w:proofErr w:type="spellStart"/>
      <w:r w:rsidR="0014359C" w:rsidRPr="00645813">
        <w:rPr>
          <w:b/>
          <w:bCs/>
        </w:rPr>
        <w:t>Ad</w:t>
      </w:r>
      <w:r w:rsidR="00645813" w:rsidRPr="00645813">
        <w:rPr>
          <w:b/>
          <w:bCs/>
        </w:rPr>
        <w:t>Tech</w:t>
      </w:r>
      <w:proofErr w:type="spellEnd"/>
      <w:r w:rsidR="00B03B8F">
        <w:t xml:space="preserve">, </w:t>
      </w:r>
      <w:r>
        <w:t xml:space="preserve">objął </w:t>
      </w:r>
      <w:r w:rsidRPr="4A4AF19B">
        <w:rPr>
          <w:b/>
          <w:bCs/>
        </w:rPr>
        <w:t>Marcin Pyra</w:t>
      </w:r>
      <w:r>
        <w:t xml:space="preserve">, związany z Grupą RMF od 2019 roku. W nowej roli odpowiada za </w:t>
      </w:r>
      <w:r w:rsidRPr="4A4AF19B">
        <w:rPr>
          <w:b/>
          <w:bCs/>
        </w:rPr>
        <w:t xml:space="preserve">koordynację sprzedaży </w:t>
      </w:r>
      <w:proofErr w:type="spellStart"/>
      <w:r w:rsidRPr="4A4AF19B">
        <w:rPr>
          <w:b/>
          <w:bCs/>
        </w:rPr>
        <w:t>digitalu</w:t>
      </w:r>
      <w:proofErr w:type="spellEnd"/>
      <w:r w:rsidRPr="4A4AF19B">
        <w:rPr>
          <w:b/>
          <w:bCs/>
        </w:rPr>
        <w:t xml:space="preserve"> oraz dalszy rozwój oferty w tym </w:t>
      </w:r>
      <w:r w:rsidR="00B03B8F" w:rsidRPr="4A4AF19B">
        <w:rPr>
          <w:b/>
          <w:bCs/>
        </w:rPr>
        <w:t>segmencie</w:t>
      </w:r>
      <w:r w:rsidR="00B03B8F">
        <w:t xml:space="preserve">. To wzmocnienie pionu handlowego w momencie, w którym rynek oczekuje od mediów już nie tylko zasięgu, ale także jasno zdefiniowanej roli produktu w media </w:t>
      </w:r>
      <w:proofErr w:type="spellStart"/>
      <w:r w:rsidR="00B03B8F">
        <w:t>mixie</w:t>
      </w:r>
      <w:proofErr w:type="spellEnd"/>
      <w:r w:rsidR="00B03B8F">
        <w:t>, skuteczności i jakościowego kontekstu dla marek.</w:t>
      </w:r>
    </w:p>
    <w:p w14:paraId="393CD85A" w14:textId="43056FF3" w:rsidR="00B03B8F" w:rsidRDefault="00F67F1F" w:rsidP="00F67F1F">
      <w:pPr>
        <w:jc w:val="both"/>
      </w:pPr>
      <w:r>
        <w:t xml:space="preserve">Istotnym elementem </w:t>
      </w:r>
      <w:r w:rsidR="00B03B8F">
        <w:t>nowej struktury</w:t>
      </w:r>
      <w:r>
        <w:t xml:space="preserve"> jest również utworzenie stanowiska, </w:t>
      </w:r>
      <w:proofErr w:type="spellStart"/>
      <w:r w:rsidR="00376178" w:rsidRPr="007B4DA3">
        <w:rPr>
          <w:b/>
          <w:bCs/>
        </w:rPr>
        <w:t>Head</w:t>
      </w:r>
      <w:proofErr w:type="spellEnd"/>
      <w:r w:rsidR="00376178" w:rsidRPr="007B4DA3">
        <w:rPr>
          <w:b/>
          <w:bCs/>
        </w:rPr>
        <w:t xml:space="preserve"> of Digital Products &amp; Podcast Commercial</w:t>
      </w:r>
      <w:r w:rsidR="00376178">
        <w:t xml:space="preserve">, które objęła </w:t>
      </w:r>
      <w:r w:rsidR="00376178" w:rsidRPr="007B4DA3">
        <w:rPr>
          <w:b/>
          <w:bCs/>
        </w:rPr>
        <w:t>Wiktoria Bobrowicz</w:t>
      </w:r>
      <w:r w:rsidR="003F0010">
        <w:t>.</w:t>
      </w:r>
      <w:r w:rsidR="00B03B8F">
        <w:t xml:space="preserve"> </w:t>
      </w:r>
      <w:r w:rsidR="003F0010">
        <w:t>Z</w:t>
      </w:r>
      <w:r w:rsidR="00650750">
        <w:t xml:space="preserve">wiązana z Grupą od 2022 roku – w poprzednich latach była odpowiedzialna </w:t>
      </w:r>
      <w:r w:rsidR="003F0010">
        <w:t xml:space="preserve">za </w:t>
      </w:r>
      <w:r w:rsidR="00145327">
        <w:t>sprzedaż internetowych produktów Grupy</w:t>
      </w:r>
      <w:r w:rsidR="00581C6B">
        <w:t xml:space="preserve"> jako Digital </w:t>
      </w:r>
      <w:proofErr w:type="spellStart"/>
      <w:r w:rsidR="00581C6B">
        <w:t>Account</w:t>
      </w:r>
      <w:proofErr w:type="spellEnd"/>
      <w:r w:rsidR="00581C6B">
        <w:t xml:space="preserve"> </w:t>
      </w:r>
      <w:proofErr w:type="spellStart"/>
      <w:r w:rsidR="00581C6B">
        <w:t>Executive</w:t>
      </w:r>
      <w:proofErr w:type="spellEnd"/>
      <w:r w:rsidR="00145327">
        <w:t>, a przez ostatnie dwa lata</w:t>
      </w:r>
      <w:r w:rsidR="00581C6B">
        <w:t xml:space="preserve"> za</w:t>
      </w:r>
      <w:r w:rsidR="00145327">
        <w:t xml:space="preserve"> </w:t>
      </w:r>
      <w:r w:rsidR="003F0010">
        <w:t xml:space="preserve">rozwój sieci </w:t>
      </w:r>
      <w:proofErr w:type="spellStart"/>
      <w:r w:rsidR="003F0010">
        <w:t>audioXi</w:t>
      </w:r>
      <w:proofErr w:type="spellEnd"/>
      <w:r w:rsidR="00145327">
        <w:t xml:space="preserve">, jako Brand Managerka tego produktu. </w:t>
      </w:r>
      <w:r w:rsidR="00B03B8F">
        <w:t xml:space="preserve">W nowej roli Wiktoria odpowiada za </w:t>
      </w:r>
      <w:r w:rsidR="00B03B8F" w:rsidRPr="007B4DA3">
        <w:rPr>
          <w:b/>
          <w:bCs/>
        </w:rPr>
        <w:t xml:space="preserve">rozwój </w:t>
      </w:r>
      <w:r w:rsidR="0056382C">
        <w:rPr>
          <w:b/>
          <w:bCs/>
        </w:rPr>
        <w:t xml:space="preserve">wszystkich </w:t>
      </w:r>
      <w:r w:rsidR="00B03B8F" w:rsidRPr="007B4DA3">
        <w:rPr>
          <w:b/>
          <w:bCs/>
        </w:rPr>
        <w:t>produktów digitalowych oraz komercjalizację podcastów</w:t>
      </w:r>
      <w:r w:rsidR="00B03B8F">
        <w:t xml:space="preserve">, czyli obszaru, który z perspektywy rynku audio </w:t>
      </w:r>
      <w:proofErr w:type="spellStart"/>
      <w:r w:rsidR="00B03B8F">
        <w:t>digital</w:t>
      </w:r>
      <w:proofErr w:type="spellEnd"/>
      <w:r w:rsidR="00B03B8F">
        <w:t xml:space="preserve"> zyskuje coraz większe znaczenie biznesowe.</w:t>
      </w:r>
    </w:p>
    <w:p w14:paraId="773E3022" w14:textId="22AF32CF" w:rsidR="00376178" w:rsidRDefault="00B03B8F" w:rsidP="00F67F1F">
      <w:pPr>
        <w:jc w:val="both"/>
      </w:pPr>
      <w:r>
        <w:t xml:space="preserve">- </w:t>
      </w:r>
      <w:r w:rsidR="00376178" w:rsidRPr="00B03B8F">
        <w:rPr>
          <w:i/>
          <w:iCs/>
        </w:rPr>
        <w:t xml:space="preserve">Wprowadzone zmiany </w:t>
      </w:r>
      <w:r w:rsidRPr="00B03B8F">
        <w:rPr>
          <w:i/>
          <w:iCs/>
        </w:rPr>
        <w:t xml:space="preserve">nie mają charakteru rewolucji. To przemyślana ewolucja struktury, która ma lepiej odpowiadać na realia rynku: większą presję na efektywność, potrzebę budowania własnych kompetencji produktowych i sprzedażowych oraz rosnące znaczenie rozwiązań audio w strategiach komunikacyjnych klientów. W tym modelu </w:t>
      </w:r>
      <w:proofErr w:type="spellStart"/>
      <w:r w:rsidRPr="00B03B8F">
        <w:rPr>
          <w:i/>
          <w:iCs/>
        </w:rPr>
        <w:t>digital</w:t>
      </w:r>
      <w:proofErr w:type="spellEnd"/>
      <w:r w:rsidRPr="00B03B8F">
        <w:rPr>
          <w:i/>
          <w:iCs/>
        </w:rPr>
        <w:t xml:space="preserve"> nie jest dodatkiem do tradycyjnej oferty </w:t>
      </w:r>
      <w:proofErr w:type="spellStart"/>
      <w:r w:rsidRPr="00B03B8F">
        <w:rPr>
          <w:i/>
          <w:iCs/>
        </w:rPr>
        <w:t>mediowej</w:t>
      </w:r>
      <w:proofErr w:type="spellEnd"/>
      <w:r w:rsidRPr="00B03B8F">
        <w:rPr>
          <w:i/>
          <w:iCs/>
        </w:rPr>
        <w:t>, ale jednym z filarów dalszego wzrostu</w:t>
      </w:r>
      <w:r>
        <w:t xml:space="preserve"> – mówi </w:t>
      </w:r>
      <w:r w:rsidRPr="00B03B8F">
        <w:rPr>
          <w:b/>
          <w:bCs/>
        </w:rPr>
        <w:t xml:space="preserve">Marcin Pyra, </w:t>
      </w:r>
      <w:proofErr w:type="spellStart"/>
      <w:r w:rsidR="00A06B2B" w:rsidRPr="00645813">
        <w:rPr>
          <w:b/>
          <w:bCs/>
        </w:rPr>
        <w:t>Head</w:t>
      </w:r>
      <w:proofErr w:type="spellEnd"/>
      <w:r w:rsidR="00A06B2B" w:rsidRPr="00645813">
        <w:rPr>
          <w:b/>
          <w:bCs/>
        </w:rPr>
        <w:t xml:space="preserve"> of Digital Sale</w:t>
      </w:r>
      <w:r w:rsidR="00A06B2B">
        <w:rPr>
          <w:b/>
          <w:bCs/>
        </w:rPr>
        <w:t>s</w:t>
      </w:r>
      <w:r w:rsidR="00A06B2B" w:rsidRPr="00645813">
        <w:rPr>
          <w:b/>
          <w:bCs/>
        </w:rPr>
        <w:t xml:space="preserve"> &amp; </w:t>
      </w:r>
      <w:proofErr w:type="spellStart"/>
      <w:r w:rsidR="00A06B2B" w:rsidRPr="00645813">
        <w:rPr>
          <w:b/>
          <w:bCs/>
        </w:rPr>
        <w:t>AdTech</w:t>
      </w:r>
      <w:proofErr w:type="spellEnd"/>
      <w:r w:rsidR="00A06B2B" w:rsidRPr="00B03B8F">
        <w:rPr>
          <w:b/>
          <w:bCs/>
        </w:rPr>
        <w:t xml:space="preserve"> </w:t>
      </w:r>
      <w:r w:rsidRPr="00B03B8F">
        <w:rPr>
          <w:b/>
          <w:bCs/>
        </w:rPr>
        <w:t>w Grupie RMF</w:t>
      </w:r>
      <w:r>
        <w:t>.</w:t>
      </w:r>
    </w:p>
    <w:p w14:paraId="034802E4" w14:textId="6A59FC9A" w:rsidR="00967AEC" w:rsidRDefault="00967AEC" w:rsidP="00F67F1F">
      <w:pPr>
        <w:jc w:val="both"/>
      </w:pPr>
      <w:r>
        <w:t xml:space="preserve">- </w:t>
      </w:r>
      <w:r w:rsidRPr="00967AEC">
        <w:rPr>
          <w:i/>
          <w:iCs/>
        </w:rPr>
        <w:t xml:space="preserve">Digital w Grupie RMF rozwijamy dziś w oparciu o produkty, które mają jasno określoną rolę w media </w:t>
      </w:r>
      <w:proofErr w:type="spellStart"/>
      <w:r w:rsidRPr="00967AEC">
        <w:rPr>
          <w:i/>
          <w:iCs/>
        </w:rPr>
        <w:t>mixie</w:t>
      </w:r>
      <w:proofErr w:type="spellEnd"/>
      <w:r w:rsidRPr="00967AEC">
        <w:rPr>
          <w:i/>
          <w:iCs/>
        </w:rPr>
        <w:t xml:space="preserve"> i</w:t>
      </w:r>
      <w:r>
        <w:rPr>
          <w:i/>
          <w:iCs/>
        </w:rPr>
        <w:t> </w:t>
      </w:r>
      <w:r w:rsidRPr="00967AEC">
        <w:rPr>
          <w:i/>
          <w:iCs/>
        </w:rPr>
        <w:t xml:space="preserve">odpowiadają na konkretne cele biznesowe klientów. Podcasty i rozwiązania audio </w:t>
      </w:r>
      <w:proofErr w:type="spellStart"/>
      <w:r w:rsidRPr="00967AEC">
        <w:rPr>
          <w:i/>
          <w:iCs/>
        </w:rPr>
        <w:t>digital</w:t>
      </w:r>
      <w:proofErr w:type="spellEnd"/>
      <w:r w:rsidRPr="00967AEC">
        <w:rPr>
          <w:i/>
          <w:iCs/>
        </w:rPr>
        <w:t xml:space="preserve"> są jednym z najszybciej rosnących obszarów - zarówno pod względem zainteresowania odbiorców, jak i potencjału komercyjnego. Naszym</w:t>
      </w:r>
      <w:r>
        <w:rPr>
          <w:i/>
          <w:iCs/>
        </w:rPr>
        <w:t> </w:t>
      </w:r>
      <w:r w:rsidRPr="00967AEC">
        <w:rPr>
          <w:i/>
          <w:iCs/>
        </w:rPr>
        <w:t>zadaniem jest przekuć ten potencjał w skalowalne, jakościowe produkty, które będą realnym wsparciem dla strategii komunikacyjnych marek</w:t>
      </w:r>
      <w:r>
        <w:t xml:space="preserve"> – dodaje </w:t>
      </w:r>
      <w:r w:rsidRPr="00967AEC">
        <w:rPr>
          <w:b/>
          <w:bCs/>
        </w:rPr>
        <w:t xml:space="preserve">Wiktoria Bobrowicz, </w:t>
      </w:r>
      <w:proofErr w:type="spellStart"/>
      <w:r w:rsidRPr="00967AEC">
        <w:rPr>
          <w:b/>
          <w:bCs/>
        </w:rPr>
        <w:t>Head</w:t>
      </w:r>
      <w:proofErr w:type="spellEnd"/>
      <w:r w:rsidRPr="00967AEC">
        <w:rPr>
          <w:b/>
          <w:bCs/>
        </w:rPr>
        <w:t xml:space="preserve"> of Digital Products &amp; Podcast Commercial</w:t>
      </w:r>
      <w:r>
        <w:t>.</w:t>
      </w:r>
    </w:p>
    <w:p w14:paraId="28C44A18" w14:textId="449991D5" w:rsidR="00F67F1F" w:rsidRDefault="00B03B8F" w:rsidP="00B03B8F">
      <w:r>
        <w:t xml:space="preserve">Zmiany w Departamencie Digital wpisują się w konsekwentny rozwój kompetencji Grupy RMF w obszarze </w:t>
      </w:r>
      <w:proofErr w:type="spellStart"/>
      <w:r>
        <w:t>digital</w:t>
      </w:r>
      <w:proofErr w:type="spellEnd"/>
      <w:r>
        <w:t xml:space="preserve"> i</w:t>
      </w:r>
      <w:r w:rsidR="00967AEC">
        <w:t> </w:t>
      </w:r>
      <w:r>
        <w:t xml:space="preserve">audio </w:t>
      </w:r>
      <w:proofErr w:type="spellStart"/>
      <w:r>
        <w:t>digital</w:t>
      </w:r>
      <w:proofErr w:type="spellEnd"/>
      <w:r>
        <w:t>. Spółka systematycznie inwestuje w produkty, sprzedaż i know-how, umacniając swoją pozycję jako partnera dla rynku reklamowego, który rozumie zmieniające się potrzeby klientów i potrafi przekładać je na konkretne, nowoczesne rozwiązania komunikacyjne.</w:t>
      </w:r>
    </w:p>
    <w:sectPr w:rsidR="00F67F1F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410B3" w14:textId="77777777" w:rsidR="007428D8" w:rsidRDefault="007428D8" w:rsidP="00F92223">
      <w:pPr>
        <w:spacing w:after="0" w:line="240" w:lineRule="auto"/>
      </w:pPr>
      <w:r>
        <w:separator/>
      </w:r>
    </w:p>
  </w:endnote>
  <w:endnote w:type="continuationSeparator" w:id="0">
    <w:p w14:paraId="7FB3AA14" w14:textId="77777777" w:rsidR="007428D8" w:rsidRDefault="007428D8" w:rsidP="00F92223">
      <w:pPr>
        <w:spacing w:after="0" w:line="240" w:lineRule="auto"/>
      </w:pPr>
      <w:r>
        <w:continuationSeparator/>
      </w:r>
    </w:p>
  </w:endnote>
  <w:endnote w:type="continuationNotice" w:id="1">
    <w:p w14:paraId="0B194FD9" w14:textId="77777777" w:rsidR="007428D8" w:rsidRDefault="007428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63216" w14:textId="3FA71694" w:rsidR="00F92223" w:rsidRDefault="007B4DA3" w:rsidP="00F92223">
    <w:pPr>
      <w:pStyle w:val="Stopka"/>
      <w:jc w:val="center"/>
    </w:pPr>
    <w:r>
      <w:rPr>
        <w:noProof/>
        <w:lang w:eastAsia="pl-PL"/>
      </w:rPr>
      <w:drawing>
        <wp:inline distT="0" distB="0" distL="0" distR="0" wp14:anchorId="75B18075" wp14:editId="589AA48A">
          <wp:extent cx="6461760" cy="1905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70F0B" w14:textId="77777777" w:rsidR="007428D8" w:rsidRDefault="007428D8" w:rsidP="00F92223">
      <w:pPr>
        <w:spacing w:after="0" w:line="240" w:lineRule="auto"/>
      </w:pPr>
      <w:r>
        <w:separator/>
      </w:r>
    </w:p>
  </w:footnote>
  <w:footnote w:type="continuationSeparator" w:id="0">
    <w:p w14:paraId="38046E01" w14:textId="77777777" w:rsidR="007428D8" w:rsidRDefault="007428D8" w:rsidP="00F92223">
      <w:pPr>
        <w:spacing w:after="0" w:line="240" w:lineRule="auto"/>
      </w:pPr>
      <w:r>
        <w:continuationSeparator/>
      </w:r>
    </w:p>
  </w:footnote>
  <w:footnote w:type="continuationNotice" w:id="1">
    <w:p w14:paraId="2FD436AF" w14:textId="77777777" w:rsidR="007428D8" w:rsidRDefault="007428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122F4" w14:textId="6316E555" w:rsidR="00F92223" w:rsidRDefault="007B4DA3">
    <w:pPr>
      <w:pStyle w:val="Nagwek"/>
    </w:pPr>
    <w:r>
      <w:rPr>
        <w:noProof/>
        <w:lang w:eastAsia="pl-PL"/>
      </w:rPr>
      <w:drawing>
        <wp:inline distT="0" distB="0" distL="0" distR="0" wp14:anchorId="589560DA" wp14:editId="4A66C16A">
          <wp:extent cx="6461760" cy="914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F1F"/>
    <w:rsid w:val="00010943"/>
    <w:rsid w:val="0014359C"/>
    <w:rsid w:val="00145327"/>
    <w:rsid w:val="00191ACF"/>
    <w:rsid w:val="00376178"/>
    <w:rsid w:val="00381C88"/>
    <w:rsid w:val="003F0010"/>
    <w:rsid w:val="0042010B"/>
    <w:rsid w:val="00481C4D"/>
    <w:rsid w:val="0056382C"/>
    <w:rsid w:val="00581C6B"/>
    <w:rsid w:val="00583CC2"/>
    <w:rsid w:val="00645813"/>
    <w:rsid w:val="00650750"/>
    <w:rsid w:val="007428D8"/>
    <w:rsid w:val="007B4DA3"/>
    <w:rsid w:val="007F5ABD"/>
    <w:rsid w:val="00892FE1"/>
    <w:rsid w:val="00967AEC"/>
    <w:rsid w:val="00A01F46"/>
    <w:rsid w:val="00A06B2B"/>
    <w:rsid w:val="00AF3585"/>
    <w:rsid w:val="00B03B8F"/>
    <w:rsid w:val="00DE20E8"/>
    <w:rsid w:val="00E96292"/>
    <w:rsid w:val="00F15D37"/>
    <w:rsid w:val="00F67F1F"/>
    <w:rsid w:val="00F92223"/>
    <w:rsid w:val="4A4AF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ABD84A"/>
  <w15:chartTrackingRefBased/>
  <w15:docId w15:val="{6B330F90-972F-4475-BEAA-E8ABB1F5F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%20Langner\OneDrive%20-%2038PR%20&amp;%20Content%20Communication\RMF%20Fm\materia&#322;y%20od%20klienta\papier_firmowy\papier%20firmowy%20Grupa%20RMF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Grupa RMF</Template>
  <TotalTime>7</TotalTime>
  <Pages>1</Pages>
  <Words>405</Words>
  <Characters>2435</Characters>
  <Application>Microsoft Office Word</Application>
  <DocSecurity>0</DocSecurity>
  <Lines>20</Lines>
  <Paragraphs>5</Paragraphs>
  <ScaleCrop>false</ScaleCrop>
  <Company>Grupa RMF Sp. z o.o. Sp. k.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Prasowe</dc:creator>
  <cp:keywords/>
  <dc:description/>
  <cp:lastModifiedBy>Biuro Prasowe</cp:lastModifiedBy>
  <cp:revision>14</cp:revision>
  <dcterms:created xsi:type="dcterms:W3CDTF">2026-04-01T22:36:00Z</dcterms:created>
  <dcterms:modified xsi:type="dcterms:W3CDTF">2026-04-03T11:57:00Z</dcterms:modified>
</cp:coreProperties>
</file>