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F6123" w14:textId="27E9DC24" w:rsidR="00C34A41" w:rsidRPr="00C34A41" w:rsidRDefault="00C34A41" w:rsidP="00903FD4">
      <w:pPr>
        <w:pStyle w:val="NormalnyWeb"/>
        <w:spacing w:before="240" w:after="240"/>
        <w:rPr>
          <w:rStyle w:val="Pogrubienie"/>
          <w:rFonts w:asciiTheme="majorHAnsi" w:eastAsiaTheme="majorEastAsia" w:hAnsiTheme="majorHAnsi" w:cstheme="majorHAnsi"/>
          <w:b w:val="0"/>
          <w:bCs w:val="0"/>
          <w:color w:val="000000" w:themeColor="text1"/>
          <w:sz w:val="18"/>
          <w:szCs w:val="18"/>
        </w:rPr>
      </w:pPr>
      <w:r w:rsidRPr="00C34A41">
        <w:rPr>
          <w:rStyle w:val="Pogrubienie"/>
          <w:rFonts w:asciiTheme="majorHAnsi" w:eastAsiaTheme="majorEastAsia" w:hAnsiTheme="majorHAnsi" w:cstheme="majorHAnsi"/>
          <w:b w:val="0"/>
          <w:bCs w:val="0"/>
          <w:color w:val="000000" w:themeColor="text1"/>
          <w:sz w:val="18"/>
          <w:szCs w:val="18"/>
        </w:rPr>
        <w:t xml:space="preserve">Informacja prasowa </w:t>
      </w:r>
      <w:r w:rsidRPr="00C34A41">
        <w:rPr>
          <w:rStyle w:val="Pogrubienie"/>
          <w:rFonts w:asciiTheme="majorHAnsi" w:eastAsiaTheme="majorEastAsia" w:hAnsiTheme="majorHAnsi" w:cstheme="majorHAnsi"/>
          <w:b w:val="0"/>
          <w:bCs w:val="0"/>
          <w:color w:val="000000" w:themeColor="text1"/>
          <w:sz w:val="18"/>
          <w:szCs w:val="18"/>
        </w:rPr>
        <w:tab/>
      </w:r>
      <w:r w:rsidRPr="00C34A41">
        <w:rPr>
          <w:rStyle w:val="Pogrubienie"/>
          <w:rFonts w:asciiTheme="majorHAnsi" w:eastAsiaTheme="majorEastAsia" w:hAnsiTheme="majorHAnsi" w:cstheme="majorHAnsi"/>
          <w:b w:val="0"/>
          <w:bCs w:val="0"/>
          <w:color w:val="000000" w:themeColor="text1"/>
          <w:sz w:val="18"/>
          <w:szCs w:val="18"/>
        </w:rPr>
        <w:tab/>
      </w:r>
      <w:r w:rsidRPr="00C34A41">
        <w:rPr>
          <w:rStyle w:val="Pogrubienie"/>
          <w:rFonts w:asciiTheme="majorHAnsi" w:eastAsiaTheme="majorEastAsia" w:hAnsiTheme="majorHAnsi" w:cstheme="majorHAnsi"/>
          <w:b w:val="0"/>
          <w:bCs w:val="0"/>
          <w:color w:val="000000" w:themeColor="text1"/>
          <w:sz w:val="18"/>
          <w:szCs w:val="18"/>
        </w:rPr>
        <w:tab/>
      </w:r>
      <w:r w:rsidRPr="00C34A41">
        <w:rPr>
          <w:rStyle w:val="Pogrubienie"/>
          <w:rFonts w:asciiTheme="majorHAnsi" w:eastAsiaTheme="majorEastAsia" w:hAnsiTheme="majorHAnsi" w:cstheme="majorHAnsi"/>
          <w:b w:val="0"/>
          <w:bCs w:val="0"/>
          <w:color w:val="000000" w:themeColor="text1"/>
          <w:sz w:val="18"/>
          <w:szCs w:val="18"/>
        </w:rPr>
        <w:tab/>
      </w:r>
      <w:r w:rsidRPr="00C34A41">
        <w:rPr>
          <w:rStyle w:val="Pogrubienie"/>
          <w:rFonts w:asciiTheme="majorHAnsi" w:eastAsiaTheme="majorEastAsia" w:hAnsiTheme="majorHAnsi" w:cstheme="majorHAnsi"/>
          <w:b w:val="0"/>
          <w:bCs w:val="0"/>
          <w:color w:val="000000" w:themeColor="text1"/>
          <w:sz w:val="18"/>
          <w:szCs w:val="18"/>
        </w:rPr>
        <w:tab/>
      </w:r>
      <w:r w:rsidRPr="00C34A41">
        <w:rPr>
          <w:rStyle w:val="Pogrubienie"/>
          <w:rFonts w:asciiTheme="majorHAnsi" w:eastAsiaTheme="majorEastAsia" w:hAnsiTheme="majorHAnsi" w:cstheme="majorHAnsi"/>
          <w:b w:val="0"/>
          <w:bCs w:val="0"/>
          <w:color w:val="000000" w:themeColor="text1"/>
          <w:sz w:val="18"/>
          <w:szCs w:val="18"/>
        </w:rPr>
        <w:tab/>
      </w:r>
      <w:r w:rsidRPr="00C34A41">
        <w:rPr>
          <w:rStyle w:val="Pogrubienie"/>
          <w:rFonts w:asciiTheme="majorHAnsi" w:eastAsiaTheme="majorEastAsia" w:hAnsiTheme="majorHAnsi" w:cstheme="majorHAnsi"/>
          <w:b w:val="0"/>
          <w:bCs w:val="0"/>
          <w:color w:val="000000" w:themeColor="text1"/>
          <w:sz w:val="18"/>
          <w:szCs w:val="18"/>
        </w:rPr>
        <w:tab/>
      </w:r>
      <w:r w:rsidR="00724458">
        <w:rPr>
          <w:rStyle w:val="Pogrubienie"/>
          <w:rFonts w:asciiTheme="majorHAnsi" w:eastAsiaTheme="majorEastAsia" w:hAnsiTheme="majorHAnsi" w:cstheme="majorHAnsi"/>
          <w:b w:val="0"/>
          <w:bCs w:val="0"/>
          <w:color w:val="000000" w:themeColor="text1"/>
          <w:sz w:val="18"/>
          <w:szCs w:val="18"/>
        </w:rPr>
        <w:tab/>
      </w:r>
      <w:r w:rsidRPr="00C34A41">
        <w:rPr>
          <w:rStyle w:val="Pogrubienie"/>
          <w:rFonts w:asciiTheme="majorHAnsi" w:eastAsiaTheme="majorEastAsia" w:hAnsiTheme="majorHAnsi" w:cstheme="majorHAnsi"/>
          <w:b w:val="0"/>
          <w:bCs w:val="0"/>
          <w:color w:val="000000" w:themeColor="text1"/>
          <w:sz w:val="18"/>
          <w:szCs w:val="18"/>
        </w:rPr>
        <w:t xml:space="preserve">Warszawa, </w:t>
      </w:r>
      <w:r w:rsidR="008413C3">
        <w:rPr>
          <w:rStyle w:val="Pogrubienie"/>
          <w:rFonts w:asciiTheme="majorHAnsi" w:eastAsiaTheme="majorEastAsia" w:hAnsiTheme="majorHAnsi" w:cstheme="majorHAnsi"/>
          <w:b w:val="0"/>
          <w:bCs w:val="0"/>
          <w:color w:val="000000" w:themeColor="text1"/>
          <w:sz w:val="18"/>
          <w:szCs w:val="18"/>
        </w:rPr>
        <w:t>2</w:t>
      </w:r>
      <w:r w:rsidR="00903FD4">
        <w:rPr>
          <w:rStyle w:val="Pogrubienie"/>
          <w:rFonts w:asciiTheme="majorHAnsi" w:eastAsiaTheme="majorEastAsia" w:hAnsiTheme="majorHAnsi" w:cstheme="majorHAnsi"/>
          <w:b w:val="0"/>
          <w:bCs w:val="0"/>
          <w:color w:val="000000" w:themeColor="text1"/>
          <w:sz w:val="18"/>
          <w:szCs w:val="18"/>
        </w:rPr>
        <w:t>.04</w:t>
      </w:r>
      <w:r w:rsidRPr="00C34A41">
        <w:rPr>
          <w:rStyle w:val="Pogrubienie"/>
          <w:rFonts w:asciiTheme="majorHAnsi" w:eastAsiaTheme="majorEastAsia" w:hAnsiTheme="majorHAnsi" w:cstheme="majorHAnsi"/>
          <w:b w:val="0"/>
          <w:bCs w:val="0"/>
          <w:color w:val="000000" w:themeColor="text1"/>
          <w:sz w:val="18"/>
          <w:szCs w:val="18"/>
        </w:rPr>
        <w:t>.202</w:t>
      </w:r>
      <w:r w:rsidR="00903FD4">
        <w:rPr>
          <w:rStyle w:val="Pogrubienie"/>
          <w:rFonts w:asciiTheme="majorHAnsi" w:eastAsiaTheme="majorEastAsia" w:hAnsiTheme="majorHAnsi" w:cstheme="majorHAnsi"/>
          <w:b w:val="0"/>
          <w:bCs w:val="0"/>
          <w:color w:val="000000" w:themeColor="text1"/>
          <w:sz w:val="18"/>
          <w:szCs w:val="18"/>
        </w:rPr>
        <w:t>6</w:t>
      </w:r>
      <w:r w:rsidRPr="00C34A41">
        <w:rPr>
          <w:rStyle w:val="Pogrubienie"/>
          <w:rFonts w:asciiTheme="majorHAnsi" w:eastAsiaTheme="majorEastAsia" w:hAnsiTheme="majorHAnsi" w:cstheme="majorHAnsi"/>
          <w:b w:val="0"/>
          <w:bCs w:val="0"/>
          <w:color w:val="000000" w:themeColor="text1"/>
          <w:sz w:val="18"/>
          <w:szCs w:val="18"/>
        </w:rPr>
        <w:t xml:space="preserve"> r.</w:t>
      </w:r>
    </w:p>
    <w:p w14:paraId="0D69456F" w14:textId="00A6AB0C" w:rsidR="008C11C0" w:rsidRPr="00560089" w:rsidRDefault="00560089" w:rsidP="008F4784">
      <w:pPr>
        <w:pStyle w:val="NormalnyWeb"/>
        <w:tabs>
          <w:tab w:val="left" w:pos="1134"/>
        </w:tabs>
        <w:spacing w:before="240" w:after="240"/>
        <w:jc w:val="center"/>
        <w:rPr>
          <w:rFonts w:asciiTheme="majorHAnsi" w:hAnsiTheme="majorHAnsi" w:cstheme="majorHAnsi"/>
          <w:b/>
          <w:color w:val="000000" w:themeColor="text1"/>
        </w:rPr>
      </w:pPr>
      <w:r w:rsidRPr="00560089">
        <w:rPr>
          <w:rFonts w:asciiTheme="majorHAnsi" w:hAnsiTheme="majorHAnsi" w:cstheme="majorHAnsi"/>
          <w:b/>
          <w:color w:val="000000" w:themeColor="text1"/>
        </w:rPr>
        <w:t>System</w:t>
      </w:r>
      <w:r w:rsidR="00D10D0A" w:rsidRPr="00560089">
        <w:rPr>
          <w:rFonts w:asciiTheme="majorHAnsi" w:hAnsiTheme="majorHAnsi" w:cstheme="majorHAnsi"/>
          <w:b/>
          <w:color w:val="000000" w:themeColor="text1"/>
        </w:rPr>
        <w:t xml:space="preserve"> dystrybucji selektywnej</w:t>
      </w:r>
      <w:r w:rsidRPr="00560089">
        <w:rPr>
          <w:rFonts w:asciiTheme="majorHAnsi" w:hAnsiTheme="majorHAnsi" w:cstheme="majorHAnsi"/>
          <w:b/>
          <w:color w:val="000000" w:themeColor="text1"/>
        </w:rPr>
        <w:t xml:space="preserve"> w </w:t>
      </w:r>
      <w:r w:rsidRPr="00903FD4">
        <w:rPr>
          <w:rFonts w:asciiTheme="majorHAnsi" w:eastAsia="Times New Roman" w:hAnsiTheme="majorHAnsi" w:cstheme="majorHAnsi"/>
          <w:b/>
          <w:bCs/>
          <w:lang w:val="pl-PL"/>
        </w:rPr>
        <w:t>Quick-Step®</w:t>
      </w:r>
      <w:r w:rsidRPr="00560089">
        <w:rPr>
          <w:rFonts w:asciiTheme="majorHAnsi" w:eastAsia="Times New Roman" w:hAnsiTheme="majorHAnsi" w:cstheme="majorHAnsi"/>
          <w:b/>
          <w:bCs/>
          <w:lang w:val="pl-PL"/>
        </w:rPr>
        <w:t xml:space="preserve"> już aktywny</w:t>
      </w:r>
      <w:r w:rsidR="00903FD4" w:rsidRPr="00560089">
        <w:rPr>
          <w:rFonts w:asciiTheme="majorHAnsi" w:hAnsiTheme="majorHAnsi" w:cstheme="majorHAnsi"/>
          <w:b/>
          <w:color w:val="000000" w:themeColor="text1"/>
        </w:rPr>
        <w:t xml:space="preserve">. Co </w:t>
      </w:r>
      <w:r w:rsidR="007E765B" w:rsidRPr="00560089">
        <w:rPr>
          <w:rFonts w:asciiTheme="majorHAnsi" w:hAnsiTheme="majorHAnsi" w:cstheme="majorHAnsi"/>
          <w:b/>
          <w:color w:val="000000" w:themeColor="text1"/>
        </w:rPr>
        <w:t>zmieni</w:t>
      </w:r>
      <w:r>
        <w:rPr>
          <w:rFonts w:asciiTheme="majorHAnsi" w:hAnsiTheme="majorHAnsi" w:cstheme="majorHAnsi"/>
          <w:b/>
          <w:color w:val="000000" w:themeColor="text1"/>
        </w:rPr>
        <w:t>a</w:t>
      </w:r>
      <w:r w:rsidR="007E765B" w:rsidRPr="00560089">
        <w:rPr>
          <w:rFonts w:asciiTheme="majorHAnsi" w:hAnsiTheme="majorHAnsi" w:cstheme="majorHAnsi"/>
          <w:b/>
          <w:color w:val="000000" w:themeColor="text1"/>
        </w:rPr>
        <w:t xml:space="preserve"> się od 1 kwietnia?</w:t>
      </w:r>
    </w:p>
    <w:p w14:paraId="75077914" w14:textId="7D30AC11" w:rsidR="007E765B" w:rsidRPr="00560089" w:rsidRDefault="00903FD4" w:rsidP="00560089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b/>
          <w:bCs/>
          <w:lang w:val="pl-PL"/>
        </w:rPr>
      </w:pPr>
      <w:r w:rsidRPr="00903FD4">
        <w:rPr>
          <w:rFonts w:asciiTheme="majorHAnsi" w:eastAsia="Times New Roman" w:hAnsiTheme="majorHAnsi" w:cstheme="majorHAnsi"/>
          <w:b/>
          <w:bCs/>
          <w:lang w:val="pl-PL"/>
        </w:rPr>
        <w:t xml:space="preserve">Quick-Step®, marka należąca do Grupy </w:t>
      </w:r>
      <w:proofErr w:type="spellStart"/>
      <w:r w:rsidRPr="00903FD4">
        <w:rPr>
          <w:rFonts w:asciiTheme="majorHAnsi" w:eastAsia="Times New Roman" w:hAnsiTheme="majorHAnsi" w:cstheme="majorHAnsi"/>
          <w:b/>
          <w:bCs/>
          <w:lang w:val="pl-PL"/>
        </w:rPr>
        <w:t>Unilin</w:t>
      </w:r>
      <w:proofErr w:type="spellEnd"/>
      <w:r w:rsidRPr="00903FD4">
        <w:rPr>
          <w:rFonts w:asciiTheme="majorHAnsi" w:eastAsia="Times New Roman" w:hAnsiTheme="majorHAnsi" w:cstheme="majorHAnsi"/>
          <w:b/>
          <w:bCs/>
          <w:lang w:val="pl-PL"/>
        </w:rPr>
        <w:t>, od lat wyznacza trendy w branży podłóg. Od 1 kwietnia 2026 roku jako pierwsza w swoim segmencie w Polsce oficjalnie wdrożyła System Dystrybucji Selektywnej (SDS). Oznacza to, że zmiany są już widoczne zarówno w modelu sprzedaży, jak i w komunikacji marki z klientami.</w:t>
      </w:r>
      <w:r w:rsidR="00560089">
        <w:rPr>
          <w:rFonts w:asciiTheme="majorHAnsi" w:eastAsia="Times New Roman" w:hAnsiTheme="majorHAnsi" w:cstheme="majorHAnsi"/>
          <w:b/>
          <w:bCs/>
          <w:lang w:val="pl-PL"/>
        </w:rPr>
        <w:t xml:space="preserve"> </w:t>
      </w:r>
      <w:r w:rsidR="007E765B" w:rsidRPr="007E765B">
        <w:rPr>
          <w:rFonts w:asciiTheme="majorHAnsi" w:hAnsiTheme="majorHAnsi" w:cstheme="majorHAnsi"/>
          <w:b/>
          <w:bCs/>
        </w:rPr>
        <w:t>Na czym polega system dystrybucji selektywnej?</w:t>
      </w:r>
    </w:p>
    <w:p w14:paraId="78077C36" w14:textId="77777777" w:rsidR="00560089" w:rsidRDefault="007E765B" w:rsidP="007E765B">
      <w:pPr>
        <w:pStyle w:val="NormalnyWeb"/>
        <w:jc w:val="both"/>
        <w:rPr>
          <w:rFonts w:asciiTheme="majorHAnsi" w:hAnsiTheme="majorHAnsi" w:cstheme="majorHAnsi"/>
          <w:sz w:val="22"/>
          <w:szCs w:val="22"/>
        </w:rPr>
      </w:pPr>
      <w:r w:rsidRPr="007E765B">
        <w:rPr>
          <w:rFonts w:asciiTheme="majorHAnsi" w:hAnsiTheme="majorHAnsi" w:cstheme="majorHAnsi"/>
          <w:sz w:val="22"/>
          <w:szCs w:val="22"/>
        </w:rPr>
        <w:t>W praktyce nowy model oznacza, że marka Quick-Step® rozwija sprzedaż w oparciu o starannie dobraną sieć partnerów handlowych, którzy spełniają określone standardy współpracy oraz obsługi klienta. To właśnie u nich konsumenci mogą liczyć na rzetelną prezentację oferty i dostęp do produktów zgodny z założeniami marki.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</w:p>
    <w:p w14:paraId="35F1A031" w14:textId="599E2104" w:rsidR="00560089" w:rsidRPr="00560089" w:rsidRDefault="00560089" w:rsidP="00560089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lang w:val="pl-PL"/>
        </w:rPr>
      </w:pPr>
      <w:r w:rsidRPr="00903FD4">
        <w:rPr>
          <w:rFonts w:asciiTheme="majorHAnsi" w:eastAsia="Times New Roman" w:hAnsiTheme="majorHAnsi" w:cstheme="majorHAnsi"/>
          <w:lang w:val="pl-PL"/>
        </w:rPr>
        <w:t xml:space="preserve">– </w:t>
      </w:r>
      <w:r w:rsidRPr="00903FD4">
        <w:rPr>
          <w:rFonts w:asciiTheme="majorHAnsi" w:eastAsia="Times New Roman" w:hAnsiTheme="majorHAnsi" w:cstheme="majorHAnsi"/>
          <w:i/>
          <w:iCs/>
          <w:lang w:val="pl-PL"/>
        </w:rPr>
        <w:t xml:space="preserve">Zmieniające się realia rynkowe wymagają od nas świadomych i odpowiedzialnych decyzji. Chcemy rozwijać markę Quick-Step® w sposób przemyślany, wspólnie z partnerami, którzy podzielają nasze podejście do jakości i obsługi klienta. Właśnie dlatego wdrożenie dystrybucji selektywnej traktujemy jako ważny element dalszego, stabilnego rozwoju </w:t>
      </w:r>
      <w:r w:rsidRPr="00903FD4">
        <w:rPr>
          <w:rFonts w:asciiTheme="majorHAnsi" w:eastAsia="Times New Roman" w:hAnsiTheme="majorHAnsi" w:cstheme="majorHAnsi"/>
          <w:lang w:val="pl-PL"/>
        </w:rPr>
        <w:t xml:space="preserve">– mówi Szymon Lemański, </w:t>
      </w:r>
      <w:proofErr w:type="spellStart"/>
      <w:r w:rsidRPr="00903FD4">
        <w:rPr>
          <w:rFonts w:asciiTheme="majorHAnsi" w:eastAsia="Times New Roman" w:hAnsiTheme="majorHAnsi" w:cstheme="majorHAnsi"/>
          <w:lang w:val="pl-PL"/>
        </w:rPr>
        <w:t>National</w:t>
      </w:r>
      <w:proofErr w:type="spellEnd"/>
      <w:r w:rsidRPr="00903FD4">
        <w:rPr>
          <w:rFonts w:asciiTheme="majorHAnsi" w:eastAsia="Times New Roman" w:hAnsiTheme="majorHAnsi" w:cstheme="majorHAnsi"/>
          <w:lang w:val="pl-PL"/>
        </w:rPr>
        <w:t xml:space="preserve"> Sales Manager w Quick-Step®.</w:t>
      </w:r>
    </w:p>
    <w:p w14:paraId="3FC66DA0" w14:textId="523511FC" w:rsidR="007E765B" w:rsidRPr="007E765B" w:rsidRDefault="007E765B" w:rsidP="007E765B">
      <w:pPr>
        <w:pStyle w:val="NormalnyWeb"/>
        <w:jc w:val="both"/>
        <w:rPr>
          <w:rFonts w:asciiTheme="majorHAnsi" w:hAnsiTheme="majorHAnsi" w:cstheme="majorHAnsi"/>
          <w:sz w:val="22"/>
          <w:szCs w:val="22"/>
        </w:rPr>
      </w:pPr>
      <w:r w:rsidRPr="007E765B">
        <w:rPr>
          <w:rFonts w:asciiTheme="majorHAnsi" w:hAnsiTheme="majorHAnsi" w:cstheme="majorHAnsi"/>
          <w:sz w:val="22"/>
          <w:szCs w:val="22"/>
        </w:rPr>
        <w:t>Od 1 kwietnia produkty Quick-Step® są oferowane wyłącznie przez autoryzowanych sprzedawców. Sprzedaż prowadzona jest w zatwierdzonych salonach stacjonarnych oraz w przypisanych do nich kanałach online. Nowy model znalazł już odzwierciedlenie także w komunikacji z klientami. Na stronie internetowej Quick-Step® partnerzy zostali oznaczeni jako „autoryzowani”, co ułatwia użytkownikom szybkie wyszukanie najbliższego autoryzowanego punktu sprzedaży.</w:t>
      </w:r>
    </w:p>
    <w:p w14:paraId="0D94D08B" w14:textId="77777777" w:rsidR="007E765B" w:rsidRPr="007E765B" w:rsidRDefault="007E765B" w:rsidP="007E765B">
      <w:pPr>
        <w:pStyle w:val="NormalnyWeb"/>
        <w:jc w:val="both"/>
        <w:rPr>
          <w:rFonts w:asciiTheme="majorHAnsi" w:hAnsiTheme="majorHAnsi" w:cstheme="majorHAnsi"/>
          <w:sz w:val="22"/>
          <w:szCs w:val="22"/>
        </w:rPr>
      </w:pPr>
    </w:p>
    <w:p w14:paraId="04134C3C" w14:textId="2AC2B7EB" w:rsidR="007E765B" w:rsidRDefault="007E765B" w:rsidP="007E765B">
      <w:pPr>
        <w:pStyle w:val="NormalnyWeb"/>
        <w:jc w:val="both"/>
        <w:rPr>
          <w:rFonts w:asciiTheme="majorHAnsi" w:hAnsiTheme="majorHAnsi" w:cstheme="majorHAnsi"/>
          <w:sz w:val="22"/>
          <w:szCs w:val="22"/>
        </w:rPr>
      </w:pPr>
      <w:r w:rsidRPr="007E765B">
        <w:rPr>
          <w:rFonts w:asciiTheme="majorHAnsi" w:hAnsiTheme="majorHAnsi" w:cstheme="majorHAnsi"/>
          <w:sz w:val="22"/>
          <w:szCs w:val="22"/>
        </w:rPr>
        <w:t>–</w:t>
      </w:r>
      <w:r w:rsidRPr="007E765B">
        <w:rPr>
          <w:rFonts w:asciiTheme="majorHAnsi" w:hAnsiTheme="majorHAnsi" w:cstheme="majorHAnsi"/>
          <w:i/>
          <w:iCs/>
          <w:sz w:val="22"/>
          <w:szCs w:val="22"/>
        </w:rPr>
        <w:t xml:space="preserve"> Model dystrybucji selektywnej sprawdził się już na innych rynkach, m.in. w Belgii i Holandii. Tam przełożył się zarówno na lepsze doświadczenia zakupowe klientów, jak i na wyższy standard ekspozycji produktów oraz mocniejszą pozycję marki </w:t>
      </w:r>
      <w:r w:rsidRPr="007E765B">
        <w:rPr>
          <w:rFonts w:asciiTheme="majorHAnsi" w:hAnsiTheme="majorHAnsi" w:cstheme="majorHAnsi"/>
          <w:sz w:val="22"/>
          <w:szCs w:val="22"/>
        </w:rPr>
        <w:t xml:space="preserve">– mówi Bartłomiej Cybulski, Business </w:t>
      </w:r>
      <w:proofErr w:type="spellStart"/>
      <w:r w:rsidRPr="007E765B">
        <w:rPr>
          <w:rFonts w:asciiTheme="majorHAnsi" w:hAnsiTheme="majorHAnsi" w:cstheme="majorHAnsi"/>
          <w:sz w:val="22"/>
          <w:szCs w:val="22"/>
        </w:rPr>
        <w:t>Director</w:t>
      </w:r>
      <w:proofErr w:type="spellEnd"/>
      <w:r w:rsidRPr="007E765B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7E765B">
        <w:rPr>
          <w:rFonts w:asciiTheme="majorHAnsi" w:hAnsiTheme="majorHAnsi" w:cstheme="majorHAnsi"/>
          <w:sz w:val="22"/>
          <w:szCs w:val="22"/>
        </w:rPr>
        <w:t>Unilin</w:t>
      </w:r>
      <w:proofErr w:type="spellEnd"/>
      <w:r w:rsidRPr="007E765B">
        <w:rPr>
          <w:rFonts w:asciiTheme="majorHAnsi" w:hAnsiTheme="majorHAnsi" w:cstheme="majorHAnsi"/>
          <w:sz w:val="22"/>
          <w:szCs w:val="22"/>
        </w:rPr>
        <w:t>.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516462" w:rsidRPr="007E765B">
        <w:rPr>
          <w:rFonts w:asciiTheme="majorHAnsi" w:hAnsiTheme="majorHAnsi" w:cstheme="majorHAnsi"/>
          <w:sz w:val="22"/>
          <w:szCs w:val="22"/>
        </w:rPr>
        <w:t>–</w:t>
      </w:r>
      <w:r w:rsidR="00560089">
        <w:rPr>
          <w:rFonts w:asciiTheme="majorHAnsi" w:hAnsiTheme="majorHAnsi" w:cstheme="majorHAnsi"/>
          <w:sz w:val="22"/>
          <w:szCs w:val="22"/>
        </w:rPr>
        <w:t xml:space="preserve"> </w:t>
      </w:r>
      <w:r w:rsidRPr="007E765B">
        <w:rPr>
          <w:rFonts w:asciiTheme="majorHAnsi" w:hAnsiTheme="majorHAnsi" w:cstheme="majorHAnsi"/>
          <w:i/>
          <w:iCs/>
          <w:sz w:val="22"/>
          <w:szCs w:val="22"/>
        </w:rPr>
        <w:t>Wierzymy, że również w Polsce to rozwiązanie przyniesie korzyści zarówno klientom, jak i naszym partnerom handlowym, wspierając dalszy, jakościowy rozwój marki Quick-Step®</w:t>
      </w:r>
      <w:r w:rsidRPr="007E765B">
        <w:rPr>
          <w:rFonts w:asciiTheme="majorHAnsi" w:hAnsiTheme="majorHAnsi" w:cstheme="majorHAnsi"/>
          <w:sz w:val="22"/>
          <w:szCs w:val="22"/>
        </w:rPr>
        <w:t xml:space="preserve"> – dodaje</w:t>
      </w:r>
      <w:r w:rsidR="00560089">
        <w:rPr>
          <w:rFonts w:asciiTheme="majorHAnsi" w:hAnsiTheme="majorHAnsi" w:cstheme="majorHAnsi"/>
          <w:sz w:val="22"/>
          <w:szCs w:val="22"/>
        </w:rPr>
        <w:t>.</w:t>
      </w:r>
    </w:p>
    <w:p w14:paraId="62F36E72" w14:textId="77777777" w:rsidR="00724458" w:rsidRDefault="00724458" w:rsidP="007E765B">
      <w:pPr>
        <w:pStyle w:val="NormalnyWeb"/>
        <w:jc w:val="both"/>
        <w:rPr>
          <w:rFonts w:asciiTheme="majorHAnsi" w:hAnsiTheme="majorHAnsi" w:cstheme="majorHAnsi"/>
          <w:b/>
          <w:color w:val="000000"/>
          <w:sz w:val="18"/>
          <w:szCs w:val="18"/>
        </w:rPr>
      </w:pPr>
    </w:p>
    <w:p w14:paraId="5DC37E36" w14:textId="77777777" w:rsidR="00724458" w:rsidRDefault="00724458" w:rsidP="007E765B">
      <w:pPr>
        <w:pStyle w:val="NormalnyWeb"/>
        <w:jc w:val="both"/>
        <w:rPr>
          <w:rFonts w:asciiTheme="majorHAnsi" w:hAnsiTheme="majorHAnsi" w:cstheme="majorHAnsi"/>
          <w:b/>
          <w:color w:val="000000"/>
          <w:sz w:val="18"/>
          <w:szCs w:val="18"/>
        </w:rPr>
      </w:pPr>
    </w:p>
    <w:p w14:paraId="694CFE9B" w14:textId="48A42F9D" w:rsidR="00D10D0A" w:rsidRPr="008413C3" w:rsidRDefault="00790FDA" w:rsidP="007E765B">
      <w:pPr>
        <w:pStyle w:val="NormalnyWeb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color w:val="000000"/>
          <w:sz w:val="18"/>
          <w:szCs w:val="18"/>
        </w:rPr>
        <w:br/>
      </w:r>
      <w:r w:rsidRPr="008413C3">
        <w:rPr>
          <w:rFonts w:asciiTheme="majorHAnsi" w:hAnsiTheme="majorHAnsi" w:cstheme="majorHAnsi"/>
          <w:b/>
          <w:bCs/>
          <w:color w:val="000000"/>
          <w:sz w:val="18"/>
          <w:szCs w:val="18"/>
        </w:rPr>
        <w:t>O marce Quick-Step®</w:t>
      </w:r>
    </w:p>
    <w:p w14:paraId="0882A9BD" w14:textId="1C69F1FC" w:rsidR="008C11C0" w:rsidRPr="00C34A41" w:rsidRDefault="00A929DA" w:rsidP="00D10D0A">
      <w:pPr>
        <w:spacing w:before="240"/>
        <w:jc w:val="both"/>
        <w:rPr>
          <w:rFonts w:asciiTheme="majorHAnsi" w:hAnsiTheme="majorHAnsi" w:cstheme="majorHAnsi"/>
          <w:sz w:val="18"/>
          <w:szCs w:val="18"/>
        </w:rPr>
      </w:pPr>
      <w:r w:rsidRPr="008413C3">
        <w:rPr>
          <w:rFonts w:asciiTheme="majorHAnsi" w:hAnsiTheme="majorHAnsi" w:cstheme="majorHAnsi"/>
          <w:sz w:val="18"/>
          <w:szCs w:val="18"/>
        </w:rPr>
        <w:t xml:space="preserve">Quick–Step to </w:t>
      </w:r>
      <w:r w:rsidR="00790FDA" w:rsidRPr="008413C3">
        <w:rPr>
          <w:rFonts w:asciiTheme="majorHAnsi" w:hAnsiTheme="majorHAnsi" w:cstheme="majorHAnsi"/>
          <w:sz w:val="18"/>
          <w:szCs w:val="18"/>
        </w:rPr>
        <w:t xml:space="preserve">marka </w:t>
      </w:r>
      <w:proofErr w:type="spellStart"/>
      <w:r w:rsidR="00790FDA" w:rsidRPr="008413C3">
        <w:rPr>
          <w:rFonts w:asciiTheme="majorHAnsi" w:hAnsiTheme="majorHAnsi" w:cstheme="majorHAnsi"/>
          <w:sz w:val="18"/>
          <w:szCs w:val="18"/>
        </w:rPr>
        <w:t>premium</w:t>
      </w:r>
      <w:proofErr w:type="spellEnd"/>
      <w:r w:rsidR="00790FDA" w:rsidRPr="008413C3">
        <w:rPr>
          <w:rFonts w:asciiTheme="majorHAnsi" w:hAnsiTheme="majorHAnsi" w:cstheme="majorHAnsi"/>
          <w:sz w:val="18"/>
          <w:szCs w:val="18"/>
        </w:rPr>
        <w:t xml:space="preserve"> w segmencie podłóg,</w:t>
      </w:r>
      <w:r w:rsidRPr="00C34A41">
        <w:rPr>
          <w:rFonts w:asciiTheme="majorHAnsi" w:hAnsiTheme="majorHAnsi" w:cstheme="majorHAnsi"/>
          <w:sz w:val="18"/>
          <w:szCs w:val="18"/>
        </w:rPr>
        <w:t xml:space="preserve"> produkowanych przez UNILIN. Nieustanne badania i innowacje, a także nacisk kładziony na jakość sprawiły, że Quick</w:t>
      </w:r>
      <w:r w:rsidR="008B7B76" w:rsidRPr="00C34A41">
        <w:rPr>
          <w:rFonts w:asciiTheme="majorHAnsi" w:hAnsiTheme="majorHAnsi" w:cstheme="majorHAnsi"/>
          <w:sz w:val="18"/>
          <w:szCs w:val="18"/>
        </w:rPr>
        <w:t>-</w:t>
      </w:r>
      <w:r w:rsidRPr="00C34A41">
        <w:rPr>
          <w:rFonts w:asciiTheme="majorHAnsi" w:hAnsiTheme="majorHAnsi" w:cstheme="majorHAnsi"/>
          <w:sz w:val="18"/>
          <w:szCs w:val="18"/>
        </w:rPr>
        <w:t xml:space="preserve">Step należy do wiodących producentów podłóg. Marka ta jest znana z systemów montażu </w:t>
      </w:r>
      <w:proofErr w:type="spellStart"/>
      <w:r w:rsidRPr="00C34A41">
        <w:rPr>
          <w:rFonts w:asciiTheme="majorHAnsi" w:hAnsiTheme="majorHAnsi" w:cstheme="majorHAnsi"/>
          <w:sz w:val="18"/>
          <w:szCs w:val="18"/>
        </w:rPr>
        <w:t>UniClic</w:t>
      </w:r>
      <w:proofErr w:type="spellEnd"/>
      <w:r w:rsidRPr="00C34A41">
        <w:rPr>
          <w:rFonts w:asciiTheme="majorHAnsi" w:hAnsiTheme="majorHAnsi" w:cstheme="majorHAnsi"/>
          <w:sz w:val="18"/>
          <w:szCs w:val="18"/>
        </w:rPr>
        <w:t xml:space="preserve">® i </w:t>
      </w:r>
      <w:proofErr w:type="spellStart"/>
      <w:r w:rsidRPr="00C34A41">
        <w:rPr>
          <w:rFonts w:asciiTheme="majorHAnsi" w:hAnsiTheme="majorHAnsi" w:cstheme="majorHAnsi"/>
          <w:sz w:val="18"/>
          <w:szCs w:val="18"/>
        </w:rPr>
        <w:t>UniZip</w:t>
      </w:r>
      <w:proofErr w:type="spellEnd"/>
      <w:r w:rsidRPr="00C34A41">
        <w:rPr>
          <w:rFonts w:asciiTheme="majorHAnsi" w:hAnsiTheme="majorHAnsi" w:cstheme="majorHAnsi"/>
          <w:sz w:val="18"/>
          <w:szCs w:val="18"/>
        </w:rPr>
        <w:t>®, które nie wymagają użycia kleju. Początkowo była przystępną cenowo alternatywą dla drewna, ale dzięki rozwojowi, stała się całkowicie nową kategorią, z szeroką ofertą łatwych w montażu i konserwacji podłóg o przemyślanym wzornictwie i na każdą okazję. Obecnie Quick</w:t>
      </w:r>
      <w:r w:rsidR="008B7B76" w:rsidRPr="00C34A41">
        <w:rPr>
          <w:rFonts w:asciiTheme="majorHAnsi" w:hAnsiTheme="majorHAnsi" w:cstheme="majorHAnsi"/>
          <w:sz w:val="18"/>
          <w:szCs w:val="18"/>
        </w:rPr>
        <w:t>-</w:t>
      </w:r>
      <w:r w:rsidRPr="00C34A41">
        <w:rPr>
          <w:rFonts w:asciiTheme="majorHAnsi" w:hAnsiTheme="majorHAnsi" w:cstheme="majorHAnsi"/>
          <w:sz w:val="18"/>
          <w:szCs w:val="18"/>
        </w:rPr>
        <w:t>Step to marka produkowanych na całym świecie podłóg drewnianych, laminowanych oraz luksusowych paneli winylowych, która obecna jest w ponad 100 krajach. Jest rynkowym pionierem w zakresie designu, nowatorskich rozwiązań i najwyższej jakości.</w:t>
      </w:r>
    </w:p>
    <w:p w14:paraId="0B8F4936" w14:textId="77777777" w:rsidR="008B7B76" w:rsidRPr="00C34A41" w:rsidRDefault="008B7B76" w:rsidP="00D10D0A">
      <w:pPr>
        <w:spacing w:before="240"/>
        <w:jc w:val="both"/>
        <w:rPr>
          <w:rFonts w:asciiTheme="majorHAnsi" w:hAnsiTheme="majorHAnsi" w:cstheme="majorHAnsi"/>
          <w:sz w:val="18"/>
          <w:szCs w:val="18"/>
        </w:rPr>
      </w:pPr>
    </w:p>
    <w:p w14:paraId="17B65BB4" w14:textId="77777777" w:rsidR="008C11C0" w:rsidRPr="00C34A41" w:rsidRDefault="00A929DA" w:rsidP="00D10D0A">
      <w:pPr>
        <w:spacing w:before="240" w:after="160" w:line="240" w:lineRule="auto"/>
        <w:ind w:right="3"/>
        <w:jc w:val="both"/>
        <w:rPr>
          <w:rFonts w:asciiTheme="majorHAnsi" w:eastAsia="Calibri" w:hAnsiTheme="majorHAnsi" w:cstheme="majorHAnsi"/>
          <w:sz w:val="18"/>
          <w:szCs w:val="18"/>
        </w:rPr>
      </w:pPr>
      <w:r w:rsidRPr="00C34A41">
        <w:rPr>
          <w:rFonts w:asciiTheme="majorHAnsi" w:eastAsia="Calibri" w:hAnsiTheme="majorHAnsi" w:cstheme="majorHAnsi"/>
          <w:b/>
          <w:sz w:val="18"/>
          <w:szCs w:val="18"/>
        </w:rPr>
        <w:lastRenderedPageBreak/>
        <w:t>Kontakt dla mediów</w:t>
      </w:r>
    </w:p>
    <w:p w14:paraId="49E8CA07" w14:textId="77777777" w:rsidR="00C60B36" w:rsidRPr="00C34A41" w:rsidRDefault="00C60B36" w:rsidP="0096376C">
      <w:pPr>
        <w:jc w:val="both"/>
        <w:rPr>
          <w:rFonts w:asciiTheme="majorHAnsi" w:eastAsia="Calibri" w:hAnsiTheme="majorHAnsi" w:cstheme="majorHAnsi"/>
          <w:sz w:val="18"/>
          <w:szCs w:val="18"/>
        </w:rPr>
      </w:pPr>
      <w:r w:rsidRPr="00C34A41">
        <w:rPr>
          <w:rFonts w:asciiTheme="majorHAnsi" w:eastAsia="Calibri" w:hAnsiTheme="majorHAnsi" w:cstheme="majorHAnsi"/>
          <w:sz w:val="18"/>
          <w:szCs w:val="18"/>
        </w:rPr>
        <w:t>Ilona Rutkowska</w:t>
      </w:r>
    </w:p>
    <w:p w14:paraId="029B4CE2" w14:textId="77777777" w:rsidR="00C60B36" w:rsidRPr="00C34A41" w:rsidRDefault="00C60B36" w:rsidP="0096376C">
      <w:pPr>
        <w:jc w:val="both"/>
        <w:rPr>
          <w:rFonts w:asciiTheme="majorHAnsi" w:eastAsia="Calibri" w:hAnsiTheme="majorHAnsi" w:cstheme="majorHAnsi"/>
          <w:sz w:val="18"/>
          <w:szCs w:val="18"/>
        </w:rPr>
      </w:pPr>
      <w:r w:rsidRPr="00C34A41">
        <w:rPr>
          <w:rFonts w:asciiTheme="majorHAnsi" w:eastAsia="Calibri" w:hAnsiTheme="majorHAnsi" w:cstheme="majorHAnsi"/>
          <w:sz w:val="18"/>
          <w:szCs w:val="18"/>
        </w:rPr>
        <w:t>Tel.: + 48 796 996 259</w:t>
      </w:r>
    </w:p>
    <w:p w14:paraId="1AE12184" w14:textId="77777777" w:rsidR="00C60B36" w:rsidRPr="00C34A41" w:rsidRDefault="00C60B36" w:rsidP="0096376C">
      <w:pPr>
        <w:jc w:val="both"/>
        <w:rPr>
          <w:rFonts w:asciiTheme="majorHAnsi" w:eastAsia="Calibri" w:hAnsiTheme="majorHAnsi" w:cstheme="majorHAnsi"/>
          <w:sz w:val="18"/>
          <w:szCs w:val="18"/>
          <w:lang w:val="en-US"/>
        </w:rPr>
      </w:pPr>
      <w:r w:rsidRPr="00C34A41">
        <w:rPr>
          <w:rFonts w:asciiTheme="majorHAnsi" w:eastAsia="Calibri" w:hAnsiTheme="majorHAnsi" w:cstheme="majorHAnsi"/>
          <w:sz w:val="18"/>
          <w:szCs w:val="18"/>
          <w:lang w:val="en-US"/>
        </w:rPr>
        <w:t>E-mail: ilona.rutkowska@goodonepr.pl</w:t>
      </w:r>
    </w:p>
    <w:p w14:paraId="49CF8D43" w14:textId="77777777" w:rsidR="00C60B36" w:rsidRPr="00C34A41" w:rsidRDefault="00C60B36" w:rsidP="0096376C">
      <w:pPr>
        <w:jc w:val="both"/>
        <w:rPr>
          <w:rFonts w:asciiTheme="majorHAnsi" w:eastAsia="Calibri" w:hAnsiTheme="majorHAnsi" w:cstheme="majorHAnsi"/>
          <w:sz w:val="18"/>
          <w:szCs w:val="18"/>
          <w:lang w:val="en-US"/>
        </w:rPr>
      </w:pPr>
    </w:p>
    <w:p w14:paraId="3A6B18AF" w14:textId="77777777" w:rsidR="008C11C0" w:rsidRPr="00C34A41" w:rsidRDefault="00A929DA" w:rsidP="0096376C">
      <w:pPr>
        <w:jc w:val="both"/>
        <w:rPr>
          <w:rFonts w:asciiTheme="majorHAnsi" w:eastAsia="Calibri" w:hAnsiTheme="majorHAnsi" w:cstheme="majorHAnsi"/>
          <w:sz w:val="18"/>
          <w:szCs w:val="18"/>
        </w:rPr>
      </w:pPr>
      <w:r w:rsidRPr="00C34A41">
        <w:rPr>
          <w:rFonts w:asciiTheme="majorHAnsi" w:eastAsia="Calibri" w:hAnsiTheme="majorHAnsi" w:cstheme="majorHAnsi"/>
          <w:sz w:val="18"/>
          <w:szCs w:val="18"/>
        </w:rPr>
        <w:t>Aleksandra Konopka</w:t>
      </w:r>
    </w:p>
    <w:p w14:paraId="399EC725" w14:textId="77777777" w:rsidR="008C11C0" w:rsidRPr="00C34A41" w:rsidRDefault="00A929DA" w:rsidP="0096376C">
      <w:pPr>
        <w:jc w:val="both"/>
        <w:rPr>
          <w:rFonts w:asciiTheme="majorHAnsi" w:eastAsia="Calibri" w:hAnsiTheme="majorHAnsi" w:cstheme="majorHAnsi"/>
          <w:sz w:val="18"/>
          <w:szCs w:val="18"/>
        </w:rPr>
      </w:pPr>
      <w:r w:rsidRPr="00C34A41">
        <w:rPr>
          <w:rFonts w:asciiTheme="majorHAnsi" w:eastAsia="Calibri" w:hAnsiTheme="majorHAnsi" w:cstheme="majorHAnsi"/>
          <w:sz w:val="18"/>
          <w:szCs w:val="18"/>
        </w:rPr>
        <w:t>Tel.: + 48 572 775 322</w:t>
      </w:r>
    </w:p>
    <w:p w14:paraId="1B4A9A8E" w14:textId="77777777" w:rsidR="008C11C0" w:rsidRPr="00C34A41" w:rsidRDefault="00A929DA" w:rsidP="0096376C">
      <w:pPr>
        <w:jc w:val="both"/>
        <w:rPr>
          <w:rFonts w:asciiTheme="majorHAnsi" w:eastAsia="Calibri" w:hAnsiTheme="majorHAnsi" w:cstheme="majorHAnsi"/>
          <w:sz w:val="18"/>
          <w:szCs w:val="18"/>
          <w:lang w:val="pl-PL"/>
        </w:rPr>
      </w:pPr>
      <w:r w:rsidRPr="00C34A41">
        <w:rPr>
          <w:rFonts w:asciiTheme="majorHAnsi" w:eastAsia="Calibri" w:hAnsiTheme="majorHAnsi" w:cstheme="majorHAnsi"/>
          <w:sz w:val="18"/>
          <w:szCs w:val="18"/>
          <w:lang w:val="pl-PL"/>
        </w:rPr>
        <w:t>E-mail: aleksandra.konopka@goodonepr.pl</w:t>
      </w:r>
    </w:p>
    <w:sectPr w:rsidR="008C11C0" w:rsidRPr="00C34A41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FBD82" w14:textId="77777777" w:rsidR="00B21903" w:rsidRDefault="00B21903">
      <w:pPr>
        <w:spacing w:line="240" w:lineRule="auto"/>
      </w:pPr>
      <w:r>
        <w:separator/>
      </w:r>
    </w:p>
  </w:endnote>
  <w:endnote w:type="continuationSeparator" w:id="0">
    <w:p w14:paraId="5C2A6DE1" w14:textId="77777777" w:rsidR="00B21903" w:rsidRDefault="00B219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CA1C0" w14:textId="77777777" w:rsidR="008C11C0" w:rsidRDefault="00A929D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  <w:r>
      <w:rPr>
        <w:noProof/>
        <w:lang w:val="pl-PL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F7BEFD6" wp14:editId="50ACCEC4">
              <wp:simplePos x="0" y="0"/>
              <wp:positionH relativeFrom="column">
                <wp:posOffset>-1041399</wp:posOffset>
              </wp:positionH>
              <wp:positionV relativeFrom="paragraph">
                <wp:posOffset>-279399</wp:posOffset>
              </wp:positionV>
              <wp:extent cx="7891463" cy="1047750"/>
              <wp:effectExtent l="0" t="0" r="0" b="0"/>
              <wp:wrapNone/>
              <wp:docPr id="19" name="Prostoką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9338" y="3303750"/>
                        <a:ext cx="7553325" cy="952500"/>
                      </a:xfrm>
                      <a:prstGeom prst="rect">
                        <a:avLst/>
                      </a:prstGeom>
                      <a:solidFill>
                        <a:srgbClr val="134395"/>
                      </a:solidFill>
                      <a:ln>
                        <a:noFill/>
                      </a:ln>
                    </wps:spPr>
                    <wps:txbx>
                      <w:txbxContent>
                        <w:p w14:paraId="10850FF2" w14:textId="77777777" w:rsidR="008C11C0" w:rsidRDefault="008C11C0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F7BEFD6" id="Prostokąt 19" o:spid="_x0000_s1026" style="position:absolute;margin-left:-82pt;margin-top:-22pt;width:621.4pt;height:8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" fillcolor="#134395" stroked="f">
              <v:textbox inset="2.53958mm,2.53958mm,2.53958mm,2.53958mm">
                <w:txbxContent>
                  <w:p w14:paraId="10850FF2" w14:textId="77777777" w:rsidR="008C11C0" w:rsidRDefault="008C11C0">
                    <w:pPr>
                      <w:spacing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5CC6B" w14:textId="77777777" w:rsidR="00B21903" w:rsidRDefault="00B21903">
      <w:pPr>
        <w:spacing w:line="240" w:lineRule="auto"/>
      </w:pPr>
      <w:r>
        <w:separator/>
      </w:r>
    </w:p>
  </w:footnote>
  <w:footnote w:type="continuationSeparator" w:id="0">
    <w:p w14:paraId="0AA7640F" w14:textId="77777777" w:rsidR="00B21903" w:rsidRDefault="00B219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F1C97" w14:textId="77777777" w:rsidR="008C11C0" w:rsidRDefault="00A929D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  <w:r>
      <w:rPr>
        <w:noProof/>
        <w:lang w:val="pl-PL"/>
      </w:rPr>
      <w:drawing>
        <wp:anchor distT="0" distB="0" distL="114300" distR="114300" simplePos="0" relativeHeight="251658240" behindDoc="0" locked="0" layoutInCell="1" hidden="0" allowOverlap="1" wp14:anchorId="1E9A90A0" wp14:editId="2AAB0F6F">
          <wp:simplePos x="0" y="0"/>
          <wp:positionH relativeFrom="column">
            <wp:posOffset>1999932</wp:posOffset>
          </wp:positionH>
          <wp:positionV relativeFrom="paragraph">
            <wp:posOffset>-306694</wp:posOffset>
          </wp:positionV>
          <wp:extent cx="1733550" cy="953770"/>
          <wp:effectExtent l="0" t="0" r="0" b="0"/>
          <wp:wrapTopAndBottom distT="0" distB="0"/>
          <wp:docPr id="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33550" cy="9537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C0761"/>
    <w:multiLevelType w:val="multilevel"/>
    <w:tmpl w:val="70806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3941D8"/>
    <w:multiLevelType w:val="hybridMultilevel"/>
    <w:tmpl w:val="DEB42F68"/>
    <w:lvl w:ilvl="0" w:tplc="2DA8072E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953366"/>
    <w:multiLevelType w:val="hybridMultilevel"/>
    <w:tmpl w:val="1480D5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4B259A"/>
    <w:multiLevelType w:val="hybridMultilevel"/>
    <w:tmpl w:val="E0CEF46C"/>
    <w:lvl w:ilvl="0" w:tplc="10BC439A">
      <w:numFmt w:val="bullet"/>
      <w:lvlText w:val="•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806428">
    <w:abstractNumId w:val="0"/>
  </w:num>
  <w:num w:numId="2" w16cid:durableId="297954056">
    <w:abstractNumId w:val="2"/>
  </w:num>
  <w:num w:numId="3" w16cid:durableId="1772503950">
    <w:abstractNumId w:val="3"/>
  </w:num>
  <w:num w:numId="4" w16cid:durableId="407196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1C0"/>
    <w:rsid w:val="00016EB7"/>
    <w:rsid w:val="00044613"/>
    <w:rsid w:val="00056B85"/>
    <w:rsid w:val="00066778"/>
    <w:rsid w:val="000D2416"/>
    <w:rsid w:val="000F7883"/>
    <w:rsid w:val="0012540E"/>
    <w:rsid w:val="00285B34"/>
    <w:rsid w:val="002B34BD"/>
    <w:rsid w:val="002C2B7C"/>
    <w:rsid w:val="0034245F"/>
    <w:rsid w:val="00516462"/>
    <w:rsid w:val="00535F00"/>
    <w:rsid w:val="00540E29"/>
    <w:rsid w:val="00560089"/>
    <w:rsid w:val="00572765"/>
    <w:rsid w:val="00610C36"/>
    <w:rsid w:val="00630EBD"/>
    <w:rsid w:val="00677F34"/>
    <w:rsid w:val="00702AE9"/>
    <w:rsid w:val="007161A4"/>
    <w:rsid w:val="00724458"/>
    <w:rsid w:val="00727B9F"/>
    <w:rsid w:val="00746AE9"/>
    <w:rsid w:val="00790FDA"/>
    <w:rsid w:val="007A1A46"/>
    <w:rsid w:val="007C18FA"/>
    <w:rsid w:val="007E765B"/>
    <w:rsid w:val="007E7F47"/>
    <w:rsid w:val="00814595"/>
    <w:rsid w:val="008413C3"/>
    <w:rsid w:val="008B7B76"/>
    <w:rsid w:val="008C11C0"/>
    <w:rsid w:val="008D6F60"/>
    <w:rsid w:val="008F4784"/>
    <w:rsid w:val="00903FD4"/>
    <w:rsid w:val="0096376C"/>
    <w:rsid w:val="009C0E0F"/>
    <w:rsid w:val="00A40950"/>
    <w:rsid w:val="00A929DA"/>
    <w:rsid w:val="00AB468D"/>
    <w:rsid w:val="00AB46C3"/>
    <w:rsid w:val="00AC7E33"/>
    <w:rsid w:val="00AE5328"/>
    <w:rsid w:val="00B21903"/>
    <w:rsid w:val="00B76F0D"/>
    <w:rsid w:val="00BC11B0"/>
    <w:rsid w:val="00C34A41"/>
    <w:rsid w:val="00C60B36"/>
    <w:rsid w:val="00CF4614"/>
    <w:rsid w:val="00D10D0A"/>
    <w:rsid w:val="00D34811"/>
    <w:rsid w:val="00D40A93"/>
    <w:rsid w:val="00D6546E"/>
    <w:rsid w:val="00DA42EC"/>
    <w:rsid w:val="00DE02C4"/>
    <w:rsid w:val="00F878F9"/>
    <w:rsid w:val="00FA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D1C1B"/>
  <w15:docId w15:val="{182D39DC-E759-4078-A604-EEE3D5E2C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Poprawka">
    <w:name w:val="Revision"/>
    <w:hidden/>
    <w:uiPriority w:val="99"/>
    <w:semiHidden/>
    <w:rsid w:val="00350F0A"/>
    <w:pPr>
      <w:spacing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A76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A76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A76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76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7608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22074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20749"/>
  </w:style>
  <w:style w:type="paragraph" w:styleId="Stopka">
    <w:name w:val="footer"/>
    <w:basedOn w:val="Normalny"/>
    <w:link w:val="StopkaZnak"/>
    <w:uiPriority w:val="99"/>
    <w:semiHidden/>
    <w:unhideWhenUsed/>
    <w:rsid w:val="0022074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2074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7CAD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7CA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7CAD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D6E1C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A1CE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5FCC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5FC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5FCC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9C0E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z8MeSU52R7pK4v7gnRLVGw04Mw==">CgMxLjAyDWguOGQydnZveTYyMDc4AHIhMXNlU1pqMXoxeEZjM09qWXpWSFpvYjNURGVlWXRTLVVO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446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 Good One PR</dc:creator>
  <cp:lastModifiedBy>Aleksandra Konopka</cp:lastModifiedBy>
  <cp:revision>5</cp:revision>
  <dcterms:created xsi:type="dcterms:W3CDTF">2025-11-14T12:46:00Z</dcterms:created>
  <dcterms:modified xsi:type="dcterms:W3CDTF">2026-04-02T07:56:00Z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65943bbb97e06f0c7158dcf948ce15c860c957cbae7e78f7fc8616f54f7c0b55</vt:lpwstr>
  </property>
</Properties>
</file>