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E56930" w:rsidRPr="000A2A8E" w14:paraId="5CD40FA6" w14:textId="77777777" w:rsidTr="00E65157">
        <w:tc>
          <w:tcPr>
            <w:tcW w:w="4508" w:type="dxa"/>
          </w:tcPr>
          <w:p w14:paraId="6A9D7722" w14:textId="77777777" w:rsidR="00E56930" w:rsidRPr="000A2A8E" w:rsidRDefault="00E56930" w:rsidP="00E65157">
            <w:pPr>
              <w:spacing w:line="360" w:lineRule="auto"/>
              <w:rPr>
                <w:rFonts w:ascii="Arial" w:hAnsi="Arial" w:cs="Arial"/>
                <w:b/>
                <w:bCs/>
                <w:sz w:val="20"/>
                <w:szCs w:val="20"/>
              </w:rPr>
            </w:pPr>
            <w:r>
              <w:rPr>
                <w:rFonts w:ascii="Arial" w:hAnsi="Arial" w:cs="Arial"/>
                <w:b/>
                <w:bCs/>
                <w:sz w:val="20"/>
                <w:szCs w:val="20"/>
              </w:rPr>
              <w:t>2</w:t>
            </w:r>
            <w:r w:rsidRPr="008C13F8">
              <w:rPr>
                <w:rFonts w:ascii="Arial" w:hAnsi="Arial" w:cs="Arial"/>
                <w:b/>
                <w:bCs/>
                <w:sz w:val="20"/>
                <w:szCs w:val="20"/>
                <w:vertAlign w:val="superscript"/>
              </w:rPr>
              <w:t>nd</w:t>
            </w:r>
            <w:r>
              <w:rPr>
                <w:rFonts w:ascii="Arial" w:hAnsi="Arial" w:cs="Arial"/>
                <w:b/>
                <w:bCs/>
                <w:sz w:val="20"/>
                <w:szCs w:val="20"/>
              </w:rPr>
              <w:t xml:space="preserve"> April 2026</w:t>
            </w:r>
          </w:p>
        </w:tc>
        <w:tc>
          <w:tcPr>
            <w:tcW w:w="4508" w:type="dxa"/>
          </w:tcPr>
          <w:p w14:paraId="35F04000" w14:textId="77777777" w:rsidR="00E56930" w:rsidRPr="000A2A8E" w:rsidRDefault="00E56930" w:rsidP="00E65157">
            <w:pPr>
              <w:spacing w:line="360" w:lineRule="auto"/>
              <w:jc w:val="right"/>
              <w:rPr>
                <w:rFonts w:ascii="Arial" w:hAnsi="Arial" w:cs="Arial"/>
                <w:b/>
                <w:bCs/>
                <w:sz w:val="20"/>
                <w:szCs w:val="20"/>
              </w:rPr>
            </w:pPr>
            <w:r w:rsidRPr="000A2A8E">
              <w:rPr>
                <w:rFonts w:ascii="Arial" w:hAnsi="Arial" w:cs="Arial"/>
                <w:b/>
                <w:bCs/>
                <w:sz w:val="20"/>
                <w:szCs w:val="20"/>
              </w:rPr>
              <w:t>For Immediate Release</w:t>
            </w:r>
          </w:p>
        </w:tc>
      </w:tr>
    </w:tbl>
    <w:p w14:paraId="4E69305D" w14:textId="77777777" w:rsidR="00E56930" w:rsidRPr="000A2A8E" w:rsidRDefault="00E56930" w:rsidP="00E56930">
      <w:pPr>
        <w:spacing w:line="360" w:lineRule="auto"/>
        <w:rPr>
          <w:rFonts w:ascii="Arial" w:hAnsi="Arial" w:cs="Arial"/>
          <w:b/>
          <w:bCs/>
          <w:sz w:val="20"/>
          <w:szCs w:val="20"/>
        </w:rPr>
      </w:pPr>
    </w:p>
    <w:p w14:paraId="3471508E" w14:textId="77777777" w:rsidR="00E56930" w:rsidRPr="000A2A8E" w:rsidRDefault="00E56930" w:rsidP="00E56930">
      <w:pPr>
        <w:spacing w:line="360" w:lineRule="auto"/>
        <w:jc w:val="center"/>
        <w:rPr>
          <w:rFonts w:ascii="Arial" w:hAnsi="Arial" w:cs="Arial"/>
          <w:sz w:val="20"/>
          <w:szCs w:val="20"/>
        </w:rPr>
      </w:pPr>
    </w:p>
    <w:p w14:paraId="1BAC9BBA" w14:textId="77777777" w:rsidR="008C0203" w:rsidRDefault="008C0203" w:rsidP="008C0203">
      <w:pPr>
        <w:pStyle w:val="Heading2"/>
      </w:pPr>
      <w:r w:rsidRPr="00C94FF5">
        <w:t xml:space="preserve">The UK’s </w:t>
      </w:r>
      <w:r>
        <w:t>D</w:t>
      </w:r>
      <w:r w:rsidRPr="00C94FF5">
        <w:t xml:space="preserve">edicated </w:t>
      </w:r>
      <w:r>
        <w:t>C</w:t>
      </w:r>
      <w:r w:rsidRPr="00C94FF5">
        <w:t xml:space="preserve">omposites </w:t>
      </w:r>
      <w:r>
        <w:t>S</w:t>
      </w:r>
      <w:r w:rsidRPr="00C94FF5">
        <w:t xml:space="preserve">ummit </w:t>
      </w:r>
      <w:r>
        <w:t>R</w:t>
      </w:r>
      <w:r w:rsidRPr="00C94FF5">
        <w:t>eturns</w:t>
      </w:r>
    </w:p>
    <w:p w14:paraId="47DEFE25" w14:textId="77777777" w:rsidR="008C0203" w:rsidRPr="00C94FF5" w:rsidRDefault="008C0203" w:rsidP="008C0203">
      <w:r w:rsidRPr="00C94FF5">
        <w:t>The International Composites Summit (ICS) will return on 1–2 December 2026 at The Drum at Wembley, London, reinforcing its position as the UK’s dedicated platform for business, collaboration, and growth across the global composites industry.</w:t>
      </w:r>
    </w:p>
    <w:p w14:paraId="50C8A789" w14:textId="77777777" w:rsidR="008C0203" w:rsidRPr="00C94FF5" w:rsidRDefault="008C0203" w:rsidP="008C0203">
      <w:r w:rsidRPr="00C94FF5">
        <w:t xml:space="preserve">Now entering its next phase, ICS is evolving with a clear ambition: to create a commercially focused environment </w:t>
      </w:r>
      <w:proofErr w:type="gramStart"/>
      <w:r w:rsidRPr="00C94FF5">
        <w:t>where</w:t>
      </w:r>
      <w:proofErr w:type="gramEnd"/>
      <w:r w:rsidRPr="00C94FF5">
        <w:t xml:space="preserve"> connections lead to tangible outcomes. From deal-making and investment opportunities to cross-sector collaboration, the 2026 summit will expand its content, exhibition opportunities, and skills-focused initiatives to better serve an industry under increasing pressure to scale.</w:t>
      </w:r>
    </w:p>
    <w:p w14:paraId="3CD0014B" w14:textId="77777777" w:rsidR="008C0203" w:rsidRPr="00C94FF5" w:rsidRDefault="008C0203" w:rsidP="008C0203">
      <w:pPr>
        <w:rPr>
          <w:b/>
          <w:bCs/>
        </w:rPr>
      </w:pPr>
      <w:r w:rsidRPr="00C94FF5">
        <w:rPr>
          <w:b/>
          <w:bCs/>
        </w:rPr>
        <w:t xml:space="preserve">A </w:t>
      </w:r>
      <w:r>
        <w:rPr>
          <w:b/>
          <w:bCs/>
        </w:rPr>
        <w:t>B</w:t>
      </w:r>
      <w:r w:rsidRPr="00C94FF5">
        <w:rPr>
          <w:b/>
          <w:bCs/>
        </w:rPr>
        <w:t>usiness-</w:t>
      </w:r>
      <w:r>
        <w:rPr>
          <w:b/>
          <w:bCs/>
        </w:rPr>
        <w:t>F</w:t>
      </w:r>
      <w:r w:rsidRPr="00C94FF5">
        <w:rPr>
          <w:b/>
          <w:bCs/>
        </w:rPr>
        <w:t xml:space="preserve">irst </w:t>
      </w:r>
      <w:r>
        <w:rPr>
          <w:b/>
          <w:bCs/>
        </w:rPr>
        <w:t>P</w:t>
      </w:r>
      <w:r w:rsidRPr="00C94FF5">
        <w:rPr>
          <w:b/>
          <w:bCs/>
        </w:rPr>
        <w:t xml:space="preserve">latform for </w:t>
      </w:r>
      <w:r>
        <w:rPr>
          <w:b/>
          <w:bCs/>
        </w:rPr>
        <w:t>I</w:t>
      </w:r>
      <w:r w:rsidRPr="00C94FF5">
        <w:rPr>
          <w:b/>
          <w:bCs/>
        </w:rPr>
        <w:t xml:space="preserve">ndustry </w:t>
      </w:r>
      <w:r>
        <w:rPr>
          <w:b/>
          <w:bCs/>
        </w:rPr>
        <w:t>G</w:t>
      </w:r>
      <w:r w:rsidRPr="00C94FF5">
        <w:rPr>
          <w:b/>
          <w:bCs/>
        </w:rPr>
        <w:t>rowth</w:t>
      </w:r>
    </w:p>
    <w:p w14:paraId="12CE81E0" w14:textId="77777777" w:rsidR="008C0203" w:rsidRPr="00C94FF5" w:rsidRDefault="008C0203" w:rsidP="008C0203">
      <w:pPr>
        <w:rPr>
          <w:b/>
          <w:bCs/>
        </w:rPr>
      </w:pPr>
      <w:r w:rsidRPr="00C94FF5">
        <w:t>ICS has always been built around a simple principle: bringing the right people together to move the industry forward.</w:t>
      </w:r>
    </w:p>
    <w:p w14:paraId="175929DF" w14:textId="77777777" w:rsidR="008C0203" w:rsidRPr="00C94FF5" w:rsidRDefault="008C0203" w:rsidP="008C0203">
      <w:r w:rsidRPr="00C94FF5">
        <w:t>The 2026 edition will strengthen this approach, offering:</w:t>
      </w:r>
    </w:p>
    <w:p w14:paraId="52A80C07" w14:textId="77777777" w:rsidR="008C0203" w:rsidRPr="00C94FF5" w:rsidRDefault="008C0203" w:rsidP="008C0203">
      <w:pPr>
        <w:pStyle w:val="ListParagraph"/>
        <w:numPr>
          <w:ilvl w:val="0"/>
          <w:numId w:val="4"/>
        </w:numPr>
        <w:spacing w:line="278" w:lineRule="auto"/>
      </w:pPr>
      <w:r w:rsidRPr="00C94FF5">
        <w:t>Greater opportunities for structured networking and targeted introductions</w:t>
      </w:r>
      <w:r>
        <w:t>.</w:t>
      </w:r>
    </w:p>
    <w:p w14:paraId="13E25558" w14:textId="77777777" w:rsidR="008C0203" w:rsidRPr="00C94FF5" w:rsidRDefault="008C0203" w:rsidP="008C0203">
      <w:pPr>
        <w:pStyle w:val="ListParagraph"/>
        <w:numPr>
          <w:ilvl w:val="0"/>
          <w:numId w:val="4"/>
        </w:numPr>
        <w:spacing w:line="278" w:lineRule="auto"/>
      </w:pPr>
      <w:r w:rsidRPr="00C94FF5">
        <w:t>Increased access to investors and commercial partners</w:t>
      </w:r>
      <w:r>
        <w:t>.</w:t>
      </w:r>
    </w:p>
    <w:p w14:paraId="6CF0BA8D" w14:textId="77777777" w:rsidR="008C0203" w:rsidRPr="00C94FF5" w:rsidRDefault="008C0203" w:rsidP="008C0203">
      <w:pPr>
        <w:pStyle w:val="ListParagraph"/>
        <w:numPr>
          <w:ilvl w:val="0"/>
          <w:numId w:val="4"/>
        </w:numPr>
        <w:spacing w:line="278" w:lineRule="auto"/>
      </w:pPr>
      <w:r w:rsidRPr="00C94FF5">
        <w:t>Expanded exhibition space to showcase innovation and capability</w:t>
      </w:r>
      <w:r>
        <w:t>.</w:t>
      </w:r>
    </w:p>
    <w:p w14:paraId="6A31AC28" w14:textId="77777777" w:rsidR="008C0203" w:rsidRPr="00C94FF5" w:rsidRDefault="008C0203" w:rsidP="008C0203">
      <w:pPr>
        <w:pStyle w:val="ListParagraph"/>
        <w:numPr>
          <w:ilvl w:val="0"/>
          <w:numId w:val="4"/>
        </w:numPr>
        <w:spacing w:line="278" w:lineRule="auto"/>
      </w:pPr>
      <w:r w:rsidRPr="00C94FF5">
        <w:t>A broader skills and talent focus to support long-term industry development</w:t>
      </w:r>
      <w:r>
        <w:t>.</w:t>
      </w:r>
    </w:p>
    <w:p w14:paraId="0EA65AF8" w14:textId="77777777" w:rsidR="008C0203" w:rsidRPr="00C94FF5" w:rsidRDefault="008C0203" w:rsidP="008C0203">
      <w:r w:rsidRPr="00C94FF5">
        <w:t>This is not about replacing existing industry events. ICS is designed to complement global platforms such as JEC World, CAMX, and Advanced Engineering Show, extending their impact through year-round engagement and initiatives</w:t>
      </w:r>
      <w:r>
        <w:t>, including</w:t>
      </w:r>
      <w:r w:rsidRPr="00C94FF5">
        <w:t xml:space="preserve"> ICS Innovation Hubs.</w:t>
      </w:r>
    </w:p>
    <w:p w14:paraId="1EFC86CE" w14:textId="77777777" w:rsidR="008C0203" w:rsidRPr="00C94FF5" w:rsidRDefault="008C0203" w:rsidP="008C0203">
      <w:pPr>
        <w:rPr>
          <w:b/>
          <w:bCs/>
        </w:rPr>
      </w:pPr>
      <w:r w:rsidRPr="00C94FF5">
        <w:rPr>
          <w:b/>
          <w:bCs/>
        </w:rPr>
        <w:t xml:space="preserve">A </w:t>
      </w:r>
      <w:r>
        <w:rPr>
          <w:b/>
          <w:bCs/>
        </w:rPr>
        <w:t>G</w:t>
      </w:r>
      <w:r w:rsidRPr="00C94FF5">
        <w:rPr>
          <w:b/>
          <w:bCs/>
        </w:rPr>
        <w:t xml:space="preserve">lobal </w:t>
      </w:r>
      <w:r>
        <w:rPr>
          <w:b/>
          <w:bCs/>
        </w:rPr>
        <w:t>N</w:t>
      </w:r>
      <w:r w:rsidRPr="00C94FF5">
        <w:rPr>
          <w:b/>
          <w:bCs/>
        </w:rPr>
        <w:t xml:space="preserve">etwork, </w:t>
      </w:r>
      <w:r>
        <w:rPr>
          <w:b/>
          <w:bCs/>
        </w:rPr>
        <w:t>C</w:t>
      </w:r>
      <w:r w:rsidRPr="00C94FF5">
        <w:rPr>
          <w:b/>
          <w:bCs/>
        </w:rPr>
        <w:t>entred in London</w:t>
      </w:r>
    </w:p>
    <w:p w14:paraId="58CC54D7" w14:textId="77777777" w:rsidR="008C0203" w:rsidRPr="00C94FF5" w:rsidRDefault="008C0203" w:rsidP="008C0203">
      <w:r w:rsidRPr="00C94FF5">
        <w:t>The move to Wembley reflects a strategic decision to increase accessibility and international participation.</w:t>
      </w:r>
    </w:p>
    <w:p w14:paraId="31DFAB4D" w14:textId="77777777" w:rsidR="008C0203" w:rsidRPr="00C94FF5" w:rsidRDefault="008C0203" w:rsidP="008C0203">
      <w:r w:rsidRPr="00C94FF5">
        <w:t>London offers:</w:t>
      </w:r>
    </w:p>
    <w:p w14:paraId="6CBB71BA" w14:textId="77777777" w:rsidR="008C0203" w:rsidRPr="00C94FF5" w:rsidRDefault="008C0203" w:rsidP="008C0203">
      <w:pPr>
        <w:pStyle w:val="ListParagraph"/>
        <w:numPr>
          <w:ilvl w:val="0"/>
          <w:numId w:val="5"/>
        </w:numPr>
        <w:spacing w:line="278" w:lineRule="auto"/>
      </w:pPr>
      <w:r w:rsidRPr="00C94FF5">
        <w:t>Direct global connectivity via major airports</w:t>
      </w:r>
      <w:r>
        <w:t>.</w:t>
      </w:r>
    </w:p>
    <w:p w14:paraId="6E06D4B8" w14:textId="77777777" w:rsidR="008C0203" w:rsidRPr="00C94FF5" w:rsidRDefault="008C0203" w:rsidP="008C0203">
      <w:pPr>
        <w:pStyle w:val="ListParagraph"/>
        <w:numPr>
          <w:ilvl w:val="0"/>
          <w:numId w:val="5"/>
        </w:numPr>
        <w:spacing w:line="278" w:lineRule="auto"/>
      </w:pPr>
      <w:r w:rsidRPr="00C94FF5">
        <w:t>Strong national transport links across the UK</w:t>
      </w:r>
      <w:r>
        <w:t>.</w:t>
      </w:r>
    </w:p>
    <w:p w14:paraId="171B8345" w14:textId="77777777" w:rsidR="008C0203" w:rsidRPr="00C94FF5" w:rsidRDefault="008C0203" w:rsidP="008C0203">
      <w:pPr>
        <w:pStyle w:val="ListParagraph"/>
        <w:numPr>
          <w:ilvl w:val="0"/>
          <w:numId w:val="5"/>
        </w:numPr>
        <w:spacing w:line="278" w:lineRule="auto"/>
      </w:pPr>
      <w:r w:rsidRPr="00C94FF5">
        <w:t>A high concentration of accommodation within walking distance</w:t>
      </w:r>
      <w:r>
        <w:t>.</w:t>
      </w:r>
    </w:p>
    <w:p w14:paraId="15879B40" w14:textId="77777777" w:rsidR="008C0203" w:rsidRPr="00C94FF5" w:rsidRDefault="008C0203" w:rsidP="008C0203">
      <w:r w:rsidRPr="00C94FF5">
        <w:t>This accessibility is already driving international engagement. ICS continues to attract delegates from across Europe, North America, the Middle East, and Asia, alongside a strong UK presence. Countries represented include Germany, the United States, Saudi Arabia, India, France, South Korea, and many more, reflecting the increasingly global nature of the composites supply chain.</w:t>
      </w:r>
    </w:p>
    <w:p w14:paraId="0E5BAE09" w14:textId="77777777" w:rsidR="008C0203" w:rsidRPr="00C94FF5" w:rsidRDefault="008C0203" w:rsidP="008C0203">
      <w:pPr>
        <w:rPr>
          <w:b/>
          <w:bCs/>
        </w:rPr>
      </w:pPr>
      <w:r w:rsidRPr="00C94FF5">
        <w:rPr>
          <w:b/>
          <w:bCs/>
        </w:rPr>
        <w:t>Cross-</w:t>
      </w:r>
      <w:r>
        <w:rPr>
          <w:b/>
          <w:bCs/>
        </w:rPr>
        <w:t>S</w:t>
      </w:r>
      <w:r w:rsidRPr="00C94FF5">
        <w:rPr>
          <w:b/>
          <w:bCs/>
        </w:rPr>
        <w:t xml:space="preserve">ector </w:t>
      </w:r>
      <w:r>
        <w:rPr>
          <w:b/>
          <w:bCs/>
        </w:rPr>
        <w:t>R</w:t>
      </w:r>
      <w:r w:rsidRPr="00C94FF5">
        <w:rPr>
          <w:b/>
          <w:bCs/>
        </w:rPr>
        <w:t xml:space="preserve">elevance, </w:t>
      </w:r>
      <w:r>
        <w:rPr>
          <w:b/>
          <w:bCs/>
        </w:rPr>
        <w:t>R</w:t>
      </w:r>
      <w:r w:rsidRPr="00C94FF5">
        <w:rPr>
          <w:b/>
          <w:bCs/>
        </w:rPr>
        <w:t xml:space="preserve">eal </w:t>
      </w:r>
      <w:r>
        <w:rPr>
          <w:b/>
          <w:bCs/>
        </w:rPr>
        <w:t>C</w:t>
      </w:r>
      <w:r w:rsidRPr="00C94FF5">
        <w:rPr>
          <w:b/>
          <w:bCs/>
        </w:rPr>
        <w:t>onversations</w:t>
      </w:r>
    </w:p>
    <w:p w14:paraId="6E304331" w14:textId="77777777" w:rsidR="008C0203" w:rsidRPr="00C94FF5" w:rsidRDefault="008C0203" w:rsidP="008C0203">
      <w:r w:rsidRPr="00C94FF5">
        <w:lastRenderedPageBreak/>
        <w:t xml:space="preserve">ICS is deliberately cross-sector, bringing together stakeholders from </w:t>
      </w:r>
      <w:r>
        <w:t>the aerospace, automotive, energy, construction, defence, and beyond sectors</w:t>
      </w:r>
      <w:r w:rsidRPr="00C94FF5">
        <w:t>.</w:t>
      </w:r>
    </w:p>
    <w:p w14:paraId="4C8EAA48" w14:textId="77777777" w:rsidR="008C0203" w:rsidRPr="00C94FF5" w:rsidRDefault="008C0203" w:rsidP="008C0203">
      <w:r w:rsidRPr="00C94FF5">
        <w:t>From C-suite leaders to engineers, the summit creates an environment where:</w:t>
      </w:r>
    </w:p>
    <w:p w14:paraId="1827732F" w14:textId="77777777" w:rsidR="008C0203" w:rsidRPr="00C94FF5" w:rsidRDefault="008C0203" w:rsidP="008C0203">
      <w:pPr>
        <w:pStyle w:val="ListParagraph"/>
        <w:numPr>
          <w:ilvl w:val="0"/>
          <w:numId w:val="6"/>
        </w:numPr>
        <w:spacing w:line="278" w:lineRule="auto"/>
      </w:pPr>
      <w:r w:rsidRPr="00C94FF5">
        <w:t>OEMs connect directly with supply chains</w:t>
      </w:r>
      <w:r>
        <w:t>.</w:t>
      </w:r>
    </w:p>
    <w:p w14:paraId="3C7AA28C" w14:textId="77777777" w:rsidR="008C0203" w:rsidRPr="00C94FF5" w:rsidRDefault="008C0203" w:rsidP="008C0203">
      <w:pPr>
        <w:pStyle w:val="ListParagraph"/>
        <w:numPr>
          <w:ilvl w:val="0"/>
          <w:numId w:val="6"/>
        </w:numPr>
        <w:spacing w:line="278" w:lineRule="auto"/>
      </w:pPr>
      <w:r w:rsidRPr="00C94FF5">
        <w:t>SMEs gain visibility with global partners</w:t>
      </w:r>
      <w:r>
        <w:t>.</w:t>
      </w:r>
    </w:p>
    <w:p w14:paraId="47BAB1D8" w14:textId="77777777" w:rsidR="008C0203" w:rsidRPr="00C94FF5" w:rsidRDefault="008C0203" w:rsidP="008C0203">
      <w:pPr>
        <w:pStyle w:val="ListParagraph"/>
        <w:numPr>
          <w:ilvl w:val="0"/>
          <w:numId w:val="6"/>
        </w:numPr>
        <w:spacing w:line="278" w:lineRule="auto"/>
      </w:pPr>
      <w:r w:rsidRPr="00C94FF5">
        <w:t>Investors access emerging technologies and scalable businesses</w:t>
      </w:r>
      <w:r>
        <w:t>.</w:t>
      </w:r>
    </w:p>
    <w:p w14:paraId="60459544" w14:textId="77777777" w:rsidR="008C0203" w:rsidRPr="00C94FF5" w:rsidRDefault="008C0203" w:rsidP="008C0203">
      <w:pPr>
        <w:pStyle w:val="ListParagraph"/>
        <w:numPr>
          <w:ilvl w:val="0"/>
          <w:numId w:val="6"/>
        </w:numPr>
        <w:spacing w:line="278" w:lineRule="auto"/>
      </w:pPr>
      <w:r w:rsidRPr="00C94FF5">
        <w:t>Researchers and industry align on real-world applications</w:t>
      </w:r>
      <w:r>
        <w:t>.</w:t>
      </w:r>
    </w:p>
    <w:p w14:paraId="687C3DD3" w14:textId="77777777" w:rsidR="008C0203" w:rsidRPr="00C94FF5" w:rsidRDefault="008C0203" w:rsidP="008C0203">
      <w:r w:rsidRPr="00C94FF5">
        <w:t xml:space="preserve">Supported by an advisory board and collaborations with organisations including SAMPE and </w:t>
      </w:r>
      <w:proofErr w:type="spellStart"/>
      <w:r w:rsidRPr="00C94FF5">
        <w:t>CompositesWorld</w:t>
      </w:r>
      <w:proofErr w:type="spellEnd"/>
      <w:r w:rsidRPr="00C94FF5">
        <w:t>, ICS ensures its content reflects both technical excellence and commercial relevance.</w:t>
      </w:r>
    </w:p>
    <w:p w14:paraId="015CA59E" w14:textId="77777777" w:rsidR="008C0203" w:rsidRPr="00C94FF5" w:rsidRDefault="008C0203" w:rsidP="008C0203">
      <w:pPr>
        <w:rPr>
          <w:b/>
          <w:bCs/>
        </w:rPr>
      </w:pPr>
      <w:r w:rsidRPr="00C94FF5">
        <w:rPr>
          <w:b/>
          <w:bCs/>
        </w:rPr>
        <w:t xml:space="preserve">Sponsorship </w:t>
      </w:r>
      <w:r>
        <w:rPr>
          <w:b/>
          <w:bCs/>
        </w:rPr>
        <w:t>O</w:t>
      </w:r>
      <w:r w:rsidRPr="00C94FF5">
        <w:rPr>
          <w:b/>
          <w:bCs/>
        </w:rPr>
        <w:t xml:space="preserve">pportunities </w:t>
      </w:r>
      <w:r>
        <w:rPr>
          <w:b/>
          <w:bCs/>
        </w:rPr>
        <w:t>N</w:t>
      </w:r>
      <w:r w:rsidRPr="00C94FF5">
        <w:rPr>
          <w:b/>
          <w:bCs/>
        </w:rPr>
        <w:t xml:space="preserve">ow </w:t>
      </w:r>
      <w:r>
        <w:rPr>
          <w:b/>
          <w:bCs/>
        </w:rPr>
        <w:t>O</w:t>
      </w:r>
      <w:r w:rsidRPr="00C94FF5">
        <w:rPr>
          <w:b/>
          <w:bCs/>
        </w:rPr>
        <w:t>pen</w:t>
      </w:r>
    </w:p>
    <w:p w14:paraId="5A4A4955" w14:textId="77777777" w:rsidR="008C0203" w:rsidRPr="00C94FF5" w:rsidRDefault="008C0203" w:rsidP="008C0203">
      <w:r w:rsidRPr="00C94FF5">
        <w:t>With the 2026 campaign now underway, sponsorship opportunities are officially open.</w:t>
      </w:r>
    </w:p>
    <w:p w14:paraId="6EEC1ECA" w14:textId="77777777" w:rsidR="008C0203" w:rsidRPr="00C94FF5" w:rsidRDefault="008C0203" w:rsidP="008C0203">
      <w:r w:rsidRPr="00C94FF5">
        <w:t>Partners will benefit from:</w:t>
      </w:r>
    </w:p>
    <w:p w14:paraId="736619AD" w14:textId="77777777" w:rsidR="008C0203" w:rsidRPr="00C94FF5" w:rsidRDefault="008C0203" w:rsidP="008C0203">
      <w:pPr>
        <w:pStyle w:val="ListParagraph"/>
        <w:numPr>
          <w:ilvl w:val="0"/>
          <w:numId w:val="7"/>
        </w:numPr>
        <w:spacing w:line="278" w:lineRule="auto"/>
      </w:pPr>
      <w:r w:rsidRPr="00C94FF5">
        <w:t>Direct access to senior decision-makers across the value chain</w:t>
      </w:r>
      <w:r>
        <w:t>.</w:t>
      </w:r>
    </w:p>
    <w:p w14:paraId="2EF3EA13" w14:textId="77777777" w:rsidR="008C0203" w:rsidRPr="00C94FF5" w:rsidRDefault="008C0203" w:rsidP="008C0203">
      <w:pPr>
        <w:pStyle w:val="ListParagraph"/>
        <w:numPr>
          <w:ilvl w:val="0"/>
          <w:numId w:val="7"/>
        </w:numPr>
        <w:spacing w:line="278" w:lineRule="auto"/>
      </w:pPr>
      <w:r w:rsidRPr="00C94FF5">
        <w:t>Visibility within a highly targeted, high-value audience</w:t>
      </w:r>
      <w:r>
        <w:t>.</w:t>
      </w:r>
    </w:p>
    <w:p w14:paraId="5E67A7DA" w14:textId="77777777" w:rsidR="008C0203" w:rsidRPr="00C94FF5" w:rsidRDefault="008C0203" w:rsidP="008C0203">
      <w:pPr>
        <w:pStyle w:val="ListParagraph"/>
        <w:numPr>
          <w:ilvl w:val="0"/>
          <w:numId w:val="7"/>
        </w:numPr>
        <w:spacing w:line="278" w:lineRule="auto"/>
      </w:pPr>
      <w:r w:rsidRPr="00C94FF5">
        <w:t>Opportunities to shape content and lead industry conversations</w:t>
      </w:r>
      <w:r>
        <w:t>.</w:t>
      </w:r>
    </w:p>
    <w:p w14:paraId="499F44F0" w14:textId="77777777" w:rsidR="008C0203" w:rsidRPr="00C94FF5" w:rsidRDefault="008C0203" w:rsidP="008C0203">
      <w:pPr>
        <w:pStyle w:val="ListParagraph"/>
        <w:numPr>
          <w:ilvl w:val="0"/>
          <w:numId w:val="7"/>
        </w:numPr>
        <w:spacing w:line="278" w:lineRule="auto"/>
      </w:pPr>
      <w:r w:rsidRPr="00C94FF5">
        <w:t>Year-round engagement through ICS initiatives and platforms</w:t>
      </w:r>
      <w:r>
        <w:t>.</w:t>
      </w:r>
    </w:p>
    <w:p w14:paraId="7E2496DB" w14:textId="77777777" w:rsidR="008C0203" w:rsidRPr="00C94FF5" w:rsidRDefault="008C0203" w:rsidP="008C0203">
      <w:r w:rsidRPr="00C94FF5">
        <w:t>More than visibility, ICS offers sponsors the chance to actively contribute to building a stronger, more connected composites industry in the UK and beyond.</w:t>
      </w:r>
    </w:p>
    <w:p w14:paraId="5CBC506F" w14:textId="77777777" w:rsidR="008C0203" w:rsidRPr="00C94FF5" w:rsidRDefault="008C0203" w:rsidP="008C0203">
      <w:pPr>
        <w:rPr>
          <w:b/>
          <w:bCs/>
        </w:rPr>
      </w:pPr>
      <w:r w:rsidRPr="00C94FF5">
        <w:rPr>
          <w:b/>
          <w:bCs/>
        </w:rPr>
        <w:t xml:space="preserve">Driving </w:t>
      </w:r>
      <w:r>
        <w:rPr>
          <w:b/>
          <w:bCs/>
        </w:rPr>
        <w:t>M</w:t>
      </w:r>
      <w:r w:rsidRPr="00C94FF5">
        <w:rPr>
          <w:b/>
          <w:bCs/>
        </w:rPr>
        <w:t xml:space="preserve">omentum for the </w:t>
      </w:r>
      <w:r>
        <w:rPr>
          <w:b/>
          <w:bCs/>
        </w:rPr>
        <w:t>I</w:t>
      </w:r>
      <w:r w:rsidRPr="00C94FF5">
        <w:rPr>
          <w:b/>
          <w:bCs/>
        </w:rPr>
        <w:t>ndustry</w:t>
      </w:r>
    </w:p>
    <w:p w14:paraId="3F669C59" w14:textId="77777777" w:rsidR="008C0203" w:rsidRPr="00C94FF5" w:rsidRDefault="008C0203" w:rsidP="008C0203">
      <w:r w:rsidRPr="00C94FF5">
        <w:t xml:space="preserve">As demand </w:t>
      </w:r>
      <w:r>
        <w:t>for lightweight, sustainable, and high-performance materials grows</w:t>
      </w:r>
      <w:r w:rsidRPr="00C94FF5">
        <w:t>, the need for collaboration across sectors has never been greater.</w:t>
      </w:r>
    </w:p>
    <w:p w14:paraId="5E88DCFE" w14:textId="77777777" w:rsidR="008C0203" w:rsidRPr="00C94FF5" w:rsidRDefault="008C0203" w:rsidP="008C0203">
      <w:r w:rsidRPr="00C94FF5">
        <w:t>ICS 2026 will provide the environment to make that collaboration happen, not just through discussion, but through action.</w:t>
      </w:r>
    </w:p>
    <w:p w14:paraId="4392F43C" w14:textId="77777777" w:rsidR="008C0203" w:rsidRDefault="008C0203" w:rsidP="008C0203"/>
    <w:p w14:paraId="30DB5C0B" w14:textId="77777777" w:rsidR="00E56930" w:rsidRPr="00E56ABF" w:rsidRDefault="00E56930" w:rsidP="00E56930"/>
    <w:p w14:paraId="6A66D86D" w14:textId="77777777" w:rsidR="00E56930" w:rsidRPr="008E4CD1" w:rsidRDefault="00E56930" w:rsidP="00E56930">
      <w:pPr>
        <w:spacing w:line="360" w:lineRule="auto"/>
        <w:rPr>
          <w:rFonts w:ascii="Arial" w:hAnsi="Arial" w:cs="Arial"/>
          <w:sz w:val="20"/>
          <w:szCs w:val="20"/>
        </w:rPr>
      </w:pPr>
    </w:p>
    <w:p w14:paraId="0689C3EA" w14:textId="77777777" w:rsidR="00E56930" w:rsidRDefault="00E56930" w:rsidP="00E56930">
      <w:pPr>
        <w:spacing w:line="360" w:lineRule="auto"/>
        <w:jc w:val="center"/>
        <w:rPr>
          <w:rFonts w:ascii="Arial" w:hAnsi="Arial" w:cs="Arial"/>
          <w:sz w:val="20"/>
          <w:szCs w:val="20"/>
        </w:rPr>
      </w:pPr>
      <w:r>
        <w:rPr>
          <w:rFonts w:ascii="Arial" w:hAnsi="Arial" w:cs="Arial"/>
          <w:sz w:val="20"/>
          <w:szCs w:val="20"/>
        </w:rPr>
        <w:t>--- End ---</w:t>
      </w:r>
    </w:p>
    <w:p w14:paraId="6E2D9437" w14:textId="77777777" w:rsidR="00E56930" w:rsidRPr="008917C6" w:rsidRDefault="00E56930" w:rsidP="00E56930">
      <w:pPr>
        <w:spacing w:line="360" w:lineRule="auto"/>
        <w:rPr>
          <w:rFonts w:ascii="Arial" w:hAnsi="Arial" w:cs="Arial"/>
          <w:sz w:val="20"/>
          <w:szCs w:val="20"/>
        </w:rPr>
      </w:pPr>
      <w:r w:rsidRPr="000A2A8E">
        <w:rPr>
          <w:rFonts w:ascii="Arial" w:hAnsi="Arial" w:cs="Arial"/>
          <w:b/>
          <w:bCs/>
          <w:sz w:val="20"/>
          <w:szCs w:val="20"/>
        </w:rPr>
        <w:t xml:space="preserve">For further information: </w:t>
      </w:r>
    </w:p>
    <w:p w14:paraId="659BE243" w14:textId="77777777" w:rsidR="00E56930" w:rsidRPr="000A2A8E" w:rsidRDefault="00E56930" w:rsidP="00E56930">
      <w:pPr>
        <w:spacing w:line="360" w:lineRule="auto"/>
        <w:rPr>
          <w:rFonts w:ascii="Arial" w:hAnsi="Arial" w:cs="Arial"/>
          <w:sz w:val="20"/>
          <w:szCs w:val="20"/>
        </w:rPr>
      </w:pPr>
      <w:r>
        <w:rPr>
          <w:rFonts w:ascii="Arial" w:hAnsi="Arial" w:cs="Arial"/>
          <w:sz w:val="20"/>
          <w:szCs w:val="20"/>
        </w:rPr>
        <w:t xml:space="preserve">The </w:t>
      </w:r>
      <w:r w:rsidRPr="000A2A8E">
        <w:rPr>
          <w:rFonts w:ascii="Arial" w:hAnsi="Arial" w:cs="Arial"/>
          <w:sz w:val="20"/>
          <w:szCs w:val="20"/>
        </w:rPr>
        <w:t xml:space="preserve">Fluency </w:t>
      </w:r>
      <w:r>
        <w:rPr>
          <w:rFonts w:ascii="Arial" w:hAnsi="Arial" w:cs="Arial"/>
          <w:sz w:val="20"/>
          <w:szCs w:val="20"/>
        </w:rPr>
        <w:t>Business Group</w:t>
      </w:r>
    </w:p>
    <w:p w14:paraId="28440DEA" w14:textId="77777777" w:rsidR="00E56930" w:rsidRPr="000A2A8E" w:rsidRDefault="00E56930" w:rsidP="00E56930">
      <w:pPr>
        <w:spacing w:line="360" w:lineRule="auto"/>
        <w:rPr>
          <w:rFonts w:ascii="Arial" w:hAnsi="Arial" w:cs="Arial"/>
          <w:sz w:val="20"/>
          <w:szCs w:val="20"/>
        </w:rPr>
      </w:pPr>
      <w:r w:rsidRPr="000A2A8E">
        <w:rPr>
          <w:rFonts w:ascii="Arial" w:hAnsi="Arial" w:cs="Arial"/>
          <w:sz w:val="20"/>
          <w:szCs w:val="20"/>
        </w:rPr>
        <w:t>+44 1246 792003</w:t>
      </w:r>
    </w:p>
    <w:p w14:paraId="55D6A139" w14:textId="77777777" w:rsidR="00E56930" w:rsidRPr="000A2A8E" w:rsidRDefault="00E56930" w:rsidP="00E56930">
      <w:pPr>
        <w:spacing w:line="360" w:lineRule="auto"/>
        <w:rPr>
          <w:rFonts w:ascii="Arial" w:hAnsi="Arial" w:cs="Arial"/>
          <w:sz w:val="20"/>
          <w:szCs w:val="20"/>
        </w:rPr>
      </w:pPr>
      <w:r w:rsidRPr="000A2A8E">
        <w:rPr>
          <w:rFonts w:ascii="Arial" w:hAnsi="Arial" w:cs="Arial"/>
          <w:sz w:val="20"/>
          <w:szCs w:val="20"/>
        </w:rPr>
        <w:t>info@fluency</w:t>
      </w:r>
      <w:r>
        <w:rPr>
          <w:rFonts w:ascii="Arial" w:hAnsi="Arial" w:cs="Arial"/>
          <w:sz w:val="20"/>
          <w:szCs w:val="20"/>
        </w:rPr>
        <w:t>-group.com</w:t>
      </w:r>
    </w:p>
    <w:p w14:paraId="25F3F208" w14:textId="77777777" w:rsidR="00E56930" w:rsidRDefault="00E56930" w:rsidP="00E56930">
      <w:pPr>
        <w:spacing w:line="360" w:lineRule="auto"/>
        <w:rPr>
          <w:rFonts w:ascii="Arial" w:hAnsi="Arial" w:cs="Arial"/>
          <w:b/>
          <w:bCs/>
          <w:sz w:val="20"/>
          <w:szCs w:val="20"/>
        </w:rPr>
      </w:pPr>
    </w:p>
    <w:p w14:paraId="1A98ED15" w14:textId="77777777" w:rsidR="00E56930" w:rsidRPr="000A2A8E" w:rsidRDefault="00E56930" w:rsidP="00E56930">
      <w:pPr>
        <w:spacing w:line="360" w:lineRule="auto"/>
        <w:rPr>
          <w:rFonts w:ascii="Arial" w:hAnsi="Arial" w:cs="Arial"/>
          <w:b/>
          <w:bCs/>
          <w:sz w:val="20"/>
          <w:szCs w:val="20"/>
        </w:rPr>
      </w:pPr>
      <w:r w:rsidRPr="000A2A8E">
        <w:rPr>
          <w:rFonts w:ascii="Arial" w:hAnsi="Arial" w:cs="Arial"/>
          <w:b/>
          <w:bCs/>
          <w:sz w:val="20"/>
          <w:szCs w:val="20"/>
        </w:rPr>
        <w:t>About the International Composites Summit</w:t>
      </w:r>
      <w:r>
        <w:rPr>
          <w:rFonts w:ascii="Arial" w:hAnsi="Arial" w:cs="Arial"/>
          <w:b/>
          <w:bCs/>
          <w:sz w:val="20"/>
          <w:szCs w:val="20"/>
        </w:rPr>
        <w:t xml:space="preserve"> (ICS)</w:t>
      </w:r>
      <w:r w:rsidRPr="000A2A8E">
        <w:rPr>
          <w:rFonts w:ascii="Arial" w:hAnsi="Arial" w:cs="Arial"/>
          <w:b/>
          <w:bCs/>
          <w:sz w:val="20"/>
          <w:szCs w:val="20"/>
        </w:rPr>
        <w:t>:</w:t>
      </w:r>
    </w:p>
    <w:p w14:paraId="77CBFFBD" w14:textId="77777777" w:rsidR="00E56930" w:rsidRPr="00135884" w:rsidRDefault="00E56930" w:rsidP="00E56930">
      <w:pPr>
        <w:spacing w:line="360" w:lineRule="auto"/>
        <w:rPr>
          <w:rFonts w:ascii="Arial" w:hAnsi="Arial" w:cs="Arial"/>
          <w:sz w:val="20"/>
          <w:szCs w:val="20"/>
        </w:rPr>
      </w:pPr>
      <w:r w:rsidRPr="00135884">
        <w:rPr>
          <w:rFonts w:ascii="Arial" w:hAnsi="Arial" w:cs="Arial"/>
          <w:sz w:val="20"/>
          <w:szCs w:val="20"/>
        </w:rPr>
        <w:lastRenderedPageBreak/>
        <w:t xml:space="preserve">The International Composites Summit (ICS) is a global platform for accelerating growth, investment, and innovation in advanced materials. Organised by </w:t>
      </w:r>
      <w:r w:rsidRPr="00135884">
        <w:rPr>
          <w:rFonts w:ascii="Arial" w:hAnsi="Arial" w:cs="Arial"/>
          <w:b/>
          <w:bCs/>
          <w:sz w:val="20"/>
          <w:szCs w:val="20"/>
        </w:rPr>
        <w:t>Composites Connections</w:t>
      </w:r>
      <w:r w:rsidRPr="00135884">
        <w:rPr>
          <w:rFonts w:ascii="Arial" w:hAnsi="Arial" w:cs="Arial"/>
          <w:sz w:val="20"/>
          <w:szCs w:val="20"/>
        </w:rPr>
        <w:t xml:space="preserve">, a platform of </w:t>
      </w:r>
      <w:r w:rsidRPr="00135884">
        <w:rPr>
          <w:rFonts w:ascii="Arial" w:hAnsi="Arial" w:cs="Arial"/>
          <w:b/>
          <w:bCs/>
          <w:sz w:val="20"/>
          <w:szCs w:val="20"/>
        </w:rPr>
        <w:t>The Fluency Business Group Ltd</w:t>
      </w:r>
      <w:r w:rsidRPr="00135884">
        <w:rPr>
          <w:rFonts w:ascii="Arial" w:hAnsi="Arial" w:cs="Arial"/>
          <w:sz w:val="20"/>
          <w:szCs w:val="20"/>
        </w:rPr>
        <w:t>, ICS brings together the full composites supply chain</w:t>
      </w:r>
      <w:r>
        <w:rPr>
          <w:rFonts w:ascii="Arial" w:hAnsi="Arial" w:cs="Arial"/>
          <w:sz w:val="20"/>
          <w:szCs w:val="20"/>
        </w:rPr>
        <w:t xml:space="preserve">, </w:t>
      </w:r>
      <w:r w:rsidRPr="00135884">
        <w:rPr>
          <w:rFonts w:ascii="Arial" w:hAnsi="Arial" w:cs="Arial"/>
          <w:sz w:val="20"/>
          <w:szCs w:val="20"/>
        </w:rPr>
        <w:t>from material innovators and start-ups to OEMs, Tier 1s, and investors.</w:t>
      </w:r>
    </w:p>
    <w:p w14:paraId="681EEFF1" w14:textId="77777777" w:rsidR="00E56930" w:rsidRPr="00135884" w:rsidRDefault="00E56930" w:rsidP="00E56930">
      <w:pPr>
        <w:spacing w:line="360" w:lineRule="auto"/>
        <w:rPr>
          <w:rFonts w:ascii="Arial" w:hAnsi="Arial" w:cs="Arial"/>
          <w:sz w:val="20"/>
          <w:szCs w:val="20"/>
        </w:rPr>
      </w:pPr>
      <w:r w:rsidRPr="00135884">
        <w:rPr>
          <w:rFonts w:ascii="Arial" w:hAnsi="Arial" w:cs="Arial"/>
          <w:sz w:val="20"/>
          <w:szCs w:val="20"/>
        </w:rPr>
        <w:t>With its UK-based flagship event and international Innovation Hubs, ICS is designed to create commercial impact, foster strategic connections, and support companies in scaling their technologies and global reach. Focused on high-value networking, investor engagement, and applied innovation, ICS is where the future of composites takes shape.</w:t>
      </w:r>
    </w:p>
    <w:p w14:paraId="05E7DB2D" w14:textId="77777777" w:rsidR="00E56930" w:rsidRDefault="00E56930" w:rsidP="00E56930"/>
    <w:p w14:paraId="1A8AF46E" w14:textId="77777777" w:rsidR="00485CB3" w:rsidRDefault="00485CB3"/>
    <w:sectPr w:rsidR="00485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550"/>
    <w:multiLevelType w:val="hybridMultilevel"/>
    <w:tmpl w:val="7F74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7130A"/>
    <w:multiLevelType w:val="hybridMultilevel"/>
    <w:tmpl w:val="492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32934"/>
    <w:multiLevelType w:val="multilevel"/>
    <w:tmpl w:val="C3B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F507D"/>
    <w:multiLevelType w:val="multilevel"/>
    <w:tmpl w:val="2B3E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22CB8"/>
    <w:multiLevelType w:val="hybridMultilevel"/>
    <w:tmpl w:val="8EC8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2197C"/>
    <w:multiLevelType w:val="hybridMultilevel"/>
    <w:tmpl w:val="BB38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354C3"/>
    <w:multiLevelType w:val="multilevel"/>
    <w:tmpl w:val="2494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761751">
    <w:abstractNumId w:val="6"/>
  </w:num>
  <w:num w:numId="2" w16cid:durableId="1382249457">
    <w:abstractNumId w:val="2"/>
  </w:num>
  <w:num w:numId="3" w16cid:durableId="1806460083">
    <w:abstractNumId w:val="3"/>
  </w:num>
  <w:num w:numId="4" w16cid:durableId="1743983158">
    <w:abstractNumId w:val="5"/>
  </w:num>
  <w:num w:numId="5" w16cid:durableId="80176290">
    <w:abstractNumId w:val="4"/>
  </w:num>
  <w:num w:numId="6" w16cid:durableId="1184787861">
    <w:abstractNumId w:val="1"/>
  </w:num>
  <w:num w:numId="7" w16cid:durableId="180014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30"/>
    <w:rsid w:val="00342442"/>
    <w:rsid w:val="00485CB3"/>
    <w:rsid w:val="0068321F"/>
    <w:rsid w:val="008C0203"/>
    <w:rsid w:val="00DE3801"/>
    <w:rsid w:val="00E56930"/>
    <w:rsid w:val="00E65157"/>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627B"/>
  <w15:chartTrackingRefBased/>
  <w15:docId w15:val="{B09C2519-9F7D-43D0-9BC0-5B8E8AFD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30"/>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E56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6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6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930"/>
    <w:rPr>
      <w:rFonts w:eastAsiaTheme="majorEastAsia" w:cstheme="majorBidi"/>
      <w:color w:val="272727" w:themeColor="text1" w:themeTint="D8"/>
    </w:rPr>
  </w:style>
  <w:style w:type="paragraph" w:styleId="Title">
    <w:name w:val="Title"/>
    <w:basedOn w:val="Normal"/>
    <w:next w:val="Normal"/>
    <w:link w:val="TitleChar"/>
    <w:uiPriority w:val="10"/>
    <w:qFormat/>
    <w:rsid w:val="00E56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930"/>
    <w:pPr>
      <w:spacing w:before="160"/>
      <w:jc w:val="center"/>
    </w:pPr>
    <w:rPr>
      <w:i/>
      <w:iCs/>
      <w:color w:val="404040" w:themeColor="text1" w:themeTint="BF"/>
    </w:rPr>
  </w:style>
  <w:style w:type="character" w:customStyle="1" w:styleId="QuoteChar">
    <w:name w:val="Quote Char"/>
    <w:basedOn w:val="DefaultParagraphFont"/>
    <w:link w:val="Quote"/>
    <w:uiPriority w:val="29"/>
    <w:rsid w:val="00E56930"/>
    <w:rPr>
      <w:i/>
      <w:iCs/>
      <w:color w:val="404040" w:themeColor="text1" w:themeTint="BF"/>
    </w:rPr>
  </w:style>
  <w:style w:type="paragraph" w:styleId="ListParagraph">
    <w:name w:val="List Paragraph"/>
    <w:basedOn w:val="Normal"/>
    <w:uiPriority w:val="34"/>
    <w:qFormat/>
    <w:rsid w:val="00E56930"/>
    <w:pPr>
      <w:ind w:left="720"/>
      <w:contextualSpacing/>
    </w:pPr>
  </w:style>
  <w:style w:type="character" w:styleId="IntenseEmphasis">
    <w:name w:val="Intense Emphasis"/>
    <w:basedOn w:val="DefaultParagraphFont"/>
    <w:uiPriority w:val="21"/>
    <w:qFormat/>
    <w:rsid w:val="00E56930"/>
    <w:rPr>
      <w:i/>
      <w:iCs/>
      <w:color w:val="0F4761" w:themeColor="accent1" w:themeShade="BF"/>
    </w:rPr>
  </w:style>
  <w:style w:type="paragraph" w:styleId="IntenseQuote">
    <w:name w:val="Intense Quote"/>
    <w:basedOn w:val="Normal"/>
    <w:next w:val="Normal"/>
    <w:link w:val="IntenseQuoteChar"/>
    <w:uiPriority w:val="30"/>
    <w:qFormat/>
    <w:rsid w:val="00E56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930"/>
    <w:rPr>
      <w:i/>
      <w:iCs/>
      <w:color w:val="0F4761" w:themeColor="accent1" w:themeShade="BF"/>
    </w:rPr>
  </w:style>
  <w:style w:type="character" w:styleId="IntenseReference">
    <w:name w:val="Intense Reference"/>
    <w:basedOn w:val="DefaultParagraphFont"/>
    <w:uiPriority w:val="32"/>
    <w:qFormat/>
    <w:rsid w:val="00E56930"/>
    <w:rPr>
      <w:b/>
      <w:bCs/>
      <w:smallCaps/>
      <w:color w:val="0F4761" w:themeColor="accent1" w:themeShade="BF"/>
      <w:spacing w:val="5"/>
    </w:rPr>
  </w:style>
  <w:style w:type="table" w:styleId="TableGrid">
    <w:name w:val="Table Grid"/>
    <w:basedOn w:val="TableNormal"/>
    <w:uiPriority w:val="39"/>
    <w:rsid w:val="00E5693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653e035dd8e1447f1b139a692a1fd4dd">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6c33937e828aded03ab19007eab39adf"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Props1.xml><?xml version="1.0" encoding="utf-8"?>
<ds:datastoreItem xmlns:ds="http://schemas.openxmlformats.org/officeDocument/2006/customXml" ds:itemID="{9F178A6A-BFB7-4E5D-BB16-A00D4890D2BF}"/>
</file>

<file path=customXml/itemProps2.xml><?xml version="1.0" encoding="utf-8"?>
<ds:datastoreItem xmlns:ds="http://schemas.openxmlformats.org/officeDocument/2006/customXml" ds:itemID="{161C7491-4B44-42BC-B874-807FC4C51787}"/>
</file>

<file path=customXml/itemProps3.xml><?xml version="1.0" encoding="utf-8"?>
<ds:datastoreItem xmlns:ds="http://schemas.openxmlformats.org/officeDocument/2006/customXml" ds:itemID="{8499E8C7-744B-43A7-9167-74F381407C57}"/>
</file>

<file path=docProps/app.xml><?xml version="1.0" encoding="utf-8"?>
<Properties xmlns="http://schemas.openxmlformats.org/officeDocument/2006/extended-properties" xmlns:vt="http://schemas.openxmlformats.org/officeDocument/2006/docPropsVTypes">
  <Template>Normal</Template>
  <TotalTime>4</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Elligh Sissons</dc:creator>
  <cp:keywords/>
  <dc:description/>
  <cp:lastModifiedBy>Elligh Sissons</cp:lastModifiedBy>
  <cp:revision>1</cp:revision>
  <dcterms:created xsi:type="dcterms:W3CDTF">2026-04-01T14:16:00Z</dcterms:created>
  <dcterms:modified xsi:type="dcterms:W3CDTF">2026-04-01T14:31:00Z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0x010100262825E672BA8644A01B17F876011C77</vt:lpwstr>
  </property>
</Properties>
</file>