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555A" w14:textId="714647D6" w:rsidR="009F7EBC" w:rsidRDefault="00ED1CD7" w:rsidP="00ED1CD7">
      <w:pPr>
        <w:jc w:val="center"/>
      </w:pPr>
      <w:r>
        <w:rPr>
          <w:noProof/>
        </w:rPr>
        <w:drawing>
          <wp:inline distT="0" distB="0" distL="0" distR="0" wp14:anchorId="303ECBCA" wp14:editId="0DE5B7AA">
            <wp:extent cx="1759040" cy="768389"/>
            <wp:effectExtent l="0" t="0" r="0" b="0"/>
            <wp:docPr id="4613985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98509" name="Imagen 461398509"/>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7C11145D" w14:textId="26F25E31" w:rsidR="006F4B3B" w:rsidRDefault="00ED1CD7" w:rsidP="006F4B3B">
      <w:pPr>
        <w:jc w:val="center"/>
        <w:rPr>
          <w:b/>
          <w:bCs/>
          <w:sz w:val="36"/>
          <w:szCs w:val="36"/>
        </w:rPr>
      </w:pPr>
      <w:r w:rsidRPr="00ED1CD7">
        <w:rPr>
          <w:b/>
          <w:bCs/>
          <w:sz w:val="36"/>
          <w:szCs w:val="36"/>
        </w:rPr>
        <w:t xml:space="preserve">Soda Stereo ECOS: </w:t>
      </w:r>
      <w:r w:rsidR="00B8559F">
        <w:rPr>
          <w:b/>
          <w:bCs/>
          <w:sz w:val="36"/>
          <w:szCs w:val="36"/>
        </w:rPr>
        <w:t xml:space="preserve">Sobre su </w:t>
      </w:r>
      <w:r w:rsidR="00F82D50">
        <w:rPr>
          <w:b/>
          <w:bCs/>
          <w:sz w:val="36"/>
          <w:szCs w:val="36"/>
        </w:rPr>
        <w:t xml:space="preserve">histórico </w:t>
      </w:r>
      <w:r w:rsidRPr="00ED1CD7">
        <w:rPr>
          <w:b/>
          <w:bCs/>
          <w:sz w:val="36"/>
          <w:szCs w:val="36"/>
        </w:rPr>
        <w:t>debut en Argentina y</w:t>
      </w:r>
      <w:r w:rsidR="00402756">
        <w:rPr>
          <w:b/>
          <w:bCs/>
          <w:sz w:val="36"/>
          <w:szCs w:val="36"/>
        </w:rPr>
        <w:t xml:space="preserve"> su </w:t>
      </w:r>
      <w:r w:rsidR="00F82D50">
        <w:rPr>
          <w:b/>
          <w:bCs/>
          <w:sz w:val="36"/>
          <w:szCs w:val="36"/>
        </w:rPr>
        <w:t>próximo arribo a México</w:t>
      </w:r>
    </w:p>
    <w:p w14:paraId="18DA1ADB" w14:textId="2C3766C9" w:rsidR="006512D4" w:rsidRPr="0039382E" w:rsidRDefault="006512D4" w:rsidP="0039382E">
      <w:pPr>
        <w:pStyle w:val="Prrafodelista"/>
        <w:numPr>
          <w:ilvl w:val="0"/>
          <w:numId w:val="5"/>
        </w:numPr>
        <w:jc w:val="center"/>
        <w:rPr>
          <w:sz w:val="32"/>
          <w:szCs w:val="32"/>
        </w:rPr>
      </w:pPr>
      <w:r w:rsidRPr="0039382E">
        <w:t xml:space="preserve">Alrededor de </w:t>
      </w:r>
      <w:r w:rsidR="003D404F">
        <w:t>30</w:t>
      </w:r>
      <w:r w:rsidRPr="0039382E">
        <w:t>,000 personas</w:t>
      </w:r>
      <w:r w:rsidR="00DE2157">
        <w:t xml:space="preserve"> se reunieron </w:t>
      </w:r>
      <w:r w:rsidR="003D404F">
        <w:t xml:space="preserve">por dos noches </w:t>
      </w:r>
      <w:r w:rsidR="00DE2157">
        <w:t>en el Movistar Arena</w:t>
      </w:r>
      <w:r w:rsidR="003E4613">
        <w:t xml:space="preserve">, Argentina </w:t>
      </w:r>
      <w:r w:rsidRPr="0039382E">
        <w:t xml:space="preserve">en </w:t>
      </w:r>
      <w:r w:rsidR="00DE2157">
        <w:t xml:space="preserve">el debut de </w:t>
      </w:r>
      <w:r w:rsidRPr="0039382E">
        <w:rPr>
          <w:i/>
          <w:iCs/>
        </w:rPr>
        <w:t>Ecos</w:t>
      </w:r>
      <w:r w:rsidR="0091223E">
        <w:rPr>
          <w:i/>
          <w:iCs/>
        </w:rPr>
        <w:t>.</w:t>
      </w:r>
    </w:p>
    <w:p w14:paraId="09363420" w14:textId="55EEEE57" w:rsidR="00291E0E" w:rsidRPr="0039382E" w:rsidRDefault="00291E0E" w:rsidP="0039382E">
      <w:pPr>
        <w:pStyle w:val="Prrafodelista"/>
        <w:numPr>
          <w:ilvl w:val="0"/>
          <w:numId w:val="5"/>
        </w:numPr>
        <w:jc w:val="center"/>
      </w:pPr>
      <w:r w:rsidRPr="0039382E">
        <w:t>Casi dos horas de música donde sonaron himnos como “Cuando Pase el Temblor” y “Ella Usó Mi Cabeza Como Un Revólver”</w:t>
      </w:r>
      <w:r w:rsidR="0091223E">
        <w:t>.</w:t>
      </w:r>
    </w:p>
    <w:p w14:paraId="5FF87F23" w14:textId="3CE20C70" w:rsidR="0039382E" w:rsidRPr="0039382E" w:rsidRDefault="0039382E" w:rsidP="0039382E">
      <w:pPr>
        <w:pStyle w:val="Prrafodelista"/>
        <w:numPr>
          <w:ilvl w:val="0"/>
          <w:numId w:val="5"/>
        </w:numPr>
        <w:jc w:val="center"/>
      </w:pPr>
      <w:r w:rsidRPr="0039382E">
        <w:t xml:space="preserve">“Sobre las pistas de la guitarra y la voz de Gustavo Cerati, Charly Alberti y Zeta Bosio idearon un </w:t>
      </w:r>
      <w:proofErr w:type="gramStart"/>
      <w:r w:rsidRPr="0039382E">
        <w:t>show</w:t>
      </w:r>
      <w:proofErr w:type="gramEnd"/>
      <w:r w:rsidRPr="0039382E">
        <w:t xml:space="preserve"> que de alguna manera los vuelve a poner sobre un escenario” – </w:t>
      </w:r>
      <w:r w:rsidRPr="00037F38">
        <w:rPr>
          <w:i/>
          <w:iCs/>
        </w:rPr>
        <w:t>Rolling Stone Argentina</w:t>
      </w:r>
      <w:r w:rsidR="0091223E">
        <w:t>.</w:t>
      </w:r>
    </w:p>
    <w:p w14:paraId="1ABC6759" w14:textId="024509EC" w:rsidR="005A2BB0" w:rsidRPr="00ED1CD7" w:rsidRDefault="005A2BB0" w:rsidP="003768DD">
      <w:pPr>
        <w:jc w:val="both"/>
        <w:rPr>
          <w:sz w:val="28"/>
          <w:szCs w:val="28"/>
        </w:rPr>
      </w:pPr>
    </w:p>
    <w:p w14:paraId="555D4E91" w14:textId="562751B6" w:rsidR="000B0664" w:rsidRPr="000B0664" w:rsidRDefault="000B0664" w:rsidP="003768DD">
      <w:pPr>
        <w:jc w:val="both"/>
      </w:pPr>
      <w:r w:rsidRPr="000B0664">
        <w:rPr>
          <w:b/>
          <w:bCs/>
        </w:rPr>
        <w:t>Soda Stereo ECOS</w:t>
      </w:r>
      <w:r w:rsidRPr="000B0664">
        <w:t xml:space="preserve"> </w:t>
      </w:r>
      <w:r w:rsidR="00E95540">
        <w:t xml:space="preserve">arrancó con un fin de semana de estreno los días 21 y 22 de </w:t>
      </w:r>
      <w:r w:rsidR="008F1259">
        <w:t>marzo</w:t>
      </w:r>
      <w:r w:rsidR="00E95540">
        <w:t xml:space="preserve"> en </w:t>
      </w:r>
      <w:r w:rsidR="008F1259">
        <w:t xml:space="preserve">el </w:t>
      </w:r>
      <w:r w:rsidRPr="000B0664">
        <w:t>Movistar Arena</w:t>
      </w:r>
      <w:r w:rsidR="00E95540">
        <w:t xml:space="preserve"> de Buenos Aires</w:t>
      </w:r>
      <w:r w:rsidRPr="000B0664">
        <w:t>, marc</w:t>
      </w:r>
      <w:r w:rsidR="00E95540">
        <w:t>ando</w:t>
      </w:r>
      <w:r w:rsidRPr="000B0664">
        <w:t xml:space="preserve"> el inicio formal de una de las giras más </w:t>
      </w:r>
      <w:r w:rsidR="716CA76C">
        <w:t>e</w:t>
      </w:r>
      <w:r>
        <w:t>s</w:t>
      </w:r>
      <w:r w:rsidR="716CA76C">
        <w:t>peradas</w:t>
      </w:r>
      <w:r w:rsidRPr="000B0664">
        <w:t xml:space="preserve"> del año en el rock latinoamericano. Tras meses de expectativa, esta primera presentación permitió delinear la propuesta técnica, la narrativa conceptual y el espíritu vanguardista que acompaña el regreso de la banda</w:t>
      </w:r>
      <w:r w:rsidR="001805FE">
        <w:t xml:space="preserve"> </w:t>
      </w:r>
      <w:r w:rsidRPr="000B0664">
        <w:t>más influyente</w:t>
      </w:r>
      <w:r w:rsidR="001805FE">
        <w:t xml:space="preserve"> del rock de habla hispana</w:t>
      </w:r>
      <w:r w:rsidRPr="000B0664">
        <w:t>.</w:t>
      </w:r>
    </w:p>
    <w:p w14:paraId="779BEB30" w14:textId="77777777" w:rsidR="000B0664" w:rsidRPr="000B0664" w:rsidRDefault="000B0664" w:rsidP="003768DD">
      <w:pPr>
        <w:jc w:val="both"/>
      </w:pPr>
      <w:r w:rsidRPr="000B0664">
        <w:t xml:space="preserve">La prensa porteña ha resaltado dos ejes fundamentales: la centralidad de la tecnología como recurso artístico y la decisión de presentar ECOS como un </w:t>
      </w:r>
      <w:proofErr w:type="gramStart"/>
      <w:r w:rsidRPr="000B0664">
        <w:t>show</w:t>
      </w:r>
      <w:proofErr w:type="gramEnd"/>
      <w:r w:rsidRPr="000B0664">
        <w:t xml:space="preserve"> en vivo, no como un homenaje. Ambos elementos son esenciales para comprender qué puede esperar el público mexicano en las fechas programadas para esta primavera.</w:t>
      </w:r>
    </w:p>
    <w:p w14:paraId="339A7A76" w14:textId="33145F80" w:rsidR="000B0664" w:rsidRPr="000B0664" w:rsidRDefault="000B0664" w:rsidP="003768DD">
      <w:pPr>
        <w:jc w:val="both"/>
      </w:pPr>
      <w:r w:rsidRPr="000B0664">
        <w:t xml:space="preserve">Según </w:t>
      </w:r>
      <w:r w:rsidRPr="000B0664">
        <w:rPr>
          <w:b/>
          <w:bCs/>
        </w:rPr>
        <w:t>Rolling Stone Argentina</w:t>
      </w:r>
      <w:r w:rsidRPr="000B0664">
        <w:t xml:space="preserve">, el estreno de ECOS confirmó que se trata de un espectáculo construido desde la idea del “reencuentro”. La integración de Gustavo Cerati prescinde de fórmulas convencionales </w:t>
      </w:r>
      <w:r w:rsidR="00826EC6">
        <w:t>-</w:t>
      </w:r>
      <w:r w:rsidRPr="000B0664">
        <w:t>como invitados o versiones tributo</w:t>
      </w:r>
      <w:r w:rsidR="00826EC6">
        <w:t>-</w:t>
      </w:r>
      <w:r w:rsidRPr="000B0664">
        <w:t xml:space="preserve"> y se sustenta en archivos originales de voz y guitarra sincronizados con la ejecución en vivo de </w:t>
      </w:r>
      <w:r w:rsidRPr="000B0664">
        <w:rPr>
          <w:b/>
          <w:bCs/>
        </w:rPr>
        <w:t>Zeta Bosio</w:t>
      </w:r>
      <w:r w:rsidRPr="000B0664">
        <w:t xml:space="preserve"> y </w:t>
      </w:r>
      <w:r w:rsidRPr="000B0664">
        <w:rPr>
          <w:b/>
          <w:bCs/>
        </w:rPr>
        <w:t>Charly Alberti</w:t>
      </w:r>
      <w:r w:rsidRPr="000B0664">
        <w:t>, dentro de una puesta visual concebida como una experiencia completamente en vivo.</w:t>
      </w:r>
    </w:p>
    <w:p w14:paraId="4858DB9B" w14:textId="77777777" w:rsidR="000B0664" w:rsidRPr="000B0664" w:rsidRDefault="000B0664" w:rsidP="003768DD">
      <w:pPr>
        <w:jc w:val="both"/>
      </w:pPr>
      <w:r w:rsidRPr="000B0664">
        <w:t xml:space="preserve">Por su parte, </w:t>
      </w:r>
      <w:r w:rsidRPr="000B0664">
        <w:rPr>
          <w:b/>
          <w:bCs/>
        </w:rPr>
        <w:t>La Viola (TN)</w:t>
      </w:r>
      <w:r w:rsidRPr="000B0664">
        <w:t xml:space="preserve"> destacó que ECOS busca ir “</w:t>
      </w:r>
      <w:r w:rsidRPr="000B0664">
        <w:rPr>
          <w:i/>
          <w:iCs/>
        </w:rPr>
        <w:t>más allá de los hologramas y la inteligencia artificial</w:t>
      </w:r>
      <w:r w:rsidRPr="000B0664">
        <w:t xml:space="preserve">”, privilegiando un formato que preserva la identidad sonora de Soda Stereo y mantiene su carácter innovador. Lo ocurrido en el Movistar Arena </w:t>
      </w:r>
      <w:r w:rsidRPr="000B0664">
        <w:lastRenderedPageBreak/>
        <w:t>también ofreció un recorrido amplio por el catálogo de la banda, abarcando distintas etapas discográficas y momentos de interacción con la audiencia. TN documentó que el público acompañó de manera constante, reforzando la percepción de que esta nueva etapa trasciende lo musical para convertirse en un acontecimiento cultural de gran relevancia dentro del rock latinoamericano.</w:t>
      </w:r>
    </w:p>
    <w:p w14:paraId="13EDA1E0" w14:textId="45501EE6" w:rsidR="000B0664" w:rsidRPr="000B0664" w:rsidRDefault="000B0664" w:rsidP="003768DD">
      <w:pPr>
        <w:jc w:val="both"/>
      </w:pPr>
      <w:r w:rsidRPr="000B0664">
        <w:t xml:space="preserve">Uno de los puntos más señalados por la cobertura mediática es la diferencia conceptual entre ECOS y la gira </w:t>
      </w:r>
      <w:r w:rsidRPr="000B0664">
        <w:rPr>
          <w:i/>
          <w:iCs/>
        </w:rPr>
        <w:t>Gracias Totales</w:t>
      </w:r>
      <w:r w:rsidRPr="000B0664">
        <w:t xml:space="preserve"> (2020–2022</w:t>
      </w:r>
      <w:r w:rsidRPr="000B0664">
        <w:rPr>
          <w:b/>
          <w:bCs/>
        </w:rPr>
        <w:t>)</w:t>
      </w:r>
      <w:r w:rsidRPr="000B0664">
        <w:t xml:space="preserve">. Mientras aquella se apoyaba en artistas invitados que interpretaban los temas junto a material de archivo de Cerati, </w:t>
      </w:r>
      <w:r w:rsidRPr="000B0664">
        <w:rPr>
          <w:i/>
          <w:iCs/>
        </w:rPr>
        <w:t>ECOS</w:t>
      </w:r>
      <w:r w:rsidRPr="000B0664">
        <w:t xml:space="preserve"> elimina cualquier figura intermedia y apuesta por la formación original del trío, con Cerati integrado directamente a la ejecución musical. Esta decisión ha sido interpretada como una evolución natural del enfoque anterior y como una reafirmación del discurso de este nuevo proyecto: no se trata de una despedida ni de una celebración retrospectiva, sino de un espectáculo concebido desde el presente.</w:t>
      </w:r>
    </w:p>
    <w:p w14:paraId="1E67DCAD" w14:textId="77777777" w:rsidR="000B0664" w:rsidRPr="000B0664" w:rsidRDefault="000B0664" w:rsidP="003768DD">
      <w:pPr>
        <w:jc w:val="both"/>
      </w:pPr>
      <w:r w:rsidRPr="000B0664">
        <w:t xml:space="preserve">Tras el debut argentino, la atención se enfoca ahora en la llegada de la gira a México, donde suma un total de </w:t>
      </w:r>
      <w:r w:rsidRPr="000B0664">
        <w:rPr>
          <w:b/>
          <w:bCs/>
        </w:rPr>
        <w:t>siete presentaciones</w:t>
      </w:r>
      <w:r w:rsidRPr="000B0664">
        <w:t xml:space="preserve"> entre Ciudad de México, Guadalajara y Monterrey. La expectativa es alta: México es el </w:t>
      </w:r>
      <w:r w:rsidRPr="000B0664">
        <w:rPr>
          <w:b/>
          <w:bCs/>
        </w:rPr>
        <w:t>segundo país con mayor número de oyentes de Soda Stereo</w:t>
      </w:r>
      <w:r w:rsidRPr="000B0664">
        <w:t xml:space="preserve">, representando el </w:t>
      </w:r>
      <w:r w:rsidRPr="000B0664">
        <w:rPr>
          <w:b/>
          <w:bCs/>
        </w:rPr>
        <w:t>22% de su audiencia global</w:t>
      </w:r>
      <w:r w:rsidRPr="000B0664">
        <w:t>, un dato que anticipa un recibimiento particularmente significativo y emotivo.</w:t>
      </w:r>
    </w:p>
    <w:p w14:paraId="7248D826" w14:textId="1D920135" w:rsidR="004A6E3C" w:rsidRPr="000B0664" w:rsidRDefault="000B0664" w:rsidP="003768DD">
      <w:pPr>
        <w:jc w:val="both"/>
      </w:pPr>
      <w:r w:rsidRPr="000B0664">
        <w:t>La narrativa que acompaña al proyecto continúa resonando a través de su propio manifiesto: Imaginemos un lugar donde lo irreal se vuelve real, donde nos transportamos a momentos soñados y los deseos se convierten en realidad, permitiéndonos, gracias a la tecnología, vivir el reencuentro más esperado. La banda que nunca se fue, la que marcó la historia del rock en español y que unió a generaciones enteras a través de sus canciones, vuelve a latir más fuerte que nunca.</w:t>
      </w:r>
    </w:p>
    <w:p w14:paraId="6987C7E5" w14:textId="77777777" w:rsidR="000B0664" w:rsidRPr="000B0664" w:rsidRDefault="000B0664" w:rsidP="0078230D">
      <w:pPr>
        <w:jc w:val="center"/>
      </w:pPr>
      <w:r w:rsidRPr="000B0664">
        <w:rPr>
          <w:b/>
          <w:bCs/>
        </w:rPr>
        <w:t>Gustavo, Charly y Zeta juntos en el mismo escenario, y con la misma energía de siempre.</w:t>
      </w:r>
    </w:p>
    <w:p w14:paraId="2CED9999" w14:textId="77777777" w:rsidR="00ED1CD7" w:rsidRDefault="00ED1CD7"/>
    <w:sectPr w:rsidR="00ED1C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C01B2"/>
    <w:multiLevelType w:val="hybridMultilevel"/>
    <w:tmpl w:val="86CCAB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2B751C"/>
    <w:multiLevelType w:val="multilevel"/>
    <w:tmpl w:val="24B0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850970"/>
    <w:multiLevelType w:val="hybridMultilevel"/>
    <w:tmpl w:val="E7289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264C1E"/>
    <w:multiLevelType w:val="hybridMultilevel"/>
    <w:tmpl w:val="9B082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7F82B8C"/>
    <w:multiLevelType w:val="multilevel"/>
    <w:tmpl w:val="B8BA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570421">
    <w:abstractNumId w:val="1"/>
  </w:num>
  <w:num w:numId="2" w16cid:durableId="96367253">
    <w:abstractNumId w:val="4"/>
  </w:num>
  <w:num w:numId="3" w16cid:durableId="974136897">
    <w:abstractNumId w:val="2"/>
  </w:num>
  <w:num w:numId="4" w16cid:durableId="1816602119">
    <w:abstractNumId w:val="0"/>
  </w:num>
  <w:num w:numId="5" w16cid:durableId="1560289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D7"/>
    <w:rsid w:val="00037F38"/>
    <w:rsid w:val="0004495E"/>
    <w:rsid w:val="000B0664"/>
    <w:rsid w:val="000C2575"/>
    <w:rsid w:val="001805FE"/>
    <w:rsid w:val="00291E0E"/>
    <w:rsid w:val="002A59B7"/>
    <w:rsid w:val="002B2B41"/>
    <w:rsid w:val="003768DD"/>
    <w:rsid w:val="0039382E"/>
    <w:rsid w:val="003948A0"/>
    <w:rsid w:val="003D404F"/>
    <w:rsid w:val="003E4613"/>
    <w:rsid w:val="00402756"/>
    <w:rsid w:val="0044021F"/>
    <w:rsid w:val="00474E5D"/>
    <w:rsid w:val="004A6E3C"/>
    <w:rsid w:val="004C2984"/>
    <w:rsid w:val="005638CF"/>
    <w:rsid w:val="00570787"/>
    <w:rsid w:val="005A2BB0"/>
    <w:rsid w:val="005D0DAE"/>
    <w:rsid w:val="0061463D"/>
    <w:rsid w:val="006512D4"/>
    <w:rsid w:val="006771DE"/>
    <w:rsid w:val="006A68E7"/>
    <w:rsid w:val="006F4B3B"/>
    <w:rsid w:val="00752408"/>
    <w:rsid w:val="00762FDE"/>
    <w:rsid w:val="0078230D"/>
    <w:rsid w:val="007D2FFC"/>
    <w:rsid w:val="00826EC6"/>
    <w:rsid w:val="00857803"/>
    <w:rsid w:val="00862622"/>
    <w:rsid w:val="00890E13"/>
    <w:rsid w:val="008F1259"/>
    <w:rsid w:val="0091223E"/>
    <w:rsid w:val="009451E2"/>
    <w:rsid w:val="0098049C"/>
    <w:rsid w:val="009F7EBC"/>
    <w:rsid w:val="00A318AD"/>
    <w:rsid w:val="00A65A37"/>
    <w:rsid w:val="00AC16DE"/>
    <w:rsid w:val="00AE7762"/>
    <w:rsid w:val="00AF2CCE"/>
    <w:rsid w:val="00B8559F"/>
    <w:rsid w:val="00BB3441"/>
    <w:rsid w:val="00BF121E"/>
    <w:rsid w:val="00CE070B"/>
    <w:rsid w:val="00DE2157"/>
    <w:rsid w:val="00E95540"/>
    <w:rsid w:val="00ED1CD7"/>
    <w:rsid w:val="00F10503"/>
    <w:rsid w:val="00F82D50"/>
    <w:rsid w:val="32B2597A"/>
    <w:rsid w:val="716CA7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1ECF"/>
  <w15:chartTrackingRefBased/>
  <w15:docId w15:val="{9461AB33-1CED-4EE1-B4B2-E3936E12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1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1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1C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1C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1C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1C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1C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1C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1C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1C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1C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1C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1C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1C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1C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1C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1C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1CD7"/>
    <w:rPr>
      <w:rFonts w:eastAsiaTheme="majorEastAsia" w:cstheme="majorBidi"/>
      <w:color w:val="272727" w:themeColor="text1" w:themeTint="D8"/>
    </w:rPr>
  </w:style>
  <w:style w:type="paragraph" w:styleId="Ttulo">
    <w:name w:val="Title"/>
    <w:basedOn w:val="Normal"/>
    <w:next w:val="Normal"/>
    <w:link w:val="TtuloCar"/>
    <w:uiPriority w:val="10"/>
    <w:qFormat/>
    <w:rsid w:val="00ED1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1C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1C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1C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1CD7"/>
    <w:pPr>
      <w:spacing w:before="160"/>
      <w:jc w:val="center"/>
    </w:pPr>
    <w:rPr>
      <w:i/>
      <w:iCs/>
      <w:color w:val="404040" w:themeColor="text1" w:themeTint="BF"/>
    </w:rPr>
  </w:style>
  <w:style w:type="character" w:customStyle="1" w:styleId="CitaCar">
    <w:name w:val="Cita Car"/>
    <w:basedOn w:val="Fuentedeprrafopredeter"/>
    <w:link w:val="Cita"/>
    <w:uiPriority w:val="29"/>
    <w:rsid w:val="00ED1CD7"/>
    <w:rPr>
      <w:i/>
      <w:iCs/>
      <w:color w:val="404040" w:themeColor="text1" w:themeTint="BF"/>
    </w:rPr>
  </w:style>
  <w:style w:type="paragraph" w:styleId="Prrafodelista">
    <w:name w:val="List Paragraph"/>
    <w:basedOn w:val="Normal"/>
    <w:uiPriority w:val="34"/>
    <w:qFormat/>
    <w:rsid w:val="00ED1CD7"/>
    <w:pPr>
      <w:ind w:left="720"/>
      <w:contextualSpacing/>
    </w:pPr>
  </w:style>
  <w:style w:type="character" w:styleId="nfasisintenso">
    <w:name w:val="Intense Emphasis"/>
    <w:basedOn w:val="Fuentedeprrafopredeter"/>
    <w:uiPriority w:val="21"/>
    <w:qFormat/>
    <w:rsid w:val="00ED1CD7"/>
    <w:rPr>
      <w:i/>
      <w:iCs/>
      <w:color w:val="0F4761" w:themeColor="accent1" w:themeShade="BF"/>
    </w:rPr>
  </w:style>
  <w:style w:type="paragraph" w:styleId="Citadestacada">
    <w:name w:val="Intense Quote"/>
    <w:basedOn w:val="Normal"/>
    <w:next w:val="Normal"/>
    <w:link w:val="CitadestacadaCar"/>
    <w:uiPriority w:val="30"/>
    <w:qFormat/>
    <w:rsid w:val="00ED1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1CD7"/>
    <w:rPr>
      <w:i/>
      <w:iCs/>
      <w:color w:val="0F4761" w:themeColor="accent1" w:themeShade="BF"/>
    </w:rPr>
  </w:style>
  <w:style w:type="character" w:styleId="Referenciaintensa">
    <w:name w:val="Intense Reference"/>
    <w:basedOn w:val="Fuentedeprrafopredeter"/>
    <w:uiPriority w:val="32"/>
    <w:qFormat/>
    <w:rsid w:val="00ED1CD7"/>
    <w:rPr>
      <w:b/>
      <w:bCs/>
      <w:smallCaps/>
      <w:color w:val="0F4761" w:themeColor="accent1" w:themeShade="BF"/>
      <w:spacing w:val="5"/>
    </w:rPr>
  </w:style>
  <w:style w:type="character" w:styleId="Hipervnculo">
    <w:name w:val="Hyperlink"/>
    <w:basedOn w:val="Fuentedeprrafopredeter"/>
    <w:uiPriority w:val="99"/>
    <w:unhideWhenUsed/>
    <w:rsid w:val="00ED1CD7"/>
    <w:rPr>
      <w:color w:val="467886" w:themeColor="hyperlink"/>
      <w:u w:val="single"/>
    </w:rPr>
  </w:style>
  <w:style w:type="character" w:styleId="Mencinsinresolver">
    <w:name w:val="Unresolved Mention"/>
    <w:basedOn w:val="Fuentedeprrafopredeter"/>
    <w:uiPriority w:val="99"/>
    <w:semiHidden/>
    <w:unhideWhenUsed/>
    <w:rsid w:val="00ED1CD7"/>
    <w:rPr>
      <w:color w:val="605E5C"/>
      <w:shd w:val="clear" w:color="auto" w:fill="E1DFDD"/>
    </w:rPr>
  </w:style>
  <w:style w:type="character" w:styleId="Hipervnculovisitado">
    <w:name w:val="FollowedHyperlink"/>
    <w:basedOn w:val="Fuentedeprrafopredeter"/>
    <w:uiPriority w:val="99"/>
    <w:semiHidden/>
    <w:unhideWhenUsed/>
    <w:rsid w:val="00ED1C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3354</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2026-03-31T16:49:00Z</dcterms:created>
  <dcterms:modified xsi:type="dcterms:W3CDTF">2026-03-31T16:49:00Z</dcterms:modified>
</cp:coreProperties>
</file>