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3906C062" w:rsidP="3906C062" w:rsidRDefault="25A2A441" w14:paraId="02F1A319" w14:textId="7C47B402">
      <w:pPr>
        <w:jc w:val="right"/>
        <w:rPr>
          <w:rFonts w:ascii="Calibri" w:hAnsi="Calibri" w:eastAsia="Calibri" w:cs="Calibri"/>
          <w:sz w:val="22"/>
          <w:szCs w:val="22"/>
        </w:rPr>
      </w:pPr>
      <w:r w:rsidRPr="3C42313D">
        <w:rPr>
          <w:rFonts w:ascii="Calibri" w:hAnsi="Calibri" w:eastAsia="Calibri" w:cs="Calibri"/>
          <w:sz w:val="22"/>
          <w:szCs w:val="22"/>
        </w:rPr>
        <w:t>31</w:t>
      </w:r>
      <w:r w:rsidRPr="3C42313D" w:rsidR="49548394">
        <w:rPr>
          <w:rFonts w:ascii="Calibri" w:hAnsi="Calibri" w:eastAsia="Calibri" w:cs="Calibri"/>
          <w:sz w:val="22"/>
          <w:szCs w:val="22"/>
        </w:rPr>
        <w:t>.03.2026</w:t>
      </w:r>
    </w:p>
    <w:p w:rsidR="2F547596" w:rsidP="4FCDDAA4" w:rsidRDefault="2F547596" w14:paraId="37319761" w14:textId="2AF0465A">
      <w:pPr>
        <w:rPr>
          <w:rFonts w:ascii="Calibri" w:hAnsi="Calibri" w:eastAsia="Calibri" w:cs="Calibri"/>
          <w:b/>
          <w:bCs/>
          <w:sz w:val="22"/>
          <w:szCs w:val="22"/>
        </w:rPr>
      </w:pPr>
      <w:r w:rsidRPr="4FCDDAA4">
        <w:rPr>
          <w:rFonts w:ascii="Calibri" w:hAnsi="Calibri" w:eastAsia="Calibri" w:cs="Calibri"/>
          <w:sz w:val="22"/>
          <w:szCs w:val="22"/>
        </w:rPr>
        <w:t>INFORMACJA PRASOWA</w:t>
      </w:r>
    </w:p>
    <w:p w:rsidR="55A08E06" w:rsidP="3C42313D" w:rsidRDefault="55A08E06" w14:paraId="62A97366" w14:textId="0E666CE4">
      <w:pPr>
        <w:spacing w:before="240" w:after="240"/>
        <w:rPr>
          <w:rFonts w:ascii="Calibri" w:hAnsi="Calibri" w:eastAsia="Calibri" w:cs="Calibri"/>
          <w:sz w:val="22"/>
          <w:szCs w:val="22"/>
        </w:rPr>
      </w:pPr>
    </w:p>
    <w:p w:rsidR="4AABB346" w:rsidP="3C42313D" w:rsidRDefault="4AABB346" w14:paraId="36DD964F" w14:textId="653EF574">
      <w:pPr>
        <w:spacing w:before="240" w:after="240"/>
        <w:jc w:val="center"/>
        <w:rPr>
          <w:rFonts w:ascii="Calibri" w:hAnsi="Calibri" w:eastAsia="Calibri" w:cs="Calibri"/>
          <w:b/>
          <w:bCs/>
          <w:sz w:val="22"/>
          <w:szCs w:val="22"/>
        </w:rPr>
      </w:pPr>
      <w:r w:rsidRPr="3C42313D">
        <w:rPr>
          <w:rFonts w:ascii="Calibri" w:hAnsi="Calibri" w:eastAsia="Calibri" w:cs="Calibri"/>
          <w:b/>
          <w:bCs/>
          <w:sz w:val="22"/>
          <w:szCs w:val="22"/>
        </w:rPr>
        <w:t>Nagradzany czeski film „Dyrygent” wchodzi do polskich kin. Pokazuje milczenie młodych w sytuacjach przekraczania granic</w:t>
      </w:r>
    </w:p>
    <w:p w:rsidR="4E611DC8" w:rsidP="4FCDDAA4" w:rsidRDefault="4E611DC8" w14:paraId="0D09880C" w14:textId="538A9FA7">
      <w:pPr>
        <w:spacing w:before="240" w:after="240"/>
        <w:jc w:val="both"/>
        <w:rPr>
          <w:rFonts w:ascii="Calibri" w:hAnsi="Calibri" w:eastAsia="Calibri" w:cs="Calibri"/>
          <w:b/>
          <w:bCs/>
          <w:sz w:val="22"/>
          <w:szCs w:val="22"/>
        </w:rPr>
      </w:pPr>
      <w:r w:rsidRPr="4FCDDAA4">
        <w:rPr>
          <w:rFonts w:ascii="Calibri" w:hAnsi="Calibri" w:eastAsia="Calibri" w:cs="Calibri"/>
          <w:b/>
          <w:bCs/>
          <w:sz w:val="22"/>
          <w:szCs w:val="22"/>
        </w:rPr>
        <w:t>Dzieci i nastolatki często nie zgłaszają sytuacji, które budzą ich niepokój albo wiążą się z przekraczaniem granic. Nie zawsze chodzi o odwagę – częściej przyczyną jest brak porozumienia, odpowiedniej przestrzeni i zaufania. Ten powtarzalny mechanizm, który dorośli wciąż przeoczają lub bagatelizują, pokazuje także nagradzany czeski dramat Ondřeja Provazníka, wchodzący do polskich kin 10 kwietnia, a o jego źródłach opowiada Filip Hornik z Akcji Uczniowskiej.</w:t>
      </w:r>
    </w:p>
    <w:p w:rsidR="4E611DC8" w:rsidP="4FCDDAA4" w:rsidRDefault="4E611DC8" w14:paraId="5E9C347A" w14:textId="3166AF1C">
      <w:pPr>
        <w:spacing w:before="240" w:after="240"/>
        <w:jc w:val="both"/>
        <w:rPr>
          <w:rFonts w:ascii="Calibri" w:hAnsi="Calibri" w:eastAsia="Calibri" w:cs="Calibri"/>
          <w:b/>
          <w:bCs/>
          <w:sz w:val="22"/>
          <w:szCs w:val="22"/>
        </w:rPr>
      </w:pPr>
      <w:r w:rsidRPr="4FCDDAA4">
        <w:rPr>
          <w:rFonts w:ascii="Calibri" w:hAnsi="Calibri" w:eastAsia="Calibri" w:cs="Calibri"/>
          <w:b/>
          <w:bCs/>
          <w:sz w:val="22"/>
          <w:szCs w:val="22"/>
        </w:rPr>
        <w:t>Doceniony „Dyrygent” o milczeniu, które ma swoją cenę</w:t>
      </w:r>
    </w:p>
    <w:p w:rsidR="4E611DC8" w:rsidP="4FCDDAA4" w:rsidRDefault="4E1FAC97" w14:paraId="39CB7184" w14:textId="27BEF885">
      <w:pPr>
        <w:spacing w:before="240" w:after="240"/>
        <w:jc w:val="both"/>
      </w:pPr>
      <w:r w:rsidRPr="3C42313D">
        <w:rPr>
          <w:rFonts w:ascii="Calibri" w:hAnsi="Calibri" w:eastAsia="Calibri" w:cs="Calibri"/>
          <w:sz w:val="22"/>
          <w:szCs w:val="22"/>
        </w:rPr>
        <w:t xml:space="preserve">Inspirowany głośną sprawą chóru </w:t>
      </w:r>
      <w:r w:rsidRPr="3C42313D">
        <w:rPr>
          <w:rFonts w:ascii="Calibri" w:hAnsi="Calibri" w:eastAsia="Calibri" w:cs="Calibri"/>
          <w:b/>
          <w:bCs/>
          <w:sz w:val="22"/>
          <w:szCs w:val="22"/>
        </w:rPr>
        <w:t>Bambini di Praga</w:t>
      </w:r>
      <w:r w:rsidRPr="3C42313D">
        <w:rPr>
          <w:rFonts w:ascii="Calibri" w:hAnsi="Calibri" w:eastAsia="Calibri" w:cs="Calibri"/>
          <w:sz w:val="22"/>
          <w:szCs w:val="22"/>
        </w:rPr>
        <w:t xml:space="preserve"> film Ondřeja Provazníka opowiada historię trzynastoletniej Karoliny, przyjętej do prestiżowego chóru. To, co początkowo wygląda jak wielka szansa, z czasem odsłania relację opartą na zależności, nierównowadze sił i stopniowym przekraczaniu granic.</w:t>
      </w:r>
    </w:p>
    <w:p w:rsidR="4E611DC8" w:rsidP="4FCDDAA4" w:rsidRDefault="4E1FAC97" w14:paraId="44BB2102" w14:textId="77EFB75A">
      <w:pPr>
        <w:spacing w:before="240" w:after="240"/>
        <w:jc w:val="both"/>
      </w:pPr>
      <w:r w:rsidRPr="3C42313D">
        <w:rPr>
          <w:rFonts w:ascii="Calibri" w:hAnsi="Calibri" w:eastAsia="Calibri" w:cs="Calibri"/>
          <w:sz w:val="22"/>
          <w:szCs w:val="22"/>
        </w:rPr>
        <w:t xml:space="preserve">W główną rolę wciela się </w:t>
      </w:r>
      <w:r w:rsidRPr="3C42313D">
        <w:rPr>
          <w:rFonts w:ascii="Calibri" w:hAnsi="Calibri" w:eastAsia="Calibri" w:cs="Calibri"/>
          <w:b/>
          <w:bCs/>
          <w:sz w:val="22"/>
          <w:szCs w:val="22"/>
        </w:rPr>
        <w:t>Kateřina Falbrová</w:t>
      </w:r>
      <w:r w:rsidRPr="3C42313D">
        <w:rPr>
          <w:rFonts w:ascii="Calibri" w:hAnsi="Calibri" w:eastAsia="Calibri" w:cs="Calibri"/>
          <w:sz w:val="22"/>
          <w:szCs w:val="22"/>
        </w:rPr>
        <w:t>, która w momencie rozpoczęcia zdjęć miała 13 lat. Su</w:t>
      </w:r>
      <w:r w:rsidRPr="3C42313D" w:rsidR="502C1570">
        <w:rPr>
          <w:rFonts w:ascii="Calibri" w:hAnsi="Calibri" w:eastAsia="Calibri" w:cs="Calibri"/>
          <w:sz w:val="22"/>
          <w:szCs w:val="22"/>
        </w:rPr>
        <w:t>gestyw</w:t>
      </w:r>
      <w:r w:rsidRPr="3C42313D">
        <w:rPr>
          <w:rFonts w:ascii="Calibri" w:hAnsi="Calibri" w:eastAsia="Calibri" w:cs="Calibri"/>
          <w:sz w:val="22"/>
          <w:szCs w:val="22"/>
        </w:rPr>
        <w:t>ną, precyzyjną grą aktorską przekonująco oddaje zagubienie, nadzieję i narastający niepokój bohaterki, a jej historia pokazuje także doświadczenie innych nastolatek uwikłanych w relację z dyrygentem.</w:t>
      </w:r>
    </w:p>
    <w:p w:rsidR="4E611DC8" w:rsidP="3C42313D" w:rsidRDefault="4E1FAC97" w14:paraId="5D04A0D1" w14:textId="3ABC18FE">
      <w:pPr>
        <w:spacing w:before="240" w:after="240"/>
        <w:jc w:val="both"/>
      </w:pPr>
      <w:r w:rsidRPr="3C42313D">
        <w:rPr>
          <w:rFonts w:ascii="Calibri" w:hAnsi="Calibri" w:eastAsia="Calibri" w:cs="Calibri"/>
          <w:b/>
          <w:bCs/>
          <w:sz w:val="22"/>
          <w:szCs w:val="22"/>
        </w:rPr>
        <w:t xml:space="preserve">„Dyrygent” został doceniony zarówno przez branżę, jak i czeskich krytyków. </w:t>
      </w:r>
      <w:r w:rsidRPr="3C42313D">
        <w:rPr>
          <w:rFonts w:ascii="Calibri" w:hAnsi="Calibri" w:eastAsia="Calibri" w:cs="Calibri"/>
          <w:sz w:val="22"/>
          <w:szCs w:val="22"/>
        </w:rPr>
        <w:t xml:space="preserve">Film zdobył </w:t>
      </w:r>
      <w:r w:rsidRPr="3C42313D">
        <w:rPr>
          <w:rFonts w:ascii="Calibri" w:hAnsi="Calibri" w:eastAsia="Calibri" w:cs="Calibri"/>
          <w:b/>
          <w:bCs/>
          <w:sz w:val="22"/>
          <w:szCs w:val="22"/>
        </w:rPr>
        <w:t>trzy Czeskie Lwy</w:t>
      </w:r>
      <w:r w:rsidRPr="3C42313D">
        <w:rPr>
          <w:rFonts w:ascii="Calibri" w:hAnsi="Calibri" w:eastAsia="Calibri" w:cs="Calibri"/>
          <w:sz w:val="22"/>
          <w:szCs w:val="22"/>
        </w:rPr>
        <w:t xml:space="preserve"> – w tym za najlepszą rolę kobiecą dla Kateřiny Falbrové, a także za muzykę Jonatana Pastirčáka i Ondřeja Mikulę oraz za dźwięk Juraja Mravca i Piotra Čecháka. </w:t>
      </w:r>
      <w:r w:rsidRPr="3C42313D" w:rsidR="22895C72">
        <w:rPr>
          <w:rFonts w:ascii="Calibri" w:hAnsi="Calibri" w:eastAsia="Calibri" w:cs="Calibri"/>
          <w:sz w:val="22"/>
          <w:szCs w:val="22"/>
        </w:rPr>
        <w:t xml:space="preserve">Czescy krytycy uznali „Dyrygenta” za najlepszy film 2025 roku, a międzynarodowa prasa określa go jako „subtelny i wstrząsający” (The Film Verdict). </w:t>
      </w:r>
      <w:r w:rsidRPr="3C42313D">
        <w:rPr>
          <w:rFonts w:ascii="Calibri" w:hAnsi="Calibri" w:eastAsia="Calibri" w:cs="Calibri"/>
          <w:sz w:val="22"/>
          <w:szCs w:val="22"/>
        </w:rPr>
        <w:t xml:space="preserve">Podczas </w:t>
      </w:r>
      <w:r w:rsidRPr="3C42313D">
        <w:rPr>
          <w:rFonts w:ascii="Calibri" w:hAnsi="Calibri" w:eastAsia="Calibri" w:cs="Calibri"/>
          <w:b/>
          <w:bCs/>
          <w:sz w:val="22"/>
          <w:szCs w:val="22"/>
        </w:rPr>
        <w:t>Międzynarodowego Festiwalu Filmowego w Karlowych</w:t>
      </w:r>
      <w:r w:rsidRPr="3C42313D">
        <w:rPr>
          <w:rFonts w:ascii="Calibri" w:hAnsi="Calibri" w:eastAsia="Calibri" w:cs="Calibri"/>
          <w:sz w:val="22"/>
          <w:szCs w:val="22"/>
        </w:rPr>
        <w:t xml:space="preserve"> Warach Kateřina Falbrová otrzymała indywidualne wyróżnienie specjalne, a produkcja zdobyła nagrodę </w:t>
      </w:r>
      <w:r w:rsidRPr="3C42313D" w:rsidR="1D77C0F9">
        <w:rPr>
          <w:rFonts w:ascii="Calibri" w:hAnsi="Calibri" w:eastAsia="Calibri" w:cs="Calibri"/>
          <w:sz w:val="22"/>
          <w:szCs w:val="22"/>
        </w:rPr>
        <w:t>Label Europa Cinemas</w:t>
      </w:r>
      <w:r w:rsidRPr="3C42313D">
        <w:rPr>
          <w:rFonts w:ascii="Calibri" w:hAnsi="Calibri" w:eastAsia="Calibri" w:cs="Calibri"/>
          <w:sz w:val="22"/>
          <w:szCs w:val="22"/>
        </w:rPr>
        <w:t xml:space="preserve">. Film został również nagrodzony główną nagrodą oraz wyróżnieniem FIPRESCI na </w:t>
      </w:r>
      <w:r w:rsidRPr="3C42313D">
        <w:rPr>
          <w:rFonts w:ascii="Calibri" w:hAnsi="Calibri" w:eastAsia="Calibri" w:cs="Calibri"/>
          <w:b/>
          <w:bCs/>
          <w:sz w:val="22"/>
          <w:szCs w:val="22"/>
        </w:rPr>
        <w:t>Międzynarodowym Festiwalu Filmowym w Sofii.</w:t>
      </w:r>
    </w:p>
    <w:p w:rsidR="4E1FAC97" w:rsidP="3C42313D" w:rsidRDefault="4E1FAC97" w14:paraId="47FF016E" w14:textId="0CDF9D97">
      <w:pPr>
        <w:spacing w:before="240" w:after="240"/>
        <w:jc w:val="both"/>
      </w:pPr>
      <w:r w:rsidRPr="713A943C" w:rsidR="4E1FAC97">
        <w:rPr>
          <w:rFonts w:ascii="Calibri" w:hAnsi="Calibri" w:eastAsia="Calibri" w:cs="Calibri"/>
          <w:sz w:val="22"/>
          <w:szCs w:val="22"/>
        </w:rPr>
        <w:t xml:space="preserve">Produkcja </w:t>
      </w:r>
      <w:r w:rsidRPr="713A943C" w:rsidR="4E1FAC97">
        <w:rPr>
          <w:rFonts w:ascii="Calibri" w:hAnsi="Calibri" w:eastAsia="Calibri" w:cs="Calibri"/>
          <w:b w:val="1"/>
          <w:bCs w:val="1"/>
          <w:sz w:val="22"/>
          <w:szCs w:val="22"/>
        </w:rPr>
        <w:t>wejdzie do polskich kin 10 kwietnia</w:t>
      </w:r>
      <w:r w:rsidRPr="713A943C" w:rsidR="4E1FAC97">
        <w:rPr>
          <w:rFonts w:ascii="Calibri" w:hAnsi="Calibri" w:eastAsia="Calibri" w:cs="Calibri"/>
          <w:sz w:val="22"/>
          <w:szCs w:val="22"/>
        </w:rPr>
        <w:t xml:space="preserve">. </w:t>
      </w:r>
      <w:r w:rsidRPr="713A943C" w:rsidR="0E95B5F8">
        <w:rPr>
          <w:rFonts w:ascii="Calibri" w:hAnsi="Calibri" w:eastAsia="Calibri" w:cs="Calibri"/>
          <w:sz w:val="22"/>
          <w:szCs w:val="22"/>
        </w:rPr>
        <w:t>Już teraz zaplanowano co najmniej 200 pokazów w całej Polsce, a liczba seansów wciąż rośnie.</w:t>
      </w:r>
      <w:r w:rsidRPr="713A943C" w:rsidR="1F43B3B4">
        <w:rPr>
          <w:rFonts w:ascii="Calibri" w:hAnsi="Calibri" w:eastAsia="Calibri" w:cs="Calibri"/>
          <w:sz w:val="22"/>
          <w:szCs w:val="22"/>
        </w:rPr>
        <w:t xml:space="preserve"> Dystrybutorem filmu w Polsce jest nazywowkinach.pl</w:t>
      </w:r>
    </w:p>
    <w:p w:rsidR="4E611DC8" w:rsidP="4FCDDAA4" w:rsidRDefault="4E611DC8" w14:paraId="4C638BB5" w14:textId="657E09D8">
      <w:pPr>
        <w:spacing w:before="240" w:after="240"/>
        <w:jc w:val="both"/>
        <w:rPr>
          <w:rFonts w:ascii="Calibri" w:hAnsi="Calibri" w:eastAsia="Calibri" w:cs="Calibri"/>
          <w:b/>
          <w:bCs/>
          <w:sz w:val="22"/>
          <w:szCs w:val="22"/>
        </w:rPr>
      </w:pPr>
      <w:r w:rsidRPr="4FCDDAA4">
        <w:rPr>
          <w:rFonts w:ascii="Calibri" w:hAnsi="Calibri" w:eastAsia="Calibri" w:cs="Calibri"/>
          <w:b/>
          <w:bCs/>
          <w:sz w:val="22"/>
          <w:szCs w:val="22"/>
        </w:rPr>
        <w:t>Dlaczego młodzież nie zgłasza przemocy i niepokojących sytuacji?</w:t>
      </w:r>
    </w:p>
    <w:p w:rsidR="4E611DC8" w:rsidP="4FCDDAA4" w:rsidRDefault="4E1FAC97" w14:paraId="12D21975" w14:textId="3DEEE4C4">
      <w:pPr>
        <w:spacing w:before="240" w:after="240"/>
        <w:jc w:val="both"/>
      </w:pPr>
      <w:r w:rsidRPr="3C42313D">
        <w:rPr>
          <w:rFonts w:ascii="Calibri" w:hAnsi="Calibri" w:eastAsia="Calibri" w:cs="Calibri"/>
          <w:sz w:val="22"/>
          <w:szCs w:val="22"/>
        </w:rPr>
        <w:t xml:space="preserve">Jak podkreśla </w:t>
      </w:r>
      <w:r w:rsidRPr="3C42313D">
        <w:rPr>
          <w:rFonts w:ascii="Calibri" w:hAnsi="Calibri" w:eastAsia="Calibri" w:cs="Calibri"/>
          <w:b/>
          <w:bCs/>
          <w:sz w:val="22"/>
          <w:szCs w:val="22"/>
        </w:rPr>
        <w:t>Filip Hornik z Akcji Uczniowskiej,</w:t>
      </w:r>
      <w:r w:rsidRPr="3C42313D">
        <w:rPr>
          <w:rFonts w:ascii="Calibri" w:hAnsi="Calibri" w:eastAsia="Calibri" w:cs="Calibri"/>
          <w:sz w:val="22"/>
          <w:szCs w:val="22"/>
        </w:rPr>
        <w:t xml:space="preserve"> dorośli zbyt często zakładają, że młody człowiek od razu zauważy niewłaściwe zachowanie wobec siebie, nazwie je i zgłosi nauczycielowi lub opiekunowi. Tymczasem rzeczywistość wygląda inaczej: – </w:t>
      </w:r>
      <w:r w:rsidRPr="3C42313D">
        <w:rPr>
          <w:rFonts w:ascii="Calibri" w:hAnsi="Calibri" w:eastAsia="Calibri" w:cs="Calibri"/>
          <w:i/>
          <w:iCs/>
          <w:sz w:val="22"/>
          <w:szCs w:val="22"/>
        </w:rPr>
        <w:t xml:space="preserve">Młodzi często po pierwsze boją się, a po drugie nie wiedzą, co jest dobre, a co złe. Chcemy oceniać ich według standardów świata dorosłych, a to jest jeden z największych błędów w całym systemie edukacji, nie tylko muzycznej </w:t>
      </w:r>
      <w:r w:rsidRPr="3C42313D">
        <w:rPr>
          <w:rFonts w:ascii="Calibri" w:hAnsi="Calibri" w:eastAsia="Calibri" w:cs="Calibri"/>
          <w:sz w:val="22"/>
          <w:szCs w:val="22"/>
        </w:rPr>
        <w:t>– tłumaczy Hornik.</w:t>
      </w:r>
    </w:p>
    <w:p w:rsidR="4E611DC8" w:rsidP="4FCDDAA4" w:rsidRDefault="4E1FAC97" w14:paraId="774C2D43" w14:textId="3D5CCEEE">
      <w:pPr>
        <w:spacing w:before="240" w:after="240"/>
        <w:jc w:val="both"/>
      </w:pPr>
      <w:r w:rsidRPr="3C42313D">
        <w:rPr>
          <w:rFonts w:ascii="Calibri" w:hAnsi="Calibri" w:eastAsia="Calibri" w:cs="Calibri"/>
          <w:sz w:val="22"/>
          <w:szCs w:val="22"/>
        </w:rPr>
        <w:t>Młody człowiek może odczuwać niepokój, dyskomfort czy napięcie, ale nie potrafić jeszcze tego nazwać. W „Dyrygencie” mechanizm ten uwidacznia się szczególnie w historii Karoliny, która wyczuwa, że coś jest nie w porządku, ale nie potrafi się temu przeciwstawić. Kamera uważnie podąża za bohaterką, a dzięki subtelnej mimice i precyzyjnej grze aktorskiej Kateřiny Falbrové</w:t>
      </w:r>
      <w:r w:rsidRPr="3C42313D" w:rsidR="56A73EAE">
        <w:rPr>
          <w:rFonts w:ascii="Calibri" w:hAnsi="Calibri" w:eastAsia="Calibri" w:cs="Calibri"/>
          <w:sz w:val="22"/>
          <w:szCs w:val="22"/>
        </w:rPr>
        <w:t>j</w:t>
      </w:r>
      <w:r w:rsidRPr="3C42313D">
        <w:rPr>
          <w:rFonts w:ascii="Calibri" w:hAnsi="Calibri" w:eastAsia="Calibri" w:cs="Calibri"/>
          <w:sz w:val="22"/>
          <w:szCs w:val="22"/>
        </w:rPr>
        <w:t xml:space="preserve"> widz dostrzega rosnącą niepewność, poczucie zagubienia i momenty bezradności, gdy próby szukania wsparcia okazują się niewystarczające.</w:t>
      </w:r>
    </w:p>
    <w:p w:rsidR="4E611DC8" w:rsidP="4FCDDAA4" w:rsidRDefault="4E611DC8" w14:paraId="7079C006" w14:textId="18C5E3D3">
      <w:pPr>
        <w:spacing w:before="240" w:after="240"/>
        <w:jc w:val="both"/>
        <w:rPr>
          <w:rFonts w:ascii="Calibri" w:hAnsi="Calibri" w:eastAsia="Calibri" w:cs="Calibri"/>
          <w:b/>
          <w:bCs/>
          <w:sz w:val="22"/>
          <w:szCs w:val="22"/>
        </w:rPr>
      </w:pPr>
      <w:r w:rsidRPr="4FCDDAA4">
        <w:rPr>
          <w:rFonts w:ascii="Calibri" w:hAnsi="Calibri" w:eastAsia="Calibri" w:cs="Calibri"/>
          <w:b/>
          <w:bCs/>
          <w:sz w:val="22"/>
          <w:szCs w:val="22"/>
        </w:rPr>
        <w:t>Brak jasnych zasad a bezpieczeństwo dzieci i młodzieży</w:t>
      </w:r>
    </w:p>
    <w:p w:rsidR="4E611DC8" w:rsidP="4FCDDAA4" w:rsidRDefault="4E611DC8" w14:paraId="7E2B9D46" w14:textId="4A609207">
      <w:pPr>
        <w:spacing w:before="240" w:after="240"/>
        <w:jc w:val="both"/>
      </w:pPr>
      <w:r w:rsidRPr="4FCDDAA4">
        <w:rPr>
          <w:rFonts w:ascii="Calibri" w:hAnsi="Calibri" w:eastAsia="Calibri" w:cs="Calibri"/>
          <w:sz w:val="22"/>
          <w:szCs w:val="22"/>
        </w:rPr>
        <w:t>Jednym z najważniejszych mechanizmów milczenia jest brak przejrzystych reguł. Gdy dzieci i nastolatki nie wiedzą, czego się od nich oczekuje i według jakich zasad są oceniane, znacznie łatwiej je podporządkować.</w:t>
      </w:r>
    </w:p>
    <w:p w:rsidR="4E611DC8" w:rsidP="4FCDDAA4" w:rsidRDefault="4E611DC8" w14:paraId="0CE2380B" w14:textId="0C05DE05">
      <w:pPr>
        <w:spacing w:before="240" w:after="240"/>
        <w:jc w:val="both"/>
      </w:pPr>
      <w:r w:rsidRPr="4FCDDAA4">
        <w:rPr>
          <w:rFonts w:ascii="Calibri" w:hAnsi="Calibri" w:eastAsia="Calibri" w:cs="Calibri"/>
          <w:sz w:val="22"/>
          <w:szCs w:val="22"/>
        </w:rPr>
        <w:t xml:space="preserve">– </w:t>
      </w:r>
      <w:r w:rsidRPr="4FCDDAA4">
        <w:rPr>
          <w:rFonts w:ascii="Calibri" w:hAnsi="Calibri" w:eastAsia="Calibri" w:cs="Calibri"/>
          <w:i/>
          <w:iCs/>
          <w:sz w:val="22"/>
          <w:szCs w:val="22"/>
        </w:rPr>
        <w:t xml:space="preserve">Młody człowiek potrzebuje jasnych kryteriów oceny, żeby wiedzieć, które zachowania będą nagradzane, a które karane. W filmie „Dyrygent”, opowiadającym historię trzynastoletniej Karolíny, której marzeniem jest dołączenie do prestiżowego żeńskiego chóru, takich kryteriów nie ma – dlatego bohaterka nie wie, za co może otrzymać nagrodę, a za co karę </w:t>
      </w:r>
      <w:r w:rsidRPr="4FCDDAA4">
        <w:rPr>
          <w:rFonts w:ascii="Calibri" w:hAnsi="Calibri" w:eastAsia="Calibri" w:cs="Calibri"/>
          <w:sz w:val="22"/>
          <w:szCs w:val="22"/>
        </w:rPr>
        <w:t>– podkreśla przedstawiciel Akcji Uczniowskiej.</w:t>
      </w:r>
    </w:p>
    <w:p w:rsidR="4E611DC8" w:rsidP="4FCDDAA4" w:rsidRDefault="4E611DC8" w14:paraId="0DB72029" w14:textId="6657CED4">
      <w:pPr>
        <w:spacing w:before="240" w:after="240"/>
        <w:jc w:val="both"/>
        <w:rPr>
          <w:rFonts w:ascii="Calibri" w:hAnsi="Calibri" w:eastAsia="Calibri" w:cs="Calibri"/>
          <w:sz w:val="22"/>
          <w:szCs w:val="22"/>
        </w:rPr>
      </w:pPr>
      <w:r w:rsidRPr="4FCDDAA4">
        <w:rPr>
          <w:rFonts w:ascii="Calibri" w:hAnsi="Calibri" w:eastAsia="Calibri" w:cs="Calibri"/>
          <w:sz w:val="22"/>
          <w:szCs w:val="22"/>
        </w:rPr>
        <w:t xml:space="preserve">Poczucie bezpieczeństwa szybko ustępuje tu miejsca niepewności, a ta sprzyja wycofaniu i milczeniu. Karolina szybko uczy się, że od decyzji dorosłych zależy jej miejsce w chórze i możliwość dalszego rozwoju. Wyraźnie widać to w rozmowie, w której </w:t>
      </w:r>
      <w:r w:rsidRPr="4FCDDAA4" w:rsidR="66B2AE13">
        <w:rPr>
          <w:rFonts w:ascii="Calibri" w:hAnsi="Calibri" w:eastAsia="Calibri" w:cs="Calibri"/>
          <w:sz w:val="22"/>
          <w:szCs w:val="22"/>
        </w:rPr>
        <w:t xml:space="preserve">tytułowy </w:t>
      </w:r>
      <w:r w:rsidRPr="4FCDDAA4">
        <w:rPr>
          <w:rFonts w:ascii="Calibri" w:hAnsi="Calibri" w:eastAsia="Calibri" w:cs="Calibri"/>
          <w:sz w:val="22"/>
          <w:szCs w:val="22"/>
        </w:rPr>
        <w:t>dyrygent mówi jej o zasadach i przywilejach, ale sam pozostaje jedyną osobą decydującą o tym, kto i na jakich warunkach może na nie „zasłużyć”.</w:t>
      </w:r>
    </w:p>
    <w:p w:rsidR="4E611DC8" w:rsidP="4FCDDAA4" w:rsidRDefault="4E611DC8" w14:paraId="2F41D499" w14:textId="253C455E">
      <w:pPr>
        <w:spacing w:before="240" w:after="240"/>
        <w:jc w:val="both"/>
        <w:rPr>
          <w:rFonts w:ascii="Calibri" w:hAnsi="Calibri" w:eastAsia="Calibri" w:cs="Calibri"/>
          <w:b/>
          <w:bCs/>
          <w:sz w:val="22"/>
          <w:szCs w:val="22"/>
        </w:rPr>
      </w:pPr>
      <w:r w:rsidRPr="4FCDDAA4">
        <w:rPr>
          <w:rFonts w:ascii="Calibri" w:hAnsi="Calibri" w:eastAsia="Calibri" w:cs="Calibri"/>
          <w:b/>
          <w:bCs/>
          <w:sz w:val="22"/>
          <w:szCs w:val="22"/>
        </w:rPr>
        <w:t>Presja sukcesu sprawia, że młodzi nie mówią o swoich problemach</w:t>
      </w:r>
    </w:p>
    <w:p w:rsidR="4E611DC8" w:rsidP="4FCDDAA4" w:rsidRDefault="4E611DC8" w14:paraId="23BFB003" w14:textId="32E18320">
      <w:pPr>
        <w:spacing w:before="240" w:after="240"/>
        <w:jc w:val="both"/>
        <w:rPr>
          <w:rFonts w:ascii="Calibri" w:hAnsi="Calibri" w:eastAsia="Calibri" w:cs="Calibri"/>
          <w:sz w:val="22"/>
          <w:szCs w:val="22"/>
        </w:rPr>
      </w:pPr>
      <w:r w:rsidRPr="4FCDDAA4">
        <w:rPr>
          <w:rFonts w:ascii="Calibri" w:hAnsi="Calibri" w:eastAsia="Calibri" w:cs="Calibri"/>
          <w:sz w:val="22"/>
          <w:szCs w:val="22"/>
        </w:rPr>
        <w:t>Milczenie często nie wynika wyłącznie ze strachu. Bywa też efektem presji sukcesu i przekonania, że stawką jest coś wyjątkowego: –</w:t>
      </w:r>
      <w:r w:rsidRPr="4FCDDAA4">
        <w:rPr>
          <w:rFonts w:ascii="Calibri" w:hAnsi="Calibri" w:eastAsia="Calibri" w:cs="Calibri"/>
          <w:i/>
          <w:iCs/>
          <w:sz w:val="22"/>
          <w:szCs w:val="22"/>
        </w:rPr>
        <w:t xml:space="preserve"> Osoba w tak młodym wieku ma poczucie, że nie może pozwolić sobie na utratę tej okazji, bo może się ona już nigdy nie powtórzyć</w:t>
      </w:r>
      <w:r w:rsidRPr="4FCDDAA4" w:rsidR="6FFC1BD2">
        <w:rPr>
          <w:rFonts w:ascii="Calibri" w:hAnsi="Calibri" w:eastAsia="Calibri" w:cs="Calibri"/>
          <w:sz w:val="22"/>
          <w:szCs w:val="22"/>
        </w:rPr>
        <w:t>.</w:t>
      </w:r>
    </w:p>
    <w:p w:rsidR="4E611DC8" w:rsidP="4FCDDAA4" w:rsidRDefault="4E1FAC97" w14:paraId="7E6ECAB4" w14:textId="345F7B6A">
      <w:pPr>
        <w:spacing w:before="240" w:after="240"/>
        <w:jc w:val="both"/>
      </w:pPr>
      <w:r w:rsidRPr="3C42313D">
        <w:rPr>
          <w:rFonts w:ascii="Calibri" w:hAnsi="Calibri" w:eastAsia="Calibri" w:cs="Calibri"/>
          <w:sz w:val="22"/>
          <w:szCs w:val="22"/>
        </w:rPr>
        <w:t xml:space="preserve">Tam, gdzie młodym ludziom towarzyszy silna rywalizacja i obietnica „wielkiej szansy”, łatwiej przemilczeć własny dyskomfort niż zaryzykować utratę tego, co wydaje się wyjątkową okazją. W filmie chór staje się dla bohaterek nie tylko pasją, ale też szansą, której nie chcą stracić. Ten kontekst dobrze uzupełniają dane z Diagnozy Młodzieży*: </w:t>
      </w:r>
      <w:r w:rsidRPr="3C42313D">
        <w:rPr>
          <w:rFonts w:ascii="Calibri" w:hAnsi="Calibri" w:eastAsia="Calibri" w:cs="Calibri"/>
          <w:b/>
          <w:bCs/>
          <w:sz w:val="22"/>
          <w:szCs w:val="22"/>
        </w:rPr>
        <w:t>dla blisko 70 proc. młodzieży szkoła jest źródłem codziennego stresu, 60 proc. badanych mówi o stresie i przeciążeniu, a 78 proc. nastolatków w wieku 15–18 lat deklaruje lęk przed porażką zawodową</w:t>
      </w:r>
      <w:r w:rsidRPr="3C42313D">
        <w:rPr>
          <w:rFonts w:ascii="Calibri" w:hAnsi="Calibri" w:eastAsia="Calibri" w:cs="Calibri"/>
          <w:sz w:val="22"/>
          <w:szCs w:val="22"/>
        </w:rPr>
        <w:t>.</w:t>
      </w:r>
    </w:p>
    <w:p w:rsidR="4E611DC8" w:rsidP="4FCDDAA4" w:rsidRDefault="4E611DC8" w14:paraId="4C0DF973" w14:textId="7CEA0DFC">
      <w:pPr>
        <w:spacing w:before="240" w:after="240"/>
        <w:jc w:val="both"/>
        <w:rPr>
          <w:rFonts w:ascii="Calibri" w:hAnsi="Calibri" w:eastAsia="Calibri" w:cs="Calibri"/>
          <w:b/>
          <w:bCs/>
          <w:sz w:val="22"/>
          <w:szCs w:val="22"/>
        </w:rPr>
      </w:pPr>
      <w:r w:rsidRPr="4FCDDAA4">
        <w:rPr>
          <w:rFonts w:ascii="Calibri" w:hAnsi="Calibri" w:eastAsia="Calibri" w:cs="Calibri"/>
          <w:b/>
          <w:bCs/>
          <w:sz w:val="22"/>
          <w:szCs w:val="22"/>
        </w:rPr>
        <w:t>Dlaczego dzieci nie mówią rodzicom o problemach?</w:t>
      </w:r>
    </w:p>
    <w:p w:rsidR="4E611DC8" w:rsidP="4FCDDAA4" w:rsidRDefault="4E611DC8" w14:paraId="5DD9BA19" w14:textId="794AFDA1">
      <w:pPr>
        <w:spacing w:before="240" w:after="240"/>
        <w:jc w:val="both"/>
      </w:pPr>
      <w:r w:rsidRPr="4FCDDAA4">
        <w:rPr>
          <w:rFonts w:ascii="Calibri" w:hAnsi="Calibri" w:eastAsia="Calibri" w:cs="Calibri"/>
          <w:sz w:val="22"/>
          <w:szCs w:val="22"/>
        </w:rPr>
        <w:t>Równie ważny jest dom. To właśnie tam powinno kształtować się pierwsze poczucie bezpieczeństwa i przekonanie, że z trudną sprawą można przyjść do dorosłego. W praktyce jednak często dzieje się coś odwrotnego.</w:t>
      </w:r>
    </w:p>
    <w:p w:rsidR="4E611DC8" w:rsidP="4FCDDAA4" w:rsidRDefault="4E611DC8" w14:paraId="25C26429" w14:textId="7164FEE6">
      <w:pPr>
        <w:spacing w:before="240" w:after="240"/>
        <w:jc w:val="both"/>
      </w:pPr>
      <w:r w:rsidRPr="4FCDDAA4">
        <w:rPr>
          <w:rFonts w:ascii="Calibri" w:hAnsi="Calibri" w:eastAsia="Calibri" w:cs="Calibri"/>
          <w:sz w:val="22"/>
          <w:szCs w:val="22"/>
        </w:rPr>
        <w:t>–</w:t>
      </w:r>
      <w:r w:rsidRPr="4FCDDAA4">
        <w:rPr>
          <w:rFonts w:ascii="Calibri" w:hAnsi="Calibri" w:eastAsia="Calibri" w:cs="Calibri"/>
          <w:i/>
          <w:iCs/>
          <w:sz w:val="22"/>
          <w:szCs w:val="22"/>
        </w:rPr>
        <w:t xml:space="preserve"> Dziecku bardzo szybko pokazuje się: nie przychodź z problemem, bo liczy się tylko efekt, nie twój rozwój. Takie podejście może wyrządzić młodemu człowiekowi ogromną krzywdę</w:t>
      </w:r>
      <w:r w:rsidRPr="4FCDDAA4">
        <w:rPr>
          <w:rFonts w:ascii="Calibri" w:hAnsi="Calibri" w:eastAsia="Calibri" w:cs="Calibri"/>
          <w:sz w:val="22"/>
          <w:szCs w:val="22"/>
        </w:rPr>
        <w:t xml:space="preserve"> – podkreśla Filip Hornik.</w:t>
      </w:r>
    </w:p>
    <w:p w:rsidR="4E611DC8" w:rsidP="4FCDDAA4" w:rsidRDefault="4E611DC8" w14:paraId="3242ABEC" w14:textId="1A7BDEEB">
      <w:pPr>
        <w:spacing w:before="240" w:after="240"/>
        <w:jc w:val="both"/>
      </w:pPr>
      <w:r w:rsidRPr="4FCDDAA4">
        <w:rPr>
          <w:rFonts w:ascii="Calibri" w:hAnsi="Calibri" w:eastAsia="Calibri" w:cs="Calibri"/>
          <w:sz w:val="22"/>
          <w:szCs w:val="22"/>
        </w:rPr>
        <w:t>Jeżeli dziecko od początku dostaje komunikat, że najważniejszy jest wynik, szybko uczy się spychać emocje i trudne doświadczenia na dalszy plan. Film Provazníka pokazuje, jak łatwo ambicja i koncentracja na sukcesie przesłaniają dorosłym to, co naprawdę dzieje się z dzieckiem. Widać to także w scenach rodzinnych, w których codzienna obecność dorosłych nie oznacza jeszcze gotowości do usłyszenia i zrozumienia dziecka.</w:t>
      </w:r>
    </w:p>
    <w:p w:rsidR="4E611DC8" w:rsidP="4FCDDAA4" w:rsidRDefault="4E611DC8" w14:paraId="0198D4C1" w14:textId="50023FAC">
      <w:pPr>
        <w:spacing w:before="240" w:after="240"/>
        <w:jc w:val="both"/>
        <w:rPr>
          <w:rFonts w:ascii="Calibri" w:hAnsi="Calibri" w:eastAsia="Calibri" w:cs="Calibri"/>
          <w:b/>
          <w:bCs/>
          <w:sz w:val="22"/>
          <w:szCs w:val="22"/>
        </w:rPr>
      </w:pPr>
      <w:r w:rsidRPr="4FCDDAA4">
        <w:rPr>
          <w:rFonts w:ascii="Calibri" w:hAnsi="Calibri" w:eastAsia="Calibri" w:cs="Calibri"/>
          <w:b/>
          <w:bCs/>
          <w:sz w:val="22"/>
          <w:szCs w:val="22"/>
        </w:rPr>
        <w:t>Czego młodym ludziom najbardziej dziś brakuje?</w:t>
      </w:r>
    </w:p>
    <w:p w:rsidR="4E611DC8" w:rsidP="4FCDDAA4" w:rsidRDefault="4E611DC8" w14:paraId="475F8D9C" w14:textId="491E757C">
      <w:pPr>
        <w:spacing w:before="240" w:after="240"/>
        <w:jc w:val="both"/>
      </w:pPr>
      <w:r w:rsidRPr="4FCDDAA4">
        <w:rPr>
          <w:rFonts w:ascii="Calibri" w:hAnsi="Calibri" w:eastAsia="Calibri" w:cs="Calibri"/>
          <w:sz w:val="22"/>
          <w:szCs w:val="22"/>
        </w:rPr>
        <w:t>Zdaniem Hornika problem nie sprowadza się wyłącznie do pojedynczych nadużyć. Chodzi także o system, który premiuje wynik, wytrzymałość i podporządkowanie, a znacznie rzadziej daje przestrzeń na realne wysłuchanie. To ważne także w szerszym kontekście kondycji psychicznej młodych. Jak pokazuje Diagnoza Młodzieży*, po 2020 roku wyraźnie pogorszył się dobrostan psychiczny młodych ludzi, a objawy depresyjne dotyczą około 40 proc. uczniów szkół ponadpodstawowych.</w:t>
      </w:r>
    </w:p>
    <w:p w:rsidR="4E611DC8" w:rsidP="4FCDDAA4" w:rsidRDefault="4E611DC8" w14:paraId="48CA5AF7" w14:textId="6F72705A">
      <w:pPr>
        <w:spacing w:before="240" w:after="240"/>
        <w:jc w:val="both"/>
      </w:pPr>
      <w:r w:rsidRPr="4FCDDAA4">
        <w:rPr>
          <w:rFonts w:ascii="Calibri" w:hAnsi="Calibri" w:eastAsia="Calibri" w:cs="Calibri"/>
          <w:sz w:val="22"/>
          <w:szCs w:val="22"/>
        </w:rPr>
        <w:t>Jak mówi Filip Hornik: –</w:t>
      </w:r>
      <w:r w:rsidRPr="4FCDDAA4">
        <w:rPr>
          <w:rFonts w:ascii="Calibri" w:hAnsi="Calibri" w:eastAsia="Calibri" w:cs="Calibri"/>
          <w:i/>
          <w:iCs/>
          <w:sz w:val="22"/>
          <w:szCs w:val="22"/>
        </w:rPr>
        <w:t xml:space="preserve"> Nadmierna presja jest problemem, bo tworzy niesprawiedliwy układ i stanowi punkt wyjścia w każdej sytuacji, w której liczy się tylko wynik, a nie rozwój młodego człowieka</w:t>
      </w:r>
      <w:r w:rsidRPr="4FCDDAA4">
        <w:rPr>
          <w:rFonts w:ascii="Calibri" w:hAnsi="Calibri" w:eastAsia="Calibri" w:cs="Calibri"/>
          <w:sz w:val="22"/>
          <w:szCs w:val="22"/>
        </w:rPr>
        <w:t>.</w:t>
      </w:r>
    </w:p>
    <w:p w:rsidR="4E611DC8" w:rsidP="4FCDDAA4" w:rsidRDefault="4E611DC8" w14:paraId="7F61D9BA" w14:textId="1F6EEC61">
      <w:pPr>
        <w:spacing w:before="240" w:after="240"/>
        <w:jc w:val="both"/>
      </w:pPr>
      <w:r w:rsidRPr="4FCDDAA4">
        <w:rPr>
          <w:rFonts w:ascii="Calibri" w:hAnsi="Calibri" w:eastAsia="Calibri" w:cs="Calibri"/>
          <w:sz w:val="22"/>
          <w:szCs w:val="22"/>
        </w:rPr>
        <w:t xml:space="preserve">Jednak obok presji równie istotny jest brak zwykłej, ludzkiej przestrzeni do rozmowy o emocjach i doświadczeniach: – </w:t>
      </w:r>
      <w:r w:rsidRPr="4FCDDAA4">
        <w:rPr>
          <w:rFonts w:ascii="Calibri" w:hAnsi="Calibri" w:eastAsia="Calibri" w:cs="Calibri"/>
          <w:i/>
          <w:iCs/>
          <w:sz w:val="22"/>
          <w:szCs w:val="22"/>
        </w:rPr>
        <w:t xml:space="preserve">Potrzebna jest przestrzeń, w której młody człowiek może mówić o tym, co czuje i czego doświadcza. Ważny jest też czas oraz obecność dorosłych, którzy naprawdę są gotowi go wysłuchać i zrozumieć jego emocje, zamiast skupiać się wyłącznie na wynikach. To od nich uczymy się nazywać trudne doświadczenia i reagować na nie w bezpieczny sposób </w:t>
      </w:r>
      <w:r w:rsidRPr="4FCDDAA4">
        <w:rPr>
          <w:rFonts w:ascii="Calibri" w:hAnsi="Calibri" w:eastAsia="Calibri" w:cs="Calibri"/>
          <w:sz w:val="22"/>
          <w:szCs w:val="22"/>
        </w:rPr>
        <w:t>– dodaje.</w:t>
      </w:r>
    </w:p>
    <w:p w:rsidR="4E611DC8" w:rsidP="4FCDDAA4" w:rsidRDefault="4E1FAC97" w14:paraId="5047B6B5" w14:textId="7CE8E219">
      <w:pPr>
        <w:spacing w:before="240" w:after="240"/>
        <w:jc w:val="both"/>
      </w:pPr>
      <w:r w:rsidRPr="3C42313D">
        <w:rPr>
          <w:rFonts w:ascii="Calibri" w:hAnsi="Calibri" w:eastAsia="Calibri" w:cs="Calibri"/>
          <w:sz w:val="22"/>
          <w:szCs w:val="22"/>
        </w:rPr>
        <w:t xml:space="preserve">Diagnoza Młodzieży* wskazuje, że </w:t>
      </w:r>
      <w:r w:rsidRPr="3C42313D">
        <w:rPr>
          <w:rFonts w:ascii="Calibri" w:hAnsi="Calibri" w:eastAsia="Calibri" w:cs="Calibri"/>
          <w:b/>
          <w:bCs/>
          <w:sz w:val="22"/>
          <w:szCs w:val="22"/>
        </w:rPr>
        <w:t>młodzi często postrzegają instytucje jako odległe od ich problemów, sztywne i zbyt sformalizowane, co dodatkowo osłabia ich zaufanie</w:t>
      </w:r>
      <w:r w:rsidRPr="3C42313D">
        <w:rPr>
          <w:rFonts w:ascii="Calibri" w:hAnsi="Calibri" w:eastAsia="Calibri" w:cs="Calibri"/>
          <w:sz w:val="22"/>
          <w:szCs w:val="22"/>
        </w:rPr>
        <w:t>. „Dyrygent” pokazuje z kolei, jak w takim otoczeniu brak relacji, uważności i odpowiedniego języka utrudnia młodym nazwanie problemu i szukanie wsparcia.</w:t>
      </w:r>
    </w:p>
    <w:p w:rsidR="4E611DC8" w:rsidP="4FCDDAA4" w:rsidRDefault="4E611DC8" w14:paraId="43AE5860" w14:textId="312DD796">
      <w:pPr>
        <w:spacing w:before="240" w:after="240"/>
        <w:jc w:val="both"/>
        <w:rPr>
          <w:rFonts w:ascii="Calibri" w:hAnsi="Calibri" w:eastAsia="Calibri" w:cs="Calibri"/>
          <w:b/>
          <w:bCs/>
          <w:sz w:val="22"/>
          <w:szCs w:val="22"/>
        </w:rPr>
      </w:pPr>
      <w:r w:rsidRPr="4FCDDAA4">
        <w:rPr>
          <w:rFonts w:ascii="Calibri" w:hAnsi="Calibri" w:eastAsia="Calibri" w:cs="Calibri"/>
          <w:b/>
          <w:bCs/>
          <w:sz w:val="22"/>
          <w:szCs w:val="22"/>
        </w:rPr>
        <w:t>Co powinno się zmienić, żeby młodzi częściej mówili?</w:t>
      </w:r>
    </w:p>
    <w:p w:rsidR="4E611DC8" w:rsidP="4FCDDAA4" w:rsidRDefault="4E611DC8" w14:paraId="2C97DF47" w14:textId="7AD250BC">
      <w:pPr>
        <w:spacing w:before="240" w:after="240"/>
        <w:jc w:val="both"/>
      </w:pPr>
      <w:r w:rsidRPr="4FCDDAA4">
        <w:rPr>
          <w:rFonts w:ascii="Calibri" w:hAnsi="Calibri" w:eastAsia="Calibri" w:cs="Calibri"/>
          <w:sz w:val="22"/>
          <w:szCs w:val="22"/>
        </w:rPr>
        <w:t>Hornik mówi nie tyle o jednej procedurze, ile o zmianie całej perspektywy.</w:t>
      </w:r>
    </w:p>
    <w:p w:rsidR="4E611DC8" w:rsidP="4FCDDAA4" w:rsidRDefault="4E611DC8" w14:paraId="42D55809" w14:textId="327A6B1E">
      <w:pPr>
        <w:spacing w:before="240" w:after="240"/>
        <w:jc w:val="both"/>
      </w:pPr>
      <w:r w:rsidRPr="4FCDDAA4">
        <w:rPr>
          <w:rFonts w:ascii="Calibri" w:hAnsi="Calibri" w:eastAsia="Calibri" w:cs="Calibri"/>
          <w:sz w:val="22"/>
          <w:szCs w:val="22"/>
        </w:rPr>
        <w:t xml:space="preserve">– </w:t>
      </w:r>
      <w:r w:rsidRPr="4FCDDAA4">
        <w:rPr>
          <w:rFonts w:ascii="Calibri" w:hAnsi="Calibri" w:eastAsia="Calibri" w:cs="Calibri"/>
          <w:i/>
          <w:iCs/>
          <w:sz w:val="22"/>
          <w:szCs w:val="22"/>
        </w:rPr>
        <w:t>Powinniśmy tworzyć wspólny świat. Jeśli chcemy coś budować, róbmy to razem z dziećmi i ustalajmy jasne zasady, aby każdy wiedział, na jakich warunkach funkcjonujemy. Dopiero wtedy możemy liczyć na to, że gdy wydarzy się coś niepokojącego, młody człowiek wkraczający w dorosłe życie zgłosi się z tym do nas</w:t>
      </w:r>
      <w:r w:rsidRPr="4FCDDAA4">
        <w:rPr>
          <w:rFonts w:ascii="Calibri" w:hAnsi="Calibri" w:eastAsia="Calibri" w:cs="Calibri"/>
          <w:sz w:val="22"/>
          <w:szCs w:val="22"/>
        </w:rPr>
        <w:t xml:space="preserve"> – podsumowuje Filip Hornik z Akcji Uczniowskiej.</w:t>
      </w:r>
    </w:p>
    <w:p w:rsidR="4E611DC8" w:rsidP="4FCDDAA4" w:rsidRDefault="4E611DC8" w14:paraId="6AEC9C42" w14:textId="21BA5008">
      <w:pPr>
        <w:spacing w:before="240" w:after="240"/>
        <w:jc w:val="both"/>
      </w:pPr>
      <w:r w:rsidRPr="4FCDDAA4">
        <w:rPr>
          <w:rFonts w:ascii="Calibri" w:hAnsi="Calibri" w:eastAsia="Calibri" w:cs="Calibri"/>
          <w:sz w:val="22"/>
          <w:szCs w:val="22"/>
        </w:rPr>
        <w:t>Milczenie młodych ludzi rzadko jest przypadkiem – to efekt konkretnych doświadczeń, relacji i komunikatów. Jeśli chcemy, by dzieci i nastolatki częściej mówiły o trudnych sytuacjach, trzeba najpierw stworzyć warunki, w których będą chcieli to zrobić. „Dyrygent” staje się ważnym głosem w rozmowie o tym, dlaczego młodzi tak często milczą.</w:t>
      </w:r>
    </w:p>
    <w:p w:rsidR="602A373E" w:rsidP="32986F50" w:rsidRDefault="602A373E" w14:paraId="3D49CE82" w14:textId="327C96F7">
      <w:pPr>
        <w:spacing w:before="240" w:after="240"/>
        <w:jc w:val="both"/>
        <w:rPr>
          <w:rFonts w:ascii="Calibri" w:hAnsi="Calibri" w:eastAsia="Calibri" w:cs="Calibri"/>
          <w:sz w:val="22"/>
          <w:szCs w:val="22"/>
        </w:rPr>
      </w:pPr>
      <w:r w:rsidRPr="32986F50">
        <w:rPr>
          <w:rFonts w:ascii="Calibri" w:hAnsi="Calibri" w:eastAsia="Calibri" w:cs="Calibri"/>
          <w:b/>
          <w:bCs/>
          <w:sz w:val="22"/>
          <w:szCs w:val="22"/>
        </w:rPr>
        <w:t>Filip Hornik</w:t>
      </w:r>
      <w:r w:rsidRPr="32986F50" w:rsidR="36F420EC">
        <w:rPr>
          <w:rFonts w:ascii="Calibri" w:hAnsi="Calibri" w:eastAsia="Calibri" w:cs="Calibri"/>
          <w:b/>
          <w:bCs/>
          <w:sz w:val="22"/>
          <w:szCs w:val="22"/>
        </w:rPr>
        <w:t xml:space="preserve"> </w:t>
      </w:r>
      <w:r w:rsidRPr="32986F50" w:rsidR="1B1782EB">
        <w:rPr>
          <w:rFonts w:ascii="Calibri" w:hAnsi="Calibri" w:eastAsia="Calibri" w:cs="Calibri"/>
          <w:sz w:val="22"/>
          <w:szCs w:val="22"/>
        </w:rPr>
        <w:t>– działacz społeczny w obszarze edukacji i partycypacji młodzieży, członek Akcji Uczniowskiej, oddolnej organizacji młodzieżowej działającej na rzecz poprawy jakości edukacji oraz zdrowia psychicznego młodych ludzi, student politologii na Uniwersytecie Jagiellońskim w Krakowie.</w:t>
      </w:r>
    </w:p>
    <w:p w:rsidR="602A373E" w:rsidP="32986F50" w:rsidRDefault="602A373E" w14:paraId="14F73ED0" w14:textId="6A3B4883">
      <w:pPr>
        <w:spacing w:before="240" w:after="240"/>
        <w:rPr>
          <w:rFonts w:ascii="Calibri" w:hAnsi="Calibri" w:eastAsia="Calibri" w:cs="Calibri"/>
          <w:sz w:val="16"/>
          <w:szCs w:val="16"/>
        </w:rPr>
      </w:pPr>
      <w:r w:rsidRPr="32986F50">
        <w:rPr>
          <w:rFonts w:ascii="Calibri" w:hAnsi="Calibri" w:eastAsia="Calibri" w:cs="Calibri"/>
          <w:sz w:val="18"/>
          <w:szCs w:val="18"/>
        </w:rPr>
        <w:t xml:space="preserve">* </w:t>
      </w:r>
      <w:r w:rsidRPr="32986F50" w:rsidR="00277C2A">
        <w:rPr>
          <w:rFonts w:ascii="Calibri" w:hAnsi="Calibri" w:eastAsia="Calibri" w:cs="Calibri"/>
          <w:sz w:val="18"/>
          <w:szCs w:val="18"/>
        </w:rPr>
        <w:t>Diagnoza Młodzieży, Polskie Towarzystwo Polityki Społecznej, Warszawa 2026</w:t>
      </w:r>
      <w:r w:rsidRPr="32986F50">
        <w:rPr>
          <w:rFonts w:ascii="Calibri" w:hAnsi="Calibri" w:eastAsia="Calibri" w:cs="Calibri"/>
          <w:sz w:val="18"/>
          <w:szCs w:val="18"/>
        </w:rPr>
        <w:t xml:space="preserve">, </w:t>
      </w:r>
      <w:hyperlink r:id="rId6">
        <w:r w:rsidRPr="32986F50">
          <w:rPr>
            <w:rStyle w:val="Hipercze"/>
            <w:rFonts w:ascii="Calibri" w:hAnsi="Calibri" w:eastAsia="Calibri" w:cs="Calibri"/>
            <w:sz w:val="18"/>
            <w:szCs w:val="18"/>
          </w:rPr>
          <w:t>https://ko.poznan.pl/wp-content/uploads/2026/03/diagnoza-mlodziezy_2026.pdf</w:t>
        </w:r>
      </w:hyperlink>
      <w:r w:rsidRPr="32986F50">
        <w:rPr>
          <w:rFonts w:ascii="Calibri" w:hAnsi="Calibri" w:eastAsia="Calibri" w:cs="Calibri"/>
          <w:sz w:val="18"/>
          <w:szCs w:val="18"/>
        </w:rPr>
        <w:t xml:space="preserve"> </w:t>
      </w:r>
    </w:p>
    <w:p w:rsidR="3906C062" w:rsidP="32986F50" w:rsidRDefault="597C4205" w14:paraId="0B98D310" w14:textId="5980D726">
      <w:pPr>
        <w:jc w:val="both"/>
        <w:rPr>
          <w:rFonts w:ascii="Calibri" w:hAnsi="Calibri" w:eastAsia="Calibri" w:cs="Calibri"/>
          <w:b/>
          <w:bCs/>
          <w:sz w:val="18"/>
          <w:szCs w:val="18"/>
        </w:rPr>
      </w:pPr>
      <w:r w:rsidRPr="32986F50">
        <w:rPr>
          <w:rFonts w:ascii="Calibri" w:hAnsi="Calibri" w:eastAsia="Calibri" w:cs="Calibri"/>
          <w:sz w:val="18"/>
          <w:szCs w:val="18"/>
        </w:rPr>
        <w:t>____</w:t>
      </w:r>
      <w:r w:rsidR="3906C062">
        <w:br/>
      </w:r>
      <w:r w:rsidR="3906C062">
        <w:br/>
      </w:r>
      <w:r w:rsidRPr="32986F50" w:rsidR="36FE3C26">
        <w:rPr>
          <w:rFonts w:ascii="Calibri" w:hAnsi="Calibri" w:eastAsia="Calibri" w:cs="Calibri"/>
          <w:b/>
          <w:bCs/>
          <w:sz w:val="18"/>
          <w:szCs w:val="18"/>
        </w:rPr>
        <w:t>O filmie „Dyrygent”</w:t>
      </w:r>
    </w:p>
    <w:p w:rsidR="657DADD4" w:rsidP="4FCDDAA4" w:rsidRDefault="6F5917E0" w14:paraId="590AC37F" w14:textId="381935A1">
      <w:pPr>
        <w:jc w:val="both"/>
        <w:rPr>
          <w:rFonts w:ascii="Calibri" w:hAnsi="Calibri" w:eastAsia="Calibri" w:cs="Calibri"/>
          <w:sz w:val="18"/>
          <w:szCs w:val="18"/>
        </w:rPr>
      </w:pPr>
      <w:r w:rsidRPr="4FCDDAA4">
        <w:rPr>
          <w:rFonts w:ascii="Calibri" w:hAnsi="Calibri" w:eastAsia="Calibri" w:cs="Calibri"/>
          <w:sz w:val="18"/>
          <w:szCs w:val="18"/>
        </w:rPr>
        <w:t xml:space="preserve">„Dyrygent” to czesko-słowacki dramat w reżyserii Ondřeja Provazníka, inspirowany sprawą chóru Bambini di Praga. Opowiada historię trzynastoletniej </w:t>
      </w:r>
      <w:r w:rsidRPr="4FCDDAA4" w:rsidR="36719636">
        <w:rPr>
          <w:rFonts w:ascii="Calibri" w:hAnsi="Calibri" w:eastAsia="Calibri" w:cs="Calibri"/>
          <w:sz w:val="18"/>
          <w:szCs w:val="18"/>
        </w:rPr>
        <w:t>Karoliny</w:t>
      </w:r>
      <w:r w:rsidRPr="4FCDDAA4">
        <w:rPr>
          <w:rFonts w:ascii="Calibri" w:hAnsi="Calibri" w:eastAsia="Calibri" w:cs="Calibri"/>
          <w:sz w:val="18"/>
          <w:szCs w:val="18"/>
        </w:rPr>
        <w:t xml:space="preserve">, która trafia do prestiżowego żeńskiego chóru i stopniowo odkrywa, jak wysoką cenę może mieć wyróżnienie ze strony cenionego dyrygenta. </w:t>
      </w:r>
      <w:r w:rsidRPr="4FCDDAA4" w:rsidR="55204C55">
        <w:rPr>
          <w:rFonts w:ascii="Calibri" w:hAnsi="Calibri" w:eastAsia="Calibri" w:cs="Calibri"/>
          <w:sz w:val="18"/>
          <w:szCs w:val="18"/>
        </w:rPr>
        <w:t xml:space="preserve">Pełnometrażowy </w:t>
      </w:r>
      <w:r w:rsidRPr="4FCDDAA4" w:rsidR="5494FC50">
        <w:rPr>
          <w:rFonts w:ascii="Calibri" w:hAnsi="Calibri" w:eastAsia="Calibri" w:cs="Calibri"/>
          <w:sz w:val="18"/>
          <w:szCs w:val="18"/>
        </w:rPr>
        <w:t xml:space="preserve">film Provazníka </w:t>
      </w:r>
      <w:r w:rsidRPr="4FCDDAA4" w:rsidR="55204C55">
        <w:rPr>
          <w:rFonts w:ascii="Calibri" w:hAnsi="Calibri" w:eastAsia="Calibri" w:cs="Calibri"/>
          <w:sz w:val="18"/>
          <w:szCs w:val="18"/>
        </w:rPr>
        <w:t xml:space="preserve">zdobył już </w:t>
      </w:r>
      <w:r w:rsidRPr="4FCDDAA4" w:rsidR="6F0EF175">
        <w:rPr>
          <w:rFonts w:ascii="Calibri" w:hAnsi="Calibri" w:eastAsia="Calibri" w:cs="Calibri"/>
          <w:sz w:val="18"/>
          <w:szCs w:val="18"/>
        </w:rPr>
        <w:t>m.in.</w:t>
      </w:r>
      <w:r w:rsidRPr="4FCDDAA4" w:rsidR="49AA31C0">
        <w:rPr>
          <w:rFonts w:ascii="Calibri" w:hAnsi="Calibri" w:eastAsia="Calibri" w:cs="Calibri"/>
          <w:sz w:val="18"/>
          <w:szCs w:val="18"/>
        </w:rPr>
        <w:t xml:space="preserve"> trzy Czeskie Lwy – za najlepszą rolę kobiecą, muzykę i dźwięk. </w:t>
      </w:r>
      <w:r w:rsidRPr="4FCDDAA4" w:rsidR="6E1337B2">
        <w:rPr>
          <w:rFonts w:ascii="Calibri" w:hAnsi="Calibri" w:eastAsia="Calibri" w:cs="Calibri"/>
          <w:sz w:val="18"/>
          <w:szCs w:val="18"/>
        </w:rPr>
        <w:t>P</w:t>
      </w:r>
      <w:r w:rsidRPr="4FCDDAA4">
        <w:rPr>
          <w:rFonts w:ascii="Calibri" w:hAnsi="Calibri" w:eastAsia="Calibri" w:cs="Calibri"/>
          <w:sz w:val="18"/>
          <w:szCs w:val="18"/>
        </w:rPr>
        <w:t>olska premiera filmu odbędzie się 10 kwietnia 2026 roku.</w:t>
      </w:r>
    </w:p>
    <w:p w:rsidR="3906C062" w:rsidP="32986F50" w:rsidRDefault="2606A2C4" w14:paraId="27F78FF3" w14:textId="64D48B44">
      <w:pPr>
        <w:jc w:val="both"/>
        <w:rPr>
          <w:rFonts w:ascii="Calibri" w:hAnsi="Calibri" w:eastAsia="Calibri" w:cs="Calibri"/>
          <w:b/>
          <w:bCs/>
          <w:sz w:val="18"/>
          <w:szCs w:val="18"/>
        </w:rPr>
      </w:pPr>
      <w:r w:rsidRPr="32986F50">
        <w:rPr>
          <w:rFonts w:ascii="Calibri" w:hAnsi="Calibri" w:eastAsia="Calibri" w:cs="Calibri"/>
          <w:b/>
          <w:bCs/>
          <w:sz w:val="18"/>
          <w:szCs w:val="18"/>
        </w:rPr>
        <w:t>NAZYWOWKINACH.PL</w:t>
      </w:r>
    </w:p>
    <w:p w:rsidR="3906C062" w:rsidP="657DADD4" w:rsidRDefault="0D7FA18C" w14:paraId="35D95F12" w14:textId="65BBC0B4">
      <w:pPr>
        <w:jc w:val="both"/>
        <w:rPr>
          <w:rFonts w:ascii="Calibri" w:hAnsi="Calibri" w:eastAsia="Calibri" w:cs="Calibri"/>
          <w:sz w:val="18"/>
          <w:szCs w:val="18"/>
        </w:rPr>
      </w:pPr>
      <w:r w:rsidRPr="3C42313D">
        <w:rPr>
          <w:rFonts w:ascii="Calibri" w:hAnsi="Calibri" w:eastAsia="Calibri" w:cs="Calibri"/>
          <w:sz w:val="18"/>
          <w:szCs w:val="18"/>
        </w:rPr>
        <w:t xml:space="preserve">Jesteśmy europejskim pionierem w zakresie wydarzeń kinowych. Od 2007 roku dystrybuujemy najwyższej jakości kontent alternatywny, w tym transmisje HD LIVE, z najlepszych teatrów i sal koncertowych świata. </w:t>
      </w:r>
      <w:r w:rsidRPr="3C42313D" w:rsidR="249E1AC9">
        <w:rPr>
          <w:rFonts w:ascii="Calibri" w:hAnsi="Calibri" w:eastAsia="Calibri" w:cs="Calibri"/>
          <w:sz w:val="18"/>
          <w:szCs w:val="18"/>
        </w:rPr>
        <w:t>Nasza aktualna, ekskluzywna oferta: The Metropolitan Opera: Live in HD, National Theatre Live, Art Beats, Comédie-Française Live, The Berliner Philharmoniker Live in Cinemas zapewnia wzruszenia</w:t>
      </w:r>
      <w:r w:rsidRPr="3C42313D">
        <w:rPr>
          <w:rFonts w:ascii="Calibri" w:hAnsi="Calibri" w:eastAsia="Calibri" w:cs="Calibri"/>
          <w:sz w:val="18"/>
          <w:szCs w:val="18"/>
        </w:rPr>
        <w:t xml:space="preserve"> zapewnia wzruszenia i rozrywkę miłośnikom sztuki w Polsce i w Europie Środkowo-Wschodniej, gdzie również dystrybuujemy. Wzbogacamy portfolio o pełnometrażowe, wartościowe filmy dokumentalne i fabularne, zarówno dotyczące sztuki, jak i związane z tematyką ekologiczną i społeczną.</w:t>
      </w:r>
    </w:p>
    <w:p w:rsidR="574A89A2" w:rsidP="713A943C" w:rsidRDefault="574A89A2" w14:paraId="1EEE89F0" w14:textId="3309186E">
      <w:pPr>
        <w:pStyle w:val="Normalny"/>
        <w:rPr>
          <w:rFonts w:ascii="Calibri" w:hAnsi="Calibri" w:eastAsia="Calibri" w:cs="Calibri"/>
          <w:sz w:val="18"/>
          <w:szCs w:val="18"/>
        </w:rPr>
      </w:pPr>
      <w:r w:rsidR="574A89A2">
        <w:drawing>
          <wp:inline wp14:editId="53A4EE6D" wp14:anchorId="14FAE1B7">
            <wp:extent cx="1918741" cy="575622"/>
            <wp:effectExtent l="0" t="0" r="0" b="0"/>
            <wp:docPr id="483286384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483286384" name="Picture 483286384"/>
                    <pic:cNvPicPr/>
                  </pic:nvPicPr>
                  <pic:blipFill>
                    <a:blip xmlns:r="http://schemas.openxmlformats.org/officeDocument/2006/relationships" r:embed="rId745821826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918741" cy="5756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3906C062">
      <w:headerReference w:type="default" r:id="rId7"/>
      <w:footerReference w:type="default" r:id="rId8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4157B" w:rsidRDefault="00B4157B" w14:paraId="133CEB16" w14:textId="77777777">
      <w:pPr>
        <w:spacing w:after="0" w:line="240" w:lineRule="auto"/>
      </w:pPr>
      <w:r>
        <w:separator/>
      </w:r>
    </w:p>
  </w:endnote>
  <w:endnote w:type="continuationSeparator" w:id="0">
    <w:p w:rsidR="00B4157B" w:rsidRDefault="00B4157B" w14:paraId="3B77981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C42313D" w:rsidTr="3C42313D" w14:paraId="430E82D1" w14:textId="77777777">
      <w:trPr>
        <w:trHeight w:val="300"/>
      </w:trPr>
      <w:tc>
        <w:tcPr>
          <w:tcW w:w="3005" w:type="dxa"/>
        </w:tcPr>
        <w:p w:rsidR="3C42313D" w:rsidP="3C42313D" w:rsidRDefault="3C42313D" w14:paraId="68383CE3" w14:textId="5F667EEA">
          <w:pPr>
            <w:pStyle w:val="Nagwek"/>
            <w:ind w:left="-115"/>
          </w:pPr>
        </w:p>
      </w:tc>
      <w:tc>
        <w:tcPr>
          <w:tcW w:w="3005" w:type="dxa"/>
        </w:tcPr>
        <w:p w:rsidR="3C42313D" w:rsidP="3C42313D" w:rsidRDefault="3C42313D" w14:paraId="2780C907" w14:textId="38CA2FC9">
          <w:pPr>
            <w:pStyle w:val="Nagwek"/>
            <w:jc w:val="center"/>
          </w:pPr>
        </w:p>
      </w:tc>
      <w:tc>
        <w:tcPr>
          <w:tcW w:w="3005" w:type="dxa"/>
        </w:tcPr>
        <w:p w:rsidR="3C42313D" w:rsidP="3C42313D" w:rsidRDefault="3C42313D" w14:paraId="4C8F29A7" w14:textId="02252403">
          <w:pPr>
            <w:pStyle w:val="Nagwek"/>
            <w:ind w:right="-115"/>
            <w:jc w:val="right"/>
          </w:pPr>
        </w:p>
      </w:tc>
    </w:tr>
  </w:tbl>
  <w:p w:rsidR="3C42313D" w:rsidP="3C42313D" w:rsidRDefault="3C42313D" w14:paraId="0FCD4670" w14:textId="712477C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4157B" w:rsidRDefault="00B4157B" w14:paraId="396EFFE5" w14:textId="77777777">
      <w:pPr>
        <w:spacing w:after="0" w:line="240" w:lineRule="auto"/>
      </w:pPr>
      <w:r>
        <w:separator/>
      </w:r>
    </w:p>
  </w:footnote>
  <w:footnote w:type="continuationSeparator" w:id="0">
    <w:p w:rsidR="00B4157B" w:rsidRDefault="00B4157B" w14:paraId="478014A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6"/>
      <w:gridCol w:w="3005"/>
    </w:tblGrid>
    <w:tr w:rsidR="3C42313D" w:rsidTr="713A943C" w14:paraId="5C758CE7" w14:textId="77777777">
      <w:trPr>
        <w:trHeight w:val="300"/>
      </w:trPr>
      <w:tc>
        <w:tcPr>
          <w:tcW w:w="3005" w:type="dxa"/>
          <w:tcMar/>
        </w:tcPr>
        <w:p w:rsidR="3C42313D" w:rsidP="3C42313D" w:rsidRDefault="3C42313D" w14:paraId="2BC4312B" w14:textId="1ABE474C">
          <w:pPr>
            <w:pStyle w:val="Nagwek"/>
            <w:ind w:left="-115"/>
          </w:pPr>
        </w:p>
      </w:tc>
      <w:tc>
        <w:tcPr>
          <w:tcW w:w="3005" w:type="dxa"/>
          <w:tcMar/>
        </w:tcPr>
        <w:p w:rsidR="3C42313D" w:rsidP="3C42313D" w:rsidRDefault="3C42313D" w14:paraId="3E20FA9C" w14:textId="0895631A">
          <w:pPr>
            <w:pStyle w:val="Nagwek"/>
            <w:jc w:val="center"/>
          </w:pPr>
        </w:p>
      </w:tc>
      <w:tc>
        <w:tcPr>
          <w:tcW w:w="3005" w:type="dxa"/>
          <w:tcMar/>
        </w:tcPr>
        <w:p w:rsidR="3C42313D" w:rsidP="3C42313D" w:rsidRDefault="3C42313D" w14:paraId="09298D1A" w14:textId="36F1504A">
          <w:pPr>
            <w:pStyle w:val="Nagwek"/>
            <w:ind w:right="-115"/>
            <w:jc w:val="right"/>
          </w:pPr>
        </w:p>
      </w:tc>
    </w:tr>
  </w:tbl>
  <w:p w:rsidR="3C42313D" w:rsidP="3C42313D" w:rsidRDefault="3C42313D" w14:paraId="757E740A" w14:textId="759E5D8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E223385"/>
    <w:rsid w:val="00160E1E"/>
    <w:rsid w:val="002623E2"/>
    <w:rsid w:val="00277C2A"/>
    <w:rsid w:val="00503BDF"/>
    <w:rsid w:val="006146C9"/>
    <w:rsid w:val="00961373"/>
    <w:rsid w:val="00AD4A98"/>
    <w:rsid w:val="00B4157B"/>
    <w:rsid w:val="00E058C2"/>
    <w:rsid w:val="00E7B9EA"/>
    <w:rsid w:val="0194223E"/>
    <w:rsid w:val="023658D5"/>
    <w:rsid w:val="02E64036"/>
    <w:rsid w:val="03F1D2EA"/>
    <w:rsid w:val="0437FC8A"/>
    <w:rsid w:val="048015E6"/>
    <w:rsid w:val="04DD5A3E"/>
    <w:rsid w:val="058A60D9"/>
    <w:rsid w:val="06F3A25A"/>
    <w:rsid w:val="06F89408"/>
    <w:rsid w:val="0766864A"/>
    <w:rsid w:val="077EA265"/>
    <w:rsid w:val="07B0037E"/>
    <w:rsid w:val="07F1FD06"/>
    <w:rsid w:val="082C0CB6"/>
    <w:rsid w:val="085B004D"/>
    <w:rsid w:val="08B51F07"/>
    <w:rsid w:val="09706E1D"/>
    <w:rsid w:val="0A74D0DE"/>
    <w:rsid w:val="0AFD2C6A"/>
    <w:rsid w:val="0B7DC39A"/>
    <w:rsid w:val="0BD2F3C8"/>
    <w:rsid w:val="0C9D18D8"/>
    <w:rsid w:val="0D54A5BE"/>
    <w:rsid w:val="0D7FA18C"/>
    <w:rsid w:val="0DE076C5"/>
    <w:rsid w:val="0E95B5F8"/>
    <w:rsid w:val="0EA31FCA"/>
    <w:rsid w:val="0F31B8BC"/>
    <w:rsid w:val="0F8CFD2F"/>
    <w:rsid w:val="106830EF"/>
    <w:rsid w:val="10E0C56A"/>
    <w:rsid w:val="111416AC"/>
    <w:rsid w:val="12EE4AD5"/>
    <w:rsid w:val="13080741"/>
    <w:rsid w:val="13439F2B"/>
    <w:rsid w:val="13B1529D"/>
    <w:rsid w:val="144A6984"/>
    <w:rsid w:val="154591C9"/>
    <w:rsid w:val="1611B672"/>
    <w:rsid w:val="1685D75D"/>
    <w:rsid w:val="1694196A"/>
    <w:rsid w:val="16A71341"/>
    <w:rsid w:val="1710161E"/>
    <w:rsid w:val="17C0496F"/>
    <w:rsid w:val="1831149C"/>
    <w:rsid w:val="183A2E49"/>
    <w:rsid w:val="1B1782EB"/>
    <w:rsid w:val="1C769A68"/>
    <w:rsid w:val="1CAAFC54"/>
    <w:rsid w:val="1D77C0F9"/>
    <w:rsid w:val="1E30343C"/>
    <w:rsid w:val="1E763345"/>
    <w:rsid w:val="1EA1B1F7"/>
    <w:rsid w:val="1F43B3B4"/>
    <w:rsid w:val="1F4CB0F4"/>
    <w:rsid w:val="2088D4F3"/>
    <w:rsid w:val="20AC2D23"/>
    <w:rsid w:val="20B8844B"/>
    <w:rsid w:val="20EF5344"/>
    <w:rsid w:val="21B01879"/>
    <w:rsid w:val="21E0FCDD"/>
    <w:rsid w:val="2233203D"/>
    <w:rsid w:val="22895C72"/>
    <w:rsid w:val="22C03EA5"/>
    <w:rsid w:val="22D10CD6"/>
    <w:rsid w:val="231825FF"/>
    <w:rsid w:val="236B2F93"/>
    <w:rsid w:val="23ECED09"/>
    <w:rsid w:val="2439FF89"/>
    <w:rsid w:val="249E1AC9"/>
    <w:rsid w:val="2594A89A"/>
    <w:rsid w:val="25A2A441"/>
    <w:rsid w:val="25DDCC16"/>
    <w:rsid w:val="2606A2C4"/>
    <w:rsid w:val="266C088A"/>
    <w:rsid w:val="2685B2CA"/>
    <w:rsid w:val="26FBC6C1"/>
    <w:rsid w:val="26FFAFA8"/>
    <w:rsid w:val="273A37C2"/>
    <w:rsid w:val="274476D2"/>
    <w:rsid w:val="27A10EAA"/>
    <w:rsid w:val="27DB0C02"/>
    <w:rsid w:val="28EFF9E4"/>
    <w:rsid w:val="2962D5B9"/>
    <w:rsid w:val="29658BC4"/>
    <w:rsid w:val="2967891D"/>
    <w:rsid w:val="298009C8"/>
    <w:rsid w:val="29EF2C51"/>
    <w:rsid w:val="2B4069DD"/>
    <w:rsid w:val="2B534D6A"/>
    <w:rsid w:val="2BA1801F"/>
    <w:rsid w:val="2BBB1C73"/>
    <w:rsid w:val="2BC85399"/>
    <w:rsid w:val="2C141710"/>
    <w:rsid w:val="2CA16E35"/>
    <w:rsid w:val="2CE50D13"/>
    <w:rsid w:val="2D668613"/>
    <w:rsid w:val="2D95C7FC"/>
    <w:rsid w:val="2DAB1CCA"/>
    <w:rsid w:val="2E10C4AF"/>
    <w:rsid w:val="2E331960"/>
    <w:rsid w:val="2EAC1B0C"/>
    <w:rsid w:val="2F547596"/>
    <w:rsid w:val="2F584AF0"/>
    <w:rsid w:val="30FF9FC0"/>
    <w:rsid w:val="31F88FC5"/>
    <w:rsid w:val="321132AA"/>
    <w:rsid w:val="32944B54"/>
    <w:rsid w:val="32986F50"/>
    <w:rsid w:val="3307A409"/>
    <w:rsid w:val="34544CAB"/>
    <w:rsid w:val="34C84BFA"/>
    <w:rsid w:val="34D94F63"/>
    <w:rsid w:val="35CCE3C4"/>
    <w:rsid w:val="35E575A6"/>
    <w:rsid w:val="36719636"/>
    <w:rsid w:val="36AE8F40"/>
    <w:rsid w:val="36F420EC"/>
    <w:rsid w:val="36FE3C26"/>
    <w:rsid w:val="3770D750"/>
    <w:rsid w:val="382E4B7E"/>
    <w:rsid w:val="3889BC2A"/>
    <w:rsid w:val="3906C062"/>
    <w:rsid w:val="394B4B93"/>
    <w:rsid w:val="39FD833F"/>
    <w:rsid w:val="3A34C44F"/>
    <w:rsid w:val="3A7357B1"/>
    <w:rsid w:val="3B4F1379"/>
    <w:rsid w:val="3C42313D"/>
    <w:rsid w:val="3C867756"/>
    <w:rsid w:val="3D0CAE16"/>
    <w:rsid w:val="3D0E16F7"/>
    <w:rsid w:val="3E6C9B38"/>
    <w:rsid w:val="3EB1A5EE"/>
    <w:rsid w:val="3F1367B7"/>
    <w:rsid w:val="3F375839"/>
    <w:rsid w:val="404BC723"/>
    <w:rsid w:val="4278B4A5"/>
    <w:rsid w:val="42DE31D2"/>
    <w:rsid w:val="43AEA872"/>
    <w:rsid w:val="43C346DD"/>
    <w:rsid w:val="43CFA26D"/>
    <w:rsid w:val="4439EDD9"/>
    <w:rsid w:val="446CD405"/>
    <w:rsid w:val="44A0E2D7"/>
    <w:rsid w:val="4597D136"/>
    <w:rsid w:val="460A004F"/>
    <w:rsid w:val="46158C20"/>
    <w:rsid w:val="4627F93D"/>
    <w:rsid w:val="464196AF"/>
    <w:rsid w:val="46976170"/>
    <w:rsid w:val="47F2A273"/>
    <w:rsid w:val="48C8A582"/>
    <w:rsid w:val="495123E7"/>
    <w:rsid w:val="49548394"/>
    <w:rsid w:val="49AA31C0"/>
    <w:rsid w:val="49F2995A"/>
    <w:rsid w:val="4AABB346"/>
    <w:rsid w:val="4AEECF64"/>
    <w:rsid w:val="4AF2C189"/>
    <w:rsid w:val="4B18708E"/>
    <w:rsid w:val="4B289BDF"/>
    <w:rsid w:val="4B3498B1"/>
    <w:rsid w:val="4B4ADCCA"/>
    <w:rsid w:val="4B534A01"/>
    <w:rsid w:val="4B616849"/>
    <w:rsid w:val="4B93202C"/>
    <w:rsid w:val="4BA60979"/>
    <w:rsid w:val="4BF51DF6"/>
    <w:rsid w:val="4C640C49"/>
    <w:rsid w:val="4CB85C7B"/>
    <w:rsid w:val="4D9E66DE"/>
    <w:rsid w:val="4DF885D5"/>
    <w:rsid w:val="4E1FAC97"/>
    <w:rsid w:val="4E611DC8"/>
    <w:rsid w:val="4EAC46C4"/>
    <w:rsid w:val="4ED496DA"/>
    <w:rsid w:val="4F150194"/>
    <w:rsid w:val="4F16BD94"/>
    <w:rsid w:val="4F255877"/>
    <w:rsid w:val="4F3CFD57"/>
    <w:rsid w:val="4FCDDAA4"/>
    <w:rsid w:val="502C1570"/>
    <w:rsid w:val="506F1AF2"/>
    <w:rsid w:val="50A98855"/>
    <w:rsid w:val="50EF39B4"/>
    <w:rsid w:val="50FC0A13"/>
    <w:rsid w:val="518AC663"/>
    <w:rsid w:val="52608DC7"/>
    <w:rsid w:val="53B1567E"/>
    <w:rsid w:val="54323DC4"/>
    <w:rsid w:val="5494FC50"/>
    <w:rsid w:val="54D38AF5"/>
    <w:rsid w:val="55204C55"/>
    <w:rsid w:val="55A08E06"/>
    <w:rsid w:val="55BF0AFF"/>
    <w:rsid w:val="569F29E9"/>
    <w:rsid w:val="56A73EAE"/>
    <w:rsid w:val="574A89A2"/>
    <w:rsid w:val="574F0B72"/>
    <w:rsid w:val="5776F04B"/>
    <w:rsid w:val="584AA0E6"/>
    <w:rsid w:val="5855E59D"/>
    <w:rsid w:val="587F7119"/>
    <w:rsid w:val="58A8D01D"/>
    <w:rsid w:val="595A88B4"/>
    <w:rsid w:val="597C4205"/>
    <w:rsid w:val="59A2369D"/>
    <w:rsid w:val="5A44251D"/>
    <w:rsid w:val="5A44EF41"/>
    <w:rsid w:val="5A4BCCE4"/>
    <w:rsid w:val="5A6F31E3"/>
    <w:rsid w:val="5A808974"/>
    <w:rsid w:val="5B2025DF"/>
    <w:rsid w:val="5B7BE117"/>
    <w:rsid w:val="5BCA5F3D"/>
    <w:rsid w:val="5BDA202C"/>
    <w:rsid w:val="5C3D628B"/>
    <w:rsid w:val="5C4333A9"/>
    <w:rsid w:val="5CDA298B"/>
    <w:rsid w:val="5D46BBFF"/>
    <w:rsid w:val="5D5EE076"/>
    <w:rsid w:val="5DEB7A82"/>
    <w:rsid w:val="5E160F0E"/>
    <w:rsid w:val="5E291FA1"/>
    <w:rsid w:val="5E45E039"/>
    <w:rsid w:val="5E6BDADD"/>
    <w:rsid w:val="5E7D610E"/>
    <w:rsid w:val="5F0ECC13"/>
    <w:rsid w:val="5F30628C"/>
    <w:rsid w:val="5FEB1F38"/>
    <w:rsid w:val="602A373E"/>
    <w:rsid w:val="60902E53"/>
    <w:rsid w:val="60BE8441"/>
    <w:rsid w:val="61B66368"/>
    <w:rsid w:val="635C06AF"/>
    <w:rsid w:val="63D02396"/>
    <w:rsid w:val="64662195"/>
    <w:rsid w:val="648729F3"/>
    <w:rsid w:val="6488728D"/>
    <w:rsid w:val="6536A604"/>
    <w:rsid w:val="653BBCEB"/>
    <w:rsid w:val="657DADD4"/>
    <w:rsid w:val="65CD7998"/>
    <w:rsid w:val="65E855CA"/>
    <w:rsid w:val="66B2AE13"/>
    <w:rsid w:val="66CAF4A4"/>
    <w:rsid w:val="66F30315"/>
    <w:rsid w:val="67692CD8"/>
    <w:rsid w:val="679F7EE0"/>
    <w:rsid w:val="681E5004"/>
    <w:rsid w:val="6827D242"/>
    <w:rsid w:val="6933789A"/>
    <w:rsid w:val="69BA72EC"/>
    <w:rsid w:val="69D8A2C8"/>
    <w:rsid w:val="6A1E2C6C"/>
    <w:rsid w:val="6A38002A"/>
    <w:rsid w:val="6A50F5A6"/>
    <w:rsid w:val="6A60FE40"/>
    <w:rsid w:val="6B12F5D3"/>
    <w:rsid w:val="6B9320F5"/>
    <w:rsid w:val="6C7AEA16"/>
    <w:rsid w:val="6CC93932"/>
    <w:rsid w:val="6CCDE3D8"/>
    <w:rsid w:val="6D0CFF90"/>
    <w:rsid w:val="6DCF165E"/>
    <w:rsid w:val="6E034FBD"/>
    <w:rsid w:val="6E129AC3"/>
    <w:rsid w:val="6E1337B2"/>
    <w:rsid w:val="6E223385"/>
    <w:rsid w:val="6E34CCF8"/>
    <w:rsid w:val="6F0EF175"/>
    <w:rsid w:val="6F3985D8"/>
    <w:rsid w:val="6F5917E0"/>
    <w:rsid w:val="6F897DD8"/>
    <w:rsid w:val="6F8E65A8"/>
    <w:rsid w:val="6FF8F9C8"/>
    <w:rsid w:val="6FFC1BD2"/>
    <w:rsid w:val="705DACC7"/>
    <w:rsid w:val="70728EAF"/>
    <w:rsid w:val="70DB0113"/>
    <w:rsid w:val="713A943C"/>
    <w:rsid w:val="716F10E6"/>
    <w:rsid w:val="719C10B5"/>
    <w:rsid w:val="71A17FD0"/>
    <w:rsid w:val="71EDFDD2"/>
    <w:rsid w:val="73283B7E"/>
    <w:rsid w:val="737D8BA4"/>
    <w:rsid w:val="73A99F7E"/>
    <w:rsid w:val="73B002AE"/>
    <w:rsid w:val="73EF0632"/>
    <w:rsid w:val="7413ADEF"/>
    <w:rsid w:val="750E09BD"/>
    <w:rsid w:val="7510E2DB"/>
    <w:rsid w:val="7513E4CA"/>
    <w:rsid w:val="7566337E"/>
    <w:rsid w:val="763042D1"/>
    <w:rsid w:val="78300DC3"/>
    <w:rsid w:val="788D5C2C"/>
    <w:rsid w:val="78940FBF"/>
    <w:rsid w:val="78CB161A"/>
    <w:rsid w:val="79A4ADC6"/>
    <w:rsid w:val="7A703111"/>
    <w:rsid w:val="7AC14D46"/>
    <w:rsid w:val="7B03E1EE"/>
    <w:rsid w:val="7B9D8B05"/>
    <w:rsid w:val="7C77B5E7"/>
    <w:rsid w:val="7CB52EB1"/>
    <w:rsid w:val="7D76B6EE"/>
    <w:rsid w:val="7DA53496"/>
    <w:rsid w:val="7E2041AB"/>
    <w:rsid w:val="7E54D091"/>
    <w:rsid w:val="7FA35705"/>
    <w:rsid w:val="7FBF88DE"/>
    <w:rsid w:val="7FDED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23385"/>
  <w15:chartTrackingRefBased/>
  <w15:docId w15:val="{9DE92FEE-A1D9-4D1D-85B3-FE9BC951E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</w:style>
  <w:style w:type="paragraph" w:styleId="Nagwek2">
    <w:name w:val="heading 2"/>
    <w:uiPriority w:val="9"/>
    <w:unhideWhenUsed/>
    <w:qFormat/>
    <w:rsid w:val="32986F50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Nagwek3">
    <w:name w:val="heading 3"/>
    <w:uiPriority w:val="9"/>
    <w:unhideWhenUsed/>
    <w:qFormat/>
    <w:rsid w:val="32986F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unhideWhenUsed/>
    <w:rsid w:val="32986F50"/>
    <w:rPr>
      <w:sz w:val="16"/>
      <w:szCs w:val="16"/>
    </w:rPr>
  </w:style>
  <w:style w:type="paragraph" w:styleId="Tekstkomentarza">
    <w:name w:val="annotation text"/>
    <w:link w:val="TekstkomentarzaZnak"/>
    <w:uiPriority w:val="99"/>
    <w:unhideWhenUsed/>
    <w:rsid w:val="32986F50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link w:val="Tekstkomentarza"/>
    <w:uiPriority w:val="99"/>
    <w:rsid w:val="32986F5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4A98"/>
    <w:rPr>
      <w:b/>
      <w:bCs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rsid w:val="00AD4A98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2623E2"/>
    <w:pPr>
      <w:spacing w:after="0" w:line="240" w:lineRule="auto"/>
    </w:pPr>
  </w:style>
  <w:style w:type="paragraph" w:styleId="Akapitzlist">
    <w:name w:val="List Paragraph"/>
    <w:uiPriority w:val="34"/>
    <w:qFormat/>
    <w:rsid w:val="32986F50"/>
    <w:pPr>
      <w:ind w:left="720"/>
      <w:contextualSpacing/>
    </w:pPr>
  </w:style>
  <w:style w:type="character" w:styleId="Hipercze">
    <w:name w:val="Hyperlink"/>
    <w:uiPriority w:val="99"/>
    <w:unhideWhenUsed/>
    <w:rsid w:val="32986F50"/>
    <w:rPr>
      <w:color w:val="467886"/>
      <w:u w:val="single"/>
    </w:rPr>
  </w:style>
  <w:style w:type="paragraph" w:styleId="Nagwek">
    <w:name w:val="header"/>
    <w:uiPriority w:val="99"/>
    <w:unhideWhenUsed/>
    <w:rsid w:val="3C42313D"/>
    <w:pPr>
      <w:tabs>
        <w:tab w:val="center" w:pos="4680"/>
        <w:tab w:val="right" w:pos="9360"/>
      </w:tabs>
      <w:spacing w:after="0" w:line="240" w:lineRule="auto"/>
    </w:pPr>
  </w:style>
  <w:style w:type="paragraph" w:styleId="Stopka">
    <w:name w:val="footer"/>
    <w:uiPriority w:val="99"/>
    <w:unhideWhenUsed/>
    <w:rsid w:val="3C42313D"/>
    <w:pPr>
      <w:tabs>
        <w:tab w:val="center" w:pos="4680"/>
        <w:tab w:val="right" w:pos="9360"/>
      </w:tabs>
      <w:spacing w:after="0" w:line="240" w:lineRule="auto"/>
    </w:p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yperlink" Target="https://ko.poznan.pl/wp-content/uploads/2026/03/diagnoza-mlodziezy_2026.pdf" TargetMode="External" Id="rId6" /><Relationship Type="http://schemas.openxmlformats.org/officeDocument/2006/relationships/endnotes" Target="endnotes.xml" Id="rId5" /><Relationship Type="http://schemas.openxmlformats.org/officeDocument/2006/relationships/theme" Target="theme/theme1.xml" Id="rId10" /><Relationship Type="http://schemas.openxmlformats.org/officeDocument/2006/relationships/footnotes" Target="footnotes.xml" Id="rId4" /><Relationship Type="http://schemas.openxmlformats.org/officeDocument/2006/relationships/fontTable" Target="fontTable.xml" Id="rId9" /><Relationship Type="http://schemas.openxmlformats.org/officeDocument/2006/relationships/image" Target="/media/image2.jpg" Id="rId745821826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Karolina Czepkiewicz</dc:creator>
  <keywords/>
  <dc:description/>
  <lastModifiedBy>Karolina Czepkiewicz</lastModifiedBy>
  <revision>10</revision>
  <dcterms:created xsi:type="dcterms:W3CDTF">2026-03-31T09:23:00.0000000Z</dcterms:created>
  <dcterms:modified xsi:type="dcterms:W3CDTF">2026-03-31T09:36:07.9544326Z</dcterms:modified>
</coreProperties>
</file>