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C24C" w14:textId="77777777" w:rsidR="0042615F" w:rsidRPr="00BF0C19" w:rsidRDefault="0042615F" w:rsidP="00BF0C19">
      <w:pPr>
        <w:pStyle w:val="NormalWeb"/>
        <w:jc w:val="center"/>
        <w:rPr>
          <w:rStyle w:val="Forte"/>
          <w:rFonts w:ascii="Century Gothic" w:hAnsi="Century Gothic"/>
          <w:sz w:val="38"/>
          <w:szCs w:val="38"/>
        </w:rPr>
      </w:pPr>
      <w:r w:rsidRPr="00BF0C19">
        <w:rPr>
          <w:rStyle w:val="Forte"/>
          <w:rFonts w:ascii="Century Gothic" w:hAnsi="Century Gothic"/>
          <w:sz w:val="38"/>
          <w:szCs w:val="38"/>
        </w:rPr>
        <w:t>Exposição do IADE revisita a história do design português através dos objetos do quotidiano</w:t>
      </w:r>
    </w:p>
    <w:p w14:paraId="43E3F047" w14:textId="77777777" w:rsidR="0042615F" w:rsidRPr="0042615F" w:rsidRDefault="0042615F" w:rsidP="0042615F">
      <w:pPr>
        <w:pStyle w:val="NormalWeb"/>
        <w:numPr>
          <w:ilvl w:val="0"/>
          <w:numId w:val="14"/>
        </w:numPr>
        <w:jc w:val="center"/>
        <w:rPr>
          <w:rFonts w:ascii="Century Gothic" w:hAnsi="Century Gothic"/>
        </w:rPr>
      </w:pPr>
      <w:r w:rsidRPr="0042615F">
        <w:rPr>
          <w:rStyle w:val="Forte"/>
          <w:rFonts w:ascii="Century Gothic" w:hAnsi="Century Gothic"/>
        </w:rPr>
        <w:t xml:space="preserve">“Fragmentos do Design Português” reúne peças entre 1920 e os anos 2000, de nomes como Daciano da Costa, Almada Negreiros, Sebastião Rodrigues e Victor </w:t>
      </w:r>
      <w:proofErr w:type="spellStart"/>
      <w:r w:rsidRPr="0042615F">
        <w:rPr>
          <w:rStyle w:val="Forte"/>
          <w:rFonts w:ascii="Century Gothic" w:hAnsi="Century Gothic"/>
        </w:rPr>
        <w:t>Palla</w:t>
      </w:r>
      <w:proofErr w:type="spellEnd"/>
    </w:p>
    <w:p w14:paraId="2B82E8E2" w14:textId="77777777" w:rsidR="00F20F0E" w:rsidRDefault="00F20F0E" w:rsidP="0042615F">
      <w:pPr>
        <w:pStyle w:val="NormalWeb"/>
        <w:jc w:val="both"/>
        <w:rPr>
          <w:rFonts w:ascii="Century Gothic" w:hAnsi="Century Gothic"/>
          <w:b/>
          <w:bCs/>
        </w:rPr>
      </w:pPr>
    </w:p>
    <w:p w14:paraId="5507D5B8" w14:textId="40B47E2F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b/>
          <w:bCs/>
          <w:sz w:val="22"/>
          <w:szCs w:val="22"/>
        </w:rPr>
        <w:t xml:space="preserve">Lisboa, </w:t>
      </w:r>
      <w:r w:rsidR="00FF4DF5" w:rsidRPr="00756A72">
        <w:rPr>
          <w:rFonts w:ascii="Century Gothic" w:hAnsi="Century Gothic"/>
          <w:b/>
          <w:bCs/>
          <w:sz w:val="22"/>
          <w:szCs w:val="22"/>
        </w:rPr>
        <w:t xml:space="preserve">30 </w:t>
      </w:r>
      <w:r w:rsidRPr="00756A72">
        <w:rPr>
          <w:rFonts w:ascii="Century Gothic" w:hAnsi="Century Gothic"/>
          <w:b/>
          <w:bCs/>
          <w:sz w:val="22"/>
          <w:szCs w:val="22"/>
        </w:rPr>
        <w:t xml:space="preserve">de março de 2026 – </w:t>
      </w:r>
      <w:r w:rsidRPr="00756A72">
        <w:rPr>
          <w:rFonts w:ascii="Century Gothic" w:hAnsi="Century Gothic"/>
          <w:sz w:val="22"/>
          <w:szCs w:val="22"/>
        </w:rPr>
        <w:t>Entre cadeiras que marcaram gerações, selos que circularam pelo país e livros que moldaram o imaginário visual português, a exposição</w:t>
      </w:r>
      <w:r w:rsidRPr="00756A72">
        <w:rPr>
          <w:rFonts w:ascii="Century Gothic" w:hAnsi="Century Gothic"/>
          <w:b/>
          <w:bCs/>
          <w:sz w:val="22"/>
          <w:szCs w:val="22"/>
        </w:rPr>
        <w:t xml:space="preserve"> “Fragmentos do Design Português”</w:t>
      </w:r>
      <w:r w:rsidRPr="00756A72">
        <w:rPr>
          <w:rFonts w:ascii="Century Gothic" w:hAnsi="Century Gothic"/>
          <w:sz w:val="22"/>
          <w:szCs w:val="22"/>
        </w:rPr>
        <w:t xml:space="preserve"> propõe um mergulho na história do design nacional a partir de objetos que fizeram – e continuam a fazer – parte do quotidiano.</w:t>
      </w:r>
    </w:p>
    <w:p w14:paraId="289ED434" w14:textId="490BD2D1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 xml:space="preserve">Patente </w:t>
      </w:r>
      <w:r w:rsidR="00F20F0E" w:rsidRPr="00756A72">
        <w:rPr>
          <w:rFonts w:ascii="Century Gothic" w:hAnsi="Century Gothic"/>
          <w:sz w:val="22"/>
          <w:szCs w:val="22"/>
        </w:rPr>
        <w:t xml:space="preserve">nas instalações do </w:t>
      </w:r>
      <w:r w:rsidR="00F20F0E" w:rsidRPr="00756A72">
        <w:rPr>
          <w:rFonts w:ascii="Century Gothic" w:hAnsi="Century Gothic"/>
          <w:b/>
          <w:bCs/>
          <w:sz w:val="22"/>
          <w:szCs w:val="22"/>
        </w:rPr>
        <w:t>IADE - IADE - Faculdade de Design, Tecnologia e Comunicação da Universidade Europeia</w:t>
      </w:r>
      <w:r w:rsidR="00F20F0E" w:rsidRPr="00756A72">
        <w:rPr>
          <w:rFonts w:ascii="Century Gothic" w:hAnsi="Century Gothic"/>
          <w:sz w:val="22"/>
          <w:szCs w:val="22"/>
        </w:rPr>
        <w:t>, n</w:t>
      </w:r>
      <w:r w:rsidRPr="00756A72">
        <w:rPr>
          <w:rFonts w:ascii="Century Gothic" w:hAnsi="Century Gothic"/>
          <w:sz w:val="22"/>
          <w:szCs w:val="22"/>
        </w:rPr>
        <w:t xml:space="preserve">o Oriente Green Campus, em Lisboa, a mostra reúne mais de </w:t>
      </w:r>
      <w:r w:rsidR="00D87F54" w:rsidRPr="00756A72">
        <w:rPr>
          <w:rFonts w:ascii="Century Gothic" w:hAnsi="Century Gothic"/>
          <w:sz w:val="22"/>
          <w:szCs w:val="22"/>
        </w:rPr>
        <w:t>80</w:t>
      </w:r>
      <w:r w:rsidRPr="00756A72">
        <w:rPr>
          <w:rFonts w:ascii="Century Gothic" w:hAnsi="Century Gothic"/>
          <w:sz w:val="22"/>
          <w:szCs w:val="22"/>
        </w:rPr>
        <w:t xml:space="preserve"> objetos da coleção privada do designer e diretor do IADE, Carlos Rosa, e constrói uma leitura alternativa da história do design em Portugal, cruzando diferentes épocas, contextos culturais e modos de produção.</w:t>
      </w:r>
    </w:p>
    <w:p w14:paraId="703F98FE" w14:textId="77777777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 xml:space="preserve">Ao longo do percurso, surgem peças de autores incontornáveis como </w:t>
      </w:r>
      <w:r w:rsidRPr="00756A72">
        <w:rPr>
          <w:rStyle w:val="Forte"/>
          <w:rFonts w:ascii="Century Gothic" w:hAnsi="Century Gothic"/>
          <w:sz w:val="22"/>
          <w:szCs w:val="22"/>
        </w:rPr>
        <w:t>Daciano da Costa</w:t>
      </w:r>
      <w:r w:rsidRPr="00756A72">
        <w:rPr>
          <w:rFonts w:ascii="Century Gothic" w:hAnsi="Century Gothic"/>
          <w:sz w:val="22"/>
          <w:szCs w:val="22"/>
        </w:rPr>
        <w:t xml:space="preserve"> e </w:t>
      </w:r>
      <w:r w:rsidRPr="00756A72">
        <w:rPr>
          <w:rStyle w:val="Forte"/>
          <w:rFonts w:ascii="Century Gothic" w:hAnsi="Century Gothic"/>
          <w:sz w:val="22"/>
          <w:szCs w:val="22"/>
        </w:rPr>
        <w:t>José Espinho</w:t>
      </w:r>
      <w:r w:rsidRPr="00756A72">
        <w:rPr>
          <w:rFonts w:ascii="Century Gothic" w:hAnsi="Century Gothic"/>
          <w:sz w:val="22"/>
          <w:szCs w:val="22"/>
        </w:rPr>
        <w:t xml:space="preserve">, cujos projetos de mobiliário ajudaram a definir o design moderno em Portugal, a par de </w:t>
      </w:r>
      <w:r w:rsidRPr="00756A72">
        <w:rPr>
          <w:rStyle w:val="Forte"/>
          <w:rFonts w:ascii="Century Gothic" w:hAnsi="Century Gothic"/>
          <w:sz w:val="22"/>
          <w:szCs w:val="22"/>
        </w:rPr>
        <w:t>selos de Almada Negreiros</w:t>
      </w:r>
      <w:r w:rsidRPr="00756A72">
        <w:rPr>
          <w:rFonts w:ascii="Century Gothic" w:hAnsi="Century Gothic"/>
          <w:sz w:val="22"/>
          <w:szCs w:val="22"/>
        </w:rPr>
        <w:t xml:space="preserve"> ou de obras editoriais e gráficas de referência assinadas por </w:t>
      </w:r>
      <w:r w:rsidRPr="00756A72">
        <w:rPr>
          <w:rStyle w:val="Forte"/>
          <w:rFonts w:ascii="Century Gothic" w:hAnsi="Century Gothic"/>
          <w:sz w:val="22"/>
          <w:szCs w:val="22"/>
        </w:rPr>
        <w:t xml:space="preserve">Sebastião Rodrigues, Victor </w:t>
      </w:r>
      <w:proofErr w:type="spellStart"/>
      <w:r w:rsidRPr="00756A72">
        <w:rPr>
          <w:rStyle w:val="Forte"/>
          <w:rFonts w:ascii="Century Gothic" w:hAnsi="Century Gothic"/>
          <w:sz w:val="22"/>
          <w:szCs w:val="22"/>
        </w:rPr>
        <w:t>Palla</w:t>
      </w:r>
      <w:proofErr w:type="spellEnd"/>
      <w:r w:rsidRPr="00756A72">
        <w:rPr>
          <w:rStyle w:val="Forte"/>
          <w:rFonts w:ascii="Century Gothic" w:hAnsi="Century Gothic"/>
          <w:sz w:val="22"/>
          <w:szCs w:val="22"/>
        </w:rPr>
        <w:t xml:space="preserve">, Maria Keil ou Sarah </w:t>
      </w:r>
      <w:proofErr w:type="spellStart"/>
      <w:r w:rsidRPr="00756A72">
        <w:rPr>
          <w:rStyle w:val="Forte"/>
          <w:rFonts w:ascii="Century Gothic" w:hAnsi="Century Gothic"/>
          <w:sz w:val="22"/>
          <w:szCs w:val="22"/>
        </w:rPr>
        <w:t>Affonso</w:t>
      </w:r>
      <w:proofErr w:type="spellEnd"/>
      <w:r w:rsidRPr="00756A72">
        <w:rPr>
          <w:rFonts w:ascii="Century Gothic" w:hAnsi="Century Gothic"/>
          <w:sz w:val="22"/>
          <w:szCs w:val="22"/>
        </w:rPr>
        <w:t>.</w:t>
      </w:r>
    </w:p>
    <w:p w14:paraId="52DD3AC3" w14:textId="480CF929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 xml:space="preserve">A exposição integra ainda trabalhos de designers como </w:t>
      </w:r>
      <w:r w:rsidRPr="00756A72">
        <w:rPr>
          <w:rStyle w:val="Forte"/>
          <w:rFonts w:ascii="Century Gothic" w:hAnsi="Century Gothic"/>
          <w:sz w:val="22"/>
          <w:szCs w:val="22"/>
        </w:rPr>
        <w:t xml:space="preserve">João Abel Manta, João Machado, Henrique </w:t>
      </w:r>
      <w:proofErr w:type="spellStart"/>
      <w:r w:rsidRPr="00756A72">
        <w:rPr>
          <w:rStyle w:val="Forte"/>
          <w:rFonts w:ascii="Century Gothic" w:hAnsi="Century Gothic"/>
          <w:sz w:val="22"/>
          <w:szCs w:val="22"/>
        </w:rPr>
        <w:t>Cayatte</w:t>
      </w:r>
      <w:proofErr w:type="spellEnd"/>
      <w:r w:rsidRPr="00756A72">
        <w:rPr>
          <w:rStyle w:val="Forte"/>
          <w:rFonts w:ascii="Century Gothic" w:hAnsi="Century Gothic"/>
          <w:sz w:val="22"/>
          <w:szCs w:val="22"/>
        </w:rPr>
        <w:t xml:space="preserve"> ou André Carrilho</w:t>
      </w:r>
      <w:r w:rsidRPr="00756A72">
        <w:rPr>
          <w:rFonts w:ascii="Century Gothic" w:hAnsi="Century Gothic"/>
          <w:sz w:val="22"/>
          <w:szCs w:val="22"/>
        </w:rPr>
        <w:t xml:space="preserve">, bem como revistas, cartazes e publicações que atravessam diferentes momentos da cultura visual portuguesa. Pelo caminho, surgem também objetos menos evidentes </w:t>
      </w:r>
      <w:r w:rsidR="006471FE" w:rsidRPr="00756A72">
        <w:rPr>
          <w:rFonts w:ascii="Century Gothic" w:hAnsi="Century Gothic"/>
          <w:sz w:val="22"/>
          <w:szCs w:val="22"/>
        </w:rPr>
        <w:t>(</w:t>
      </w:r>
      <w:r w:rsidRPr="00756A72">
        <w:rPr>
          <w:rFonts w:ascii="Century Gothic" w:hAnsi="Century Gothic"/>
          <w:sz w:val="22"/>
          <w:szCs w:val="22"/>
        </w:rPr>
        <w:t>da faiança à imprensa, da ilustração à cultura popular</w:t>
      </w:r>
      <w:r w:rsidR="003D6858" w:rsidRPr="00756A72">
        <w:rPr>
          <w:rFonts w:ascii="Century Gothic" w:hAnsi="Century Gothic"/>
          <w:sz w:val="22"/>
          <w:szCs w:val="22"/>
        </w:rPr>
        <w:t>)</w:t>
      </w:r>
      <w:r w:rsidRPr="00756A72">
        <w:rPr>
          <w:rFonts w:ascii="Century Gothic" w:hAnsi="Century Gothic"/>
          <w:sz w:val="22"/>
          <w:szCs w:val="22"/>
        </w:rPr>
        <w:t xml:space="preserve"> que reforçam a ideia de um design presente em múltiplas dimensões da vida social.</w:t>
      </w:r>
    </w:p>
    <w:p w14:paraId="0C2439AA" w14:textId="77777777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 xml:space="preserve">Mais do que destacar peças isoladas, </w:t>
      </w:r>
      <w:r w:rsidRPr="00756A72">
        <w:rPr>
          <w:rFonts w:ascii="Century Gothic" w:hAnsi="Century Gothic"/>
          <w:b/>
          <w:bCs/>
          <w:sz w:val="22"/>
          <w:szCs w:val="22"/>
        </w:rPr>
        <w:t xml:space="preserve">“Fragmentos do Design Português” </w:t>
      </w:r>
      <w:r w:rsidRPr="00756A72">
        <w:rPr>
          <w:rFonts w:ascii="Century Gothic" w:hAnsi="Century Gothic"/>
          <w:sz w:val="22"/>
          <w:szCs w:val="22"/>
        </w:rPr>
        <w:t>constrói um diálogo entre objetos, autores e contextos, colocando lado a lado universos distintos e desfazendo fronteiras entre o erudito e o quotidiano. O design surge aqui como prática viva, moldada pela relação entre cultura, indústria e uso.</w:t>
      </w:r>
    </w:p>
    <w:p w14:paraId="64C4D4AB" w14:textId="77777777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 xml:space="preserve">O percurso abrange peças entre </w:t>
      </w:r>
      <w:r w:rsidRPr="00756A72">
        <w:rPr>
          <w:rStyle w:val="Forte"/>
          <w:rFonts w:ascii="Century Gothic" w:hAnsi="Century Gothic"/>
          <w:sz w:val="22"/>
          <w:szCs w:val="22"/>
        </w:rPr>
        <w:t>1920 e os anos 2000</w:t>
      </w:r>
      <w:r w:rsidRPr="00756A72">
        <w:rPr>
          <w:rFonts w:ascii="Century Gothic" w:hAnsi="Century Gothic"/>
          <w:sz w:val="22"/>
          <w:szCs w:val="22"/>
        </w:rPr>
        <w:t xml:space="preserve"> e integra também trabalhos de antigos alunos e professores do IADE, sublinhando o papel da instituição na formação de várias gerações de designers e na construção do panorama contemporâneo do design em Portugal.</w:t>
      </w:r>
    </w:p>
    <w:p w14:paraId="3AAFCA36" w14:textId="6B13BEDF" w:rsidR="00413947" w:rsidRPr="00756A72" w:rsidRDefault="00413947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i/>
          <w:iCs/>
          <w:sz w:val="22"/>
          <w:szCs w:val="22"/>
        </w:rPr>
        <w:lastRenderedPageBreak/>
        <w:t>“Esta exposição parte da ideia de que o design deve ser lido para além das categorias formais ou dos nomes consagrados. Interessa-nos perceber como os objetos circulam, como são utilizados e que significado ganham ao longo do tempo. É nesse cruzamento entre produção, uso e contexto que se constrói uma narrativa mais rica e mais próxima da realidade do design em Portugal”</w:t>
      </w:r>
      <w:r w:rsidRPr="00756A72">
        <w:rPr>
          <w:rFonts w:ascii="Century Gothic" w:hAnsi="Century Gothic"/>
          <w:sz w:val="22"/>
          <w:szCs w:val="22"/>
        </w:rPr>
        <w:t>, explica</w:t>
      </w:r>
      <w:r w:rsidR="00B24F2F" w:rsidRPr="00756A72">
        <w:rPr>
          <w:rFonts w:ascii="Century Gothic" w:hAnsi="Century Gothic"/>
          <w:sz w:val="22"/>
          <w:szCs w:val="22"/>
        </w:rPr>
        <w:t xml:space="preserve"> designer e diretor do</w:t>
      </w:r>
      <w:r w:rsidRPr="00756A72">
        <w:rPr>
          <w:rFonts w:ascii="Century Gothic" w:hAnsi="Century Gothic"/>
          <w:sz w:val="22"/>
          <w:szCs w:val="22"/>
        </w:rPr>
        <w:t xml:space="preserve"> </w:t>
      </w:r>
      <w:r w:rsidRPr="00756A72">
        <w:rPr>
          <w:rFonts w:ascii="Century Gothic" w:hAnsi="Century Gothic"/>
          <w:b/>
          <w:bCs/>
          <w:sz w:val="22"/>
          <w:szCs w:val="22"/>
        </w:rPr>
        <w:t>Carlos Rosa</w:t>
      </w:r>
      <w:r w:rsidRPr="00756A72">
        <w:rPr>
          <w:rFonts w:ascii="Century Gothic" w:hAnsi="Century Gothic"/>
          <w:sz w:val="22"/>
          <w:szCs w:val="22"/>
        </w:rPr>
        <w:t>.</w:t>
      </w:r>
    </w:p>
    <w:p w14:paraId="4E6B9BC6" w14:textId="757593B0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>Organizada a partir dos modos de fazer, publicar, circular e usar, a exposição apresenta o design como uma prática transversal à cultura e à vida quotidiana, onde peças históricas e contemporâneas coexistem e ganham novos significados.</w:t>
      </w:r>
    </w:p>
    <w:p w14:paraId="1143D213" w14:textId="21CA61E6" w:rsidR="0042615F" w:rsidRPr="00756A72" w:rsidRDefault="0042615F" w:rsidP="0042615F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56A72">
        <w:rPr>
          <w:rFonts w:ascii="Century Gothic" w:hAnsi="Century Gothic"/>
          <w:sz w:val="22"/>
          <w:szCs w:val="22"/>
        </w:rPr>
        <w:t xml:space="preserve">A exposição “Fragmentos do Design Português” está patente ao público até </w:t>
      </w:r>
      <w:r w:rsidR="00D87F54" w:rsidRPr="00756A72">
        <w:rPr>
          <w:rFonts w:ascii="Century Gothic" w:hAnsi="Century Gothic"/>
          <w:sz w:val="22"/>
          <w:szCs w:val="22"/>
        </w:rPr>
        <w:t>ao final deste ano lectivo,</w:t>
      </w:r>
      <w:r w:rsidRPr="00756A72">
        <w:rPr>
          <w:rFonts w:ascii="Century Gothic" w:hAnsi="Century Gothic"/>
          <w:sz w:val="22"/>
          <w:szCs w:val="22"/>
        </w:rPr>
        <w:t xml:space="preserve"> com entrada livre, convidando a uma reflexão sobre o design enquanto expressão cultural enraizada no quotidiano e em constante transformação.</w:t>
      </w:r>
    </w:p>
    <w:p w14:paraId="7FBC1EA8" w14:textId="77777777" w:rsidR="0042615F" w:rsidRDefault="0042615F" w:rsidP="005123BB">
      <w:pPr>
        <w:pStyle w:val="Corpo"/>
        <w:spacing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373C1B" w14:textId="77777777" w:rsidR="0042615F" w:rsidRDefault="0042615F" w:rsidP="005123BB">
      <w:pPr>
        <w:pStyle w:val="Corpo"/>
        <w:spacing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A130A3" w14:textId="77777777" w:rsidR="0042615F" w:rsidRDefault="0042615F" w:rsidP="005123BB">
      <w:pPr>
        <w:pStyle w:val="Corpo"/>
        <w:spacing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7E56C6" w14:textId="77777777" w:rsidR="000B2EDA" w:rsidRDefault="000B2EDA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1BBBAA41" w14:textId="20CD48EA" w:rsidR="000972B3" w:rsidRPr="00F2113E" w:rsidRDefault="000972B3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F2113E">
        <w:rPr>
          <w:rFonts w:ascii="Century Gothic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097F3B2F" w14:textId="77777777" w:rsidR="000972B3" w:rsidRPr="00F2113E" w:rsidRDefault="000972B3" w:rsidP="000972B3">
      <w:pPr>
        <w:jc w:val="both"/>
        <w:rPr>
          <w:rStyle w:val="Hiperligao"/>
          <w:rFonts w:ascii="Century Gothic" w:hAnsi="Century Gothic" w:cs="Arial"/>
          <w:sz w:val="16"/>
          <w:szCs w:val="16"/>
        </w:rPr>
      </w:pPr>
      <w:r w:rsidRPr="00F2113E">
        <w:rPr>
          <w:rFonts w:ascii="Century Gothic" w:hAnsi="Century Gothic" w:cs="Arial"/>
          <w:sz w:val="16"/>
          <w:szCs w:val="16"/>
        </w:rPr>
        <w:t xml:space="preserve">O IADE – Faculdade de Design, Tecnologia e Comunicação da Universidade Europeia tem vindo a liderar o ensino da criatividade em Portugal há mais de 50 anos. Com uma oferta educativa completa, que beneficia dos standards de excelência da Universidade Europeia,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criar novas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 Para mais informações sobre o IADE: </w:t>
      </w:r>
      <w:hyperlink r:id="rId11" w:history="1">
        <w:r w:rsidRPr="00F2113E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</w:p>
    <w:p w14:paraId="710E3D0F" w14:textId="77777777" w:rsidR="000972B3" w:rsidRDefault="000972B3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 </w:t>
      </w:r>
    </w:p>
    <w:p w14:paraId="0107B701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625420F9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21FC1BFD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4A495120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Theme="majorEastAsia" w:hAnsi="Century Gothic" w:cstheme="minorHAnsi"/>
          <w:color w:val="000000"/>
          <w:sz w:val="16"/>
          <w:szCs w:val="16"/>
        </w:rPr>
      </w:pPr>
      <w:r w:rsidRPr="00F418C7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79BA0905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0F90132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8E8429C" wp14:editId="2150253A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5F1" w14:textId="77777777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</w:p>
    <w:p w14:paraId="4DE4223A" w14:textId="2A537AF0" w:rsidR="000972B3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3" w:history="1">
        <w:r w:rsidRPr="00F418C7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9B641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246339A4" w14:textId="102BB2B5" w:rsidR="00F908E4" w:rsidRPr="003129B6" w:rsidRDefault="009B641E" w:rsidP="003129B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Hugo Costa | </w:t>
      </w:r>
      <w:hyperlink r:id="rId14" w:history="1">
        <w:r w:rsidR="008D648A" w:rsidRPr="000A7E06">
          <w:rPr>
            <w:rStyle w:val="Hiperligao"/>
            <w:rFonts w:ascii="Century Gothic" w:hAnsi="Century Gothic" w:cstheme="minorHAnsi"/>
            <w:noProof/>
            <w:sz w:val="16"/>
            <w:szCs w:val="16"/>
          </w:rPr>
          <w:t>hugo.costa@lift.com.pt</w:t>
        </w:r>
      </w:hyperlink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</w:t>
      </w:r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351 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914 409 524</w:t>
      </w:r>
    </w:p>
    <w:sectPr w:rsidR="00F908E4" w:rsidRPr="003129B6" w:rsidSect="00C450EC">
      <w:headerReference w:type="default" r:id="rId15"/>
      <w:type w:val="continuous"/>
      <w:pgSz w:w="11906" w:h="16838"/>
      <w:pgMar w:top="810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B8F3" w14:textId="77777777" w:rsidR="00136830" w:rsidRDefault="00136830" w:rsidP="006073DC">
      <w:pPr>
        <w:spacing w:after="0" w:line="240" w:lineRule="auto"/>
      </w:pPr>
      <w:r>
        <w:separator/>
      </w:r>
    </w:p>
  </w:endnote>
  <w:endnote w:type="continuationSeparator" w:id="0">
    <w:p w14:paraId="53182C9F" w14:textId="77777777" w:rsidR="00136830" w:rsidRDefault="00136830" w:rsidP="006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C66D" w14:textId="77777777" w:rsidR="00136830" w:rsidRDefault="00136830" w:rsidP="006073DC">
      <w:pPr>
        <w:spacing w:after="0" w:line="240" w:lineRule="auto"/>
      </w:pPr>
      <w:r>
        <w:separator/>
      </w:r>
    </w:p>
  </w:footnote>
  <w:footnote w:type="continuationSeparator" w:id="0">
    <w:p w14:paraId="4F53F2AD" w14:textId="77777777" w:rsidR="00136830" w:rsidRDefault="00136830" w:rsidP="006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38C7" w14:textId="7CF76C1F" w:rsidR="006073DC" w:rsidRDefault="00FF636F" w:rsidP="00FF636F">
    <w:pPr>
      <w:pStyle w:val="Cabealho"/>
      <w:tabs>
        <w:tab w:val="clear" w:pos="4252"/>
        <w:tab w:val="clear" w:pos="8504"/>
        <w:tab w:val="left" w:pos="2960"/>
      </w:tabs>
      <w:jc w:val="center"/>
    </w:pPr>
    <w:r>
      <w:rPr>
        <w:noProof/>
        <w:lang w:eastAsia="pt-PT"/>
      </w:rPr>
      <w:drawing>
        <wp:inline distT="0" distB="0" distL="0" distR="0" wp14:anchorId="5C0DE8EB" wp14:editId="1C07885E">
          <wp:extent cx="2970191" cy="624673"/>
          <wp:effectExtent l="0" t="0" r="1905" b="4445"/>
          <wp:docPr id="1235754700" name="Imagem 123575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0191" cy="62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4B9BC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5D7919F5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4A1BF54C" w14:textId="77777777" w:rsidR="006073DC" w:rsidRDefault="00607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E5"/>
    <w:multiLevelType w:val="multilevel"/>
    <w:tmpl w:val="20F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64BD6"/>
    <w:multiLevelType w:val="hybridMultilevel"/>
    <w:tmpl w:val="256E70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7FEE"/>
    <w:multiLevelType w:val="hybridMultilevel"/>
    <w:tmpl w:val="62E67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C3A"/>
    <w:multiLevelType w:val="hybridMultilevel"/>
    <w:tmpl w:val="A8040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3008"/>
    <w:multiLevelType w:val="multilevel"/>
    <w:tmpl w:val="DFF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F7589"/>
    <w:multiLevelType w:val="hybridMultilevel"/>
    <w:tmpl w:val="95F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01B52"/>
    <w:multiLevelType w:val="hybridMultilevel"/>
    <w:tmpl w:val="7F44E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3D2C"/>
    <w:multiLevelType w:val="hybridMultilevel"/>
    <w:tmpl w:val="87764C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2223"/>
    <w:multiLevelType w:val="hybridMultilevel"/>
    <w:tmpl w:val="84564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A1681"/>
    <w:multiLevelType w:val="hybridMultilevel"/>
    <w:tmpl w:val="EEC6A7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1708"/>
    <w:multiLevelType w:val="hybridMultilevel"/>
    <w:tmpl w:val="D4324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11D6D"/>
    <w:multiLevelType w:val="hybridMultilevel"/>
    <w:tmpl w:val="0FAE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423E0"/>
    <w:multiLevelType w:val="hybridMultilevel"/>
    <w:tmpl w:val="E4868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78831">
    <w:abstractNumId w:val="6"/>
  </w:num>
  <w:num w:numId="2" w16cid:durableId="474614633">
    <w:abstractNumId w:val="5"/>
  </w:num>
  <w:num w:numId="3" w16cid:durableId="259487613">
    <w:abstractNumId w:val="9"/>
  </w:num>
  <w:num w:numId="4" w16cid:durableId="1521430607">
    <w:abstractNumId w:val="3"/>
  </w:num>
  <w:num w:numId="5" w16cid:durableId="841243081">
    <w:abstractNumId w:val="7"/>
  </w:num>
  <w:num w:numId="6" w16cid:durableId="10837862">
    <w:abstractNumId w:val="2"/>
  </w:num>
  <w:num w:numId="7" w16cid:durableId="327753904">
    <w:abstractNumId w:val="2"/>
  </w:num>
  <w:num w:numId="8" w16cid:durableId="1730153622">
    <w:abstractNumId w:val="8"/>
  </w:num>
  <w:num w:numId="9" w16cid:durableId="800341011">
    <w:abstractNumId w:val="12"/>
  </w:num>
  <w:num w:numId="10" w16cid:durableId="17557820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0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160798">
    <w:abstractNumId w:val="11"/>
  </w:num>
  <w:num w:numId="13" w16cid:durableId="124466199">
    <w:abstractNumId w:val="0"/>
  </w:num>
  <w:num w:numId="14" w16cid:durableId="169957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01"/>
    <w:rsid w:val="000145F2"/>
    <w:rsid w:val="000170FA"/>
    <w:rsid w:val="00022DFB"/>
    <w:rsid w:val="00033E50"/>
    <w:rsid w:val="000344EA"/>
    <w:rsid w:val="00040C02"/>
    <w:rsid w:val="000431DA"/>
    <w:rsid w:val="00047FCA"/>
    <w:rsid w:val="00056E45"/>
    <w:rsid w:val="00057AF4"/>
    <w:rsid w:val="000608D0"/>
    <w:rsid w:val="00070CF8"/>
    <w:rsid w:val="00072207"/>
    <w:rsid w:val="00076FDF"/>
    <w:rsid w:val="0008240F"/>
    <w:rsid w:val="000842F0"/>
    <w:rsid w:val="000901D0"/>
    <w:rsid w:val="000972B3"/>
    <w:rsid w:val="000A1BDB"/>
    <w:rsid w:val="000B2EDA"/>
    <w:rsid w:val="000B33BE"/>
    <w:rsid w:val="000B5781"/>
    <w:rsid w:val="000C17E1"/>
    <w:rsid w:val="000C6C8D"/>
    <w:rsid w:val="000D4190"/>
    <w:rsid w:val="000D58C4"/>
    <w:rsid w:val="000F3E4D"/>
    <w:rsid w:val="00100008"/>
    <w:rsid w:val="001038B9"/>
    <w:rsid w:val="00104E1C"/>
    <w:rsid w:val="001070C5"/>
    <w:rsid w:val="00115C89"/>
    <w:rsid w:val="00120BE5"/>
    <w:rsid w:val="00121337"/>
    <w:rsid w:val="00131BBC"/>
    <w:rsid w:val="001323C8"/>
    <w:rsid w:val="00134B7B"/>
    <w:rsid w:val="00135E71"/>
    <w:rsid w:val="00136830"/>
    <w:rsid w:val="00136EE7"/>
    <w:rsid w:val="001440D2"/>
    <w:rsid w:val="00170B56"/>
    <w:rsid w:val="00191406"/>
    <w:rsid w:val="00194C6A"/>
    <w:rsid w:val="00195A9A"/>
    <w:rsid w:val="001A3FF5"/>
    <w:rsid w:val="001A6FEF"/>
    <w:rsid w:val="001A76DF"/>
    <w:rsid w:val="001B417F"/>
    <w:rsid w:val="001B77A2"/>
    <w:rsid w:val="001C04C3"/>
    <w:rsid w:val="001C3C29"/>
    <w:rsid w:val="001D498B"/>
    <w:rsid w:val="001D73BA"/>
    <w:rsid w:val="001E1392"/>
    <w:rsid w:val="00204F12"/>
    <w:rsid w:val="002061F9"/>
    <w:rsid w:val="00213543"/>
    <w:rsid w:val="002142D2"/>
    <w:rsid w:val="0021464A"/>
    <w:rsid w:val="00220079"/>
    <w:rsid w:val="0022140D"/>
    <w:rsid w:val="00221E68"/>
    <w:rsid w:val="00222B25"/>
    <w:rsid w:val="002333A9"/>
    <w:rsid w:val="00235453"/>
    <w:rsid w:val="00236B12"/>
    <w:rsid w:val="00236B99"/>
    <w:rsid w:val="0024391F"/>
    <w:rsid w:val="00245B51"/>
    <w:rsid w:val="002517E4"/>
    <w:rsid w:val="00255B7E"/>
    <w:rsid w:val="002569CE"/>
    <w:rsid w:val="00262174"/>
    <w:rsid w:val="00262D9B"/>
    <w:rsid w:val="00275B50"/>
    <w:rsid w:val="0028716F"/>
    <w:rsid w:val="002B105C"/>
    <w:rsid w:val="002B2478"/>
    <w:rsid w:val="002B6208"/>
    <w:rsid w:val="002C033D"/>
    <w:rsid w:val="002C4BD5"/>
    <w:rsid w:val="002D0911"/>
    <w:rsid w:val="002E23B0"/>
    <w:rsid w:val="002E2935"/>
    <w:rsid w:val="002E5AB2"/>
    <w:rsid w:val="002F71A5"/>
    <w:rsid w:val="003129B6"/>
    <w:rsid w:val="00314155"/>
    <w:rsid w:val="003364B8"/>
    <w:rsid w:val="0034511C"/>
    <w:rsid w:val="00350C94"/>
    <w:rsid w:val="00361096"/>
    <w:rsid w:val="003631D8"/>
    <w:rsid w:val="00365929"/>
    <w:rsid w:val="003833F9"/>
    <w:rsid w:val="0038792F"/>
    <w:rsid w:val="00390E6B"/>
    <w:rsid w:val="00391B05"/>
    <w:rsid w:val="00392007"/>
    <w:rsid w:val="00395218"/>
    <w:rsid w:val="003A083A"/>
    <w:rsid w:val="003A63C1"/>
    <w:rsid w:val="003B392A"/>
    <w:rsid w:val="003B48EC"/>
    <w:rsid w:val="003B56A8"/>
    <w:rsid w:val="003B5ECE"/>
    <w:rsid w:val="003D04CB"/>
    <w:rsid w:val="003D5D80"/>
    <w:rsid w:val="003D6858"/>
    <w:rsid w:val="003E4650"/>
    <w:rsid w:val="003F5A78"/>
    <w:rsid w:val="00410F0C"/>
    <w:rsid w:val="00413947"/>
    <w:rsid w:val="004147D3"/>
    <w:rsid w:val="00414D02"/>
    <w:rsid w:val="00414E1C"/>
    <w:rsid w:val="0041600C"/>
    <w:rsid w:val="004235A5"/>
    <w:rsid w:val="0042615F"/>
    <w:rsid w:val="00430642"/>
    <w:rsid w:val="004341F7"/>
    <w:rsid w:val="004374A2"/>
    <w:rsid w:val="0044513C"/>
    <w:rsid w:val="00462ECF"/>
    <w:rsid w:val="00462F2A"/>
    <w:rsid w:val="004630A7"/>
    <w:rsid w:val="00470725"/>
    <w:rsid w:val="00477E95"/>
    <w:rsid w:val="00481CBF"/>
    <w:rsid w:val="0048578A"/>
    <w:rsid w:val="00492DAC"/>
    <w:rsid w:val="004A0599"/>
    <w:rsid w:val="004A6957"/>
    <w:rsid w:val="004B2F30"/>
    <w:rsid w:val="004B4EDB"/>
    <w:rsid w:val="004B5A7B"/>
    <w:rsid w:val="004B7142"/>
    <w:rsid w:val="004C2618"/>
    <w:rsid w:val="004C4884"/>
    <w:rsid w:val="004C6836"/>
    <w:rsid w:val="004D1C19"/>
    <w:rsid w:val="004D2A0C"/>
    <w:rsid w:val="004E23CE"/>
    <w:rsid w:val="004E746E"/>
    <w:rsid w:val="004F4E1A"/>
    <w:rsid w:val="004F6245"/>
    <w:rsid w:val="004F7190"/>
    <w:rsid w:val="00504831"/>
    <w:rsid w:val="00507926"/>
    <w:rsid w:val="005123BB"/>
    <w:rsid w:val="00525D69"/>
    <w:rsid w:val="00530AE9"/>
    <w:rsid w:val="00531B28"/>
    <w:rsid w:val="00534C66"/>
    <w:rsid w:val="0054317D"/>
    <w:rsid w:val="0054318D"/>
    <w:rsid w:val="00546EC9"/>
    <w:rsid w:val="0055033A"/>
    <w:rsid w:val="00563DCB"/>
    <w:rsid w:val="00570F3B"/>
    <w:rsid w:val="00574D33"/>
    <w:rsid w:val="005766D7"/>
    <w:rsid w:val="0059281B"/>
    <w:rsid w:val="00596C31"/>
    <w:rsid w:val="005A3F43"/>
    <w:rsid w:val="005B1221"/>
    <w:rsid w:val="005B1F25"/>
    <w:rsid w:val="005B2300"/>
    <w:rsid w:val="005B27F8"/>
    <w:rsid w:val="005D8751"/>
    <w:rsid w:val="005E41AB"/>
    <w:rsid w:val="005F3518"/>
    <w:rsid w:val="00600268"/>
    <w:rsid w:val="0060082D"/>
    <w:rsid w:val="006073DC"/>
    <w:rsid w:val="00612566"/>
    <w:rsid w:val="00612E5A"/>
    <w:rsid w:val="00623E83"/>
    <w:rsid w:val="006275B2"/>
    <w:rsid w:val="006327F2"/>
    <w:rsid w:val="00643519"/>
    <w:rsid w:val="00643D13"/>
    <w:rsid w:val="006459F5"/>
    <w:rsid w:val="006471FE"/>
    <w:rsid w:val="006528E3"/>
    <w:rsid w:val="00656041"/>
    <w:rsid w:val="00662F9A"/>
    <w:rsid w:val="00663DAE"/>
    <w:rsid w:val="00664583"/>
    <w:rsid w:val="00670F3E"/>
    <w:rsid w:val="00671EB0"/>
    <w:rsid w:val="00674925"/>
    <w:rsid w:val="00680F89"/>
    <w:rsid w:val="00694B7A"/>
    <w:rsid w:val="006A47FA"/>
    <w:rsid w:val="006C032F"/>
    <w:rsid w:val="006C0E89"/>
    <w:rsid w:val="006C18EF"/>
    <w:rsid w:val="006C57AE"/>
    <w:rsid w:val="006C65D4"/>
    <w:rsid w:val="006D476D"/>
    <w:rsid w:val="006E2625"/>
    <w:rsid w:val="00710412"/>
    <w:rsid w:val="00714942"/>
    <w:rsid w:val="0071559C"/>
    <w:rsid w:val="007226B7"/>
    <w:rsid w:val="007270CF"/>
    <w:rsid w:val="007278ED"/>
    <w:rsid w:val="007374E8"/>
    <w:rsid w:val="00742654"/>
    <w:rsid w:val="00752933"/>
    <w:rsid w:val="00756A72"/>
    <w:rsid w:val="00763080"/>
    <w:rsid w:val="00770318"/>
    <w:rsid w:val="0078017B"/>
    <w:rsid w:val="0078793D"/>
    <w:rsid w:val="00790FB5"/>
    <w:rsid w:val="00792505"/>
    <w:rsid w:val="007A05F6"/>
    <w:rsid w:val="007A2FC7"/>
    <w:rsid w:val="007B1CC5"/>
    <w:rsid w:val="007C5C1F"/>
    <w:rsid w:val="007D701B"/>
    <w:rsid w:val="007E1461"/>
    <w:rsid w:val="007F3C05"/>
    <w:rsid w:val="007F7C90"/>
    <w:rsid w:val="00801818"/>
    <w:rsid w:val="008028FD"/>
    <w:rsid w:val="00810EF8"/>
    <w:rsid w:val="00811790"/>
    <w:rsid w:val="0081277D"/>
    <w:rsid w:val="00820C5A"/>
    <w:rsid w:val="00821284"/>
    <w:rsid w:val="0082212F"/>
    <w:rsid w:val="00823DF3"/>
    <w:rsid w:val="00827EF0"/>
    <w:rsid w:val="00837C61"/>
    <w:rsid w:val="00850567"/>
    <w:rsid w:val="00850CBF"/>
    <w:rsid w:val="00853488"/>
    <w:rsid w:val="00860129"/>
    <w:rsid w:val="008613A6"/>
    <w:rsid w:val="008917F0"/>
    <w:rsid w:val="008959D8"/>
    <w:rsid w:val="00896AA0"/>
    <w:rsid w:val="008B74FF"/>
    <w:rsid w:val="008C208A"/>
    <w:rsid w:val="008D5BE2"/>
    <w:rsid w:val="008D648A"/>
    <w:rsid w:val="008D72CE"/>
    <w:rsid w:val="008E2AB5"/>
    <w:rsid w:val="008E6EC9"/>
    <w:rsid w:val="008F2B56"/>
    <w:rsid w:val="008F7A34"/>
    <w:rsid w:val="009073E9"/>
    <w:rsid w:val="00911D0C"/>
    <w:rsid w:val="00915F1F"/>
    <w:rsid w:val="0092091B"/>
    <w:rsid w:val="00921648"/>
    <w:rsid w:val="009243A7"/>
    <w:rsid w:val="00925639"/>
    <w:rsid w:val="00933D9C"/>
    <w:rsid w:val="00935C71"/>
    <w:rsid w:val="0093670B"/>
    <w:rsid w:val="009369C3"/>
    <w:rsid w:val="009400D8"/>
    <w:rsid w:val="009421AF"/>
    <w:rsid w:val="0095088B"/>
    <w:rsid w:val="00953612"/>
    <w:rsid w:val="009570E8"/>
    <w:rsid w:val="00976E52"/>
    <w:rsid w:val="00977D3D"/>
    <w:rsid w:val="00983E0C"/>
    <w:rsid w:val="0098425A"/>
    <w:rsid w:val="009926EF"/>
    <w:rsid w:val="00995C8F"/>
    <w:rsid w:val="009B135C"/>
    <w:rsid w:val="009B5D8C"/>
    <w:rsid w:val="009B641E"/>
    <w:rsid w:val="009B6F42"/>
    <w:rsid w:val="009C4980"/>
    <w:rsid w:val="009E6E87"/>
    <w:rsid w:val="009F4F9E"/>
    <w:rsid w:val="009F5A28"/>
    <w:rsid w:val="009F7054"/>
    <w:rsid w:val="00A05F1B"/>
    <w:rsid w:val="00A12A73"/>
    <w:rsid w:val="00A131FE"/>
    <w:rsid w:val="00A25E32"/>
    <w:rsid w:val="00A321CC"/>
    <w:rsid w:val="00A3714D"/>
    <w:rsid w:val="00A505A9"/>
    <w:rsid w:val="00A52B7E"/>
    <w:rsid w:val="00A53502"/>
    <w:rsid w:val="00A55554"/>
    <w:rsid w:val="00A61205"/>
    <w:rsid w:val="00A7277E"/>
    <w:rsid w:val="00A82948"/>
    <w:rsid w:val="00A83DB2"/>
    <w:rsid w:val="00A86F93"/>
    <w:rsid w:val="00A93E65"/>
    <w:rsid w:val="00A946BC"/>
    <w:rsid w:val="00A9710C"/>
    <w:rsid w:val="00AA69CF"/>
    <w:rsid w:val="00AB76A4"/>
    <w:rsid w:val="00AB7B57"/>
    <w:rsid w:val="00AC2002"/>
    <w:rsid w:val="00AD19D4"/>
    <w:rsid w:val="00AE5351"/>
    <w:rsid w:val="00AF1AAA"/>
    <w:rsid w:val="00AF32AB"/>
    <w:rsid w:val="00AF5E06"/>
    <w:rsid w:val="00AF7DB7"/>
    <w:rsid w:val="00B057D0"/>
    <w:rsid w:val="00B06501"/>
    <w:rsid w:val="00B11C9E"/>
    <w:rsid w:val="00B23205"/>
    <w:rsid w:val="00B24F2F"/>
    <w:rsid w:val="00B270CE"/>
    <w:rsid w:val="00B2752B"/>
    <w:rsid w:val="00B66792"/>
    <w:rsid w:val="00B72857"/>
    <w:rsid w:val="00B76979"/>
    <w:rsid w:val="00B8322F"/>
    <w:rsid w:val="00B905EF"/>
    <w:rsid w:val="00B91881"/>
    <w:rsid w:val="00B92FD7"/>
    <w:rsid w:val="00B962D7"/>
    <w:rsid w:val="00B9687D"/>
    <w:rsid w:val="00BA102D"/>
    <w:rsid w:val="00BA128C"/>
    <w:rsid w:val="00BB1915"/>
    <w:rsid w:val="00BB3F74"/>
    <w:rsid w:val="00BC59EB"/>
    <w:rsid w:val="00BD27B1"/>
    <w:rsid w:val="00BD372E"/>
    <w:rsid w:val="00BD3F4C"/>
    <w:rsid w:val="00BE1198"/>
    <w:rsid w:val="00BE7301"/>
    <w:rsid w:val="00BE7D1B"/>
    <w:rsid w:val="00BF0C19"/>
    <w:rsid w:val="00BF66BD"/>
    <w:rsid w:val="00C03ABF"/>
    <w:rsid w:val="00C2044A"/>
    <w:rsid w:val="00C253D4"/>
    <w:rsid w:val="00C274E6"/>
    <w:rsid w:val="00C27D4E"/>
    <w:rsid w:val="00C450EC"/>
    <w:rsid w:val="00C54021"/>
    <w:rsid w:val="00C62E4D"/>
    <w:rsid w:val="00C730FF"/>
    <w:rsid w:val="00C81B27"/>
    <w:rsid w:val="00C96B0B"/>
    <w:rsid w:val="00CA1E74"/>
    <w:rsid w:val="00CA662A"/>
    <w:rsid w:val="00CB1239"/>
    <w:rsid w:val="00CB1692"/>
    <w:rsid w:val="00CD4030"/>
    <w:rsid w:val="00CE4BDA"/>
    <w:rsid w:val="00CE7D41"/>
    <w:rsid w:val="00CF5890"/>
    <w:rsid w:val="00D03289"/>
    <w:rsid w:val="00D102C7"/>
    <w:rsid w:val="00D11EDA"/>
    <w:rsid w:val="00D23F04"/>
    <w:rsid w:val="00D31328"/>
    <w:rsid w:val="00D35AD3"/>
    <w:rsid w:val="00D40DAC"/>
    <w:rsid w:val="00D664B2"/>
    <w:rsid w:val="00D71B18"/>
    <w:rsid w:val="00D73849"/>
    <w:rsid w:val="00D87F54"/>
    <w:rsid w:val="00D941A8"/>
    <w:rsid w:val="00DA11FD"/>
    <w:rsid w:val="00DB2059"/>
    <w:rsid w:val="00DB7E80"/>
    <w:rsid w:val="00DC2D2F"/>
    <w:rsid w:val="00DD097C"/>
    <w:rsid w:val="00DD71B3"/>
    <w:rsid w:val="00DE0A81"/>
    <w:rsid w:val="00DE41A4"/>
    <w:rsid w:val="00DE4A63"/>
    <w:rsid w:val="00DE5A0F"/>
    <w:rsid w:val="00DE71CD"/>
    <w:rsid w:val="00E041FD"/>
    <w:rsid w:val="00E10677"/>
    <w:rsid w:val="00E14752"/>
    <w:rsid w:val="00E1584C"/>
    <w:rsid w:val="00E15F8D"/>
    <w:rsid w:val="00E319D0"/>
    <w:rsid w:val="00E31F1F"/>
    <w:rsid w:val="00E33016"/>
    <w:rsid w:val="00E350F8"/>
    <w:rsid w:val="00E4205E"/>
    <w:rsid w:val="00E4601A"/>
    <w:rsid w:val="00E565B6"/>
    <w:rsid w:val="00E61897"/>
    <w:rsid w:val="00E6474C"/>
    <w:rsid w:val="00E66AF7"/>
    <w:rsid w:val="00E67CEB"/>
    <w:rsid w:val="00E72A92"/>
    <w:rsid w:val="00E907EB"/>
    <w:rsid w:val="00E95FD8"/>
    <w:rsid w:val="00EA0670"/>
    <w:rsid w:val="00EA3842"/>
    <w:rsid w:val="00EB143E"/>
    <w:rsid w:val="00EB2D08"/>
    <w:rsid w:val="00EB3173"/>
    <w:rsid w:val="00EC6B32"/>
    <w:rsid w:val="00EC716F"/>
    <w:rsid w:val="00EE09CA"/>
    <w:rsid w:val="00EF0336"/>
    <w:rsid w:val="00EF1B4B"/>
    <w:rsid w:val="00F01AB7"/>
    <w:rsid w:val="00F0223E"/>
    <w:rsid w:val="00F02B0B"/>
    <w:rsid w:val="00F20F0E"/>
    <w:rsid w:val="00F2113E"/>
    <w:rsid w:val="00F4547F"/>
    <w:rsid w:val="00F45751"/>
    <w:rsid w:val="00F5567E"/>
    <w:rsid w:val="00F60A98"/>
    <w:rsid w:val="00F659D7"/>
    <w:rsid w:val="00F81942"/>
    <w:rsid w:val="00F84387"/>
    <w:rsid w:val="00F908E4"/>
    <w:rsid w:val="00F90A04"/>
    <w:rsid w:val="00FA09EE"/>
    <w:rsid w:val="00FA0ED4"/>
    <w:rsid w:val="00FA4997"/>
    <w:rsid w:val="00FB0F18"/>
    <w:rsid w:val="00FB1084"/>
    <w:rsid w:val="00FB252F"/>
    <w:rsid w:val="00FB7391"/>
    <w:rsid w:val="00FF4DF5"/>
    <w:rsid w:val="00FF5578"/>
    <w:rsid w:val="00FF636F"/>
    <w:rsid w:val="76B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9EA3"/>
  <w15:chartTrackingRefBased/>
  <w15:docId w15:val="{4A5CD600-C547-47C1-B3E2-3A07D79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BE7301"/>
  </w:style>
  <w:style w:type="character" w:customStyle="1" w:styleId="normaltextrun">
    <w:name w:val="normaltextrun"/>
    <w:basedOn w:val="Tipodeletrapredefinidodopargrafo"/>
    <w:rsid w:val="00BE7301"/>
  </w:style>
  <w:style w:type="character" w:customStyle="1" w:styleId="spellingerror">
    <w:name w:val="spellingerror"/>
    <w:basedOn w:val="Tipodeletrapredefinidodopargrafo"/>
    <w:rsid w:val="00BE7301"/>
  </w:style>
  <w:style w:type="paragraph" w:styleId="SemEspaamento">
    <w:name w:val="No Spacing"/>
    <w:uiPriority w:val="1"/>
    <w:qFormat/>
    <w:rsid w:val="007226B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2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7E4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517E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73DC"/>
  </w:style>
  <w:style w:type="paragraph" w:styleId="Rodap">
    <w:name w:val="footer"/>
    <w:basedOn w:val="Normal"/>
    <w:link w:val="Rodap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73DC"/>
  </w:style>
  <w:style w:type="paragraph" w:styleId="Reviso">
    <w:name w:val="Revision"/>
    <w:hidden/>
    <w:uiPriority w:val="99"/>
    <w:semiHidden/>
    <w:rsid w:val="003B392A"/>
    <w:pPr>
      <w:spacing w:after="0" w:line="240" w:lineRule="auto"/>
    </w:pPr>
  </w:style>
  <w:style w:type="paragraph" w:customStyle="1" w:styleId="Corpo">
    <w:name w:val="Corpo"/>
    <w:rsid w:val="00BE7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D1B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032F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5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925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925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5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50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7F0"/>
    <w:pPr>
      <w:spacing w:after="0" w:line="240" w:lineRule="auto"/>
      <w:ind w:left="720"/>
    </w:pPr>
    <w:rPr>
      <w:rFonts w:ascii="Calibri" w:hAnsi="Calibri" w:cs="Calibri"/>
      <w:sz w:val="20"/>
      <w:szCs w:val="20"/>
      <w:lang w:eastAsia="pt-PT"/>
    </w:rPr>
  </w:style>
  <w:style w:type="character" w:customStyle="1" w:styleId="contentpasted2">
    <w:name w:val="contentpasted2"/>
    <w:basedOn w:val="Tipodeletrapredefinidodopargrafo"/>
    <w:rsid w:val="00D11EDA"/>
  </w:style>
  <w:style w:type="character" w:styleId="MenoNoResolvida">
    <w:name w:val="Unresolved Mention"/>
    <w:basedOn w:val="Tipodeletrapredefinidodopargrafo"/>
    <w:uiPriority w:val="99"/>
    <w:rsid w:val="00AF5E06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221E68"/>
    <w:rPr>
      <w:b/>
      <w:bCs/>
    </w:rPr>
  </w:style>
  <w:style w:type="character" w:styleId="nfase">
    <w:name w:val="Emphasis"/>
    <w:basedOn w:val="Tipodeletrapredefinidodopargrafo"/>
    <w:uiPriority w:val="20"/>
    <w:qFormat/>
    <w:rsid w:val="00221E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santo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ade.europei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go.cost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26C7-DC3B-4CFE-AE48-2612C98E9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DBC53-CC96-4BAF-AB0F-926F8972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55DB9F-C711-47F3-9157-0C550081354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C8DB94-6281-4EE4-A403-6AA0E063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Ana Santos</cp:lastModifiedBy>
  <cp:revision>5</cp:revision>
  <dcterms:created xsi:type="dcterms:W3CDTF">2026-03-23T14:10:00Z</dcterms:created>
  <dcterms:modified xsi:type="dcterms:W3CDTF">2026-03-30T10:26:00Z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