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308C" w14:textId="77777777" w:rsidR="008A26AC" w:rsidRDefault="00000000">
      <w:pPr>
        <w:jc w:val="center"/>
        <w:rPr>
          <w:rFonts w:ascii="Lidl Font Pro" w:eastAsia="Lidl Font Pro" w:hAnsi="Lidl Font Pro" w:cs="Lidl Font Pro"/>
          <w:b/>
          <w:bCs/>
          <w:color w:val="0070C0"/>
          <w:sz w:val="32"/>
          <w:szCs w:val="32"/>
        </w:rPr>
      </w:pPr>
      <w:r>
        <w:rPr>
          <w:rFonts w:ascii="Lidl Font Pro" w:eastAsia="Lidl Font Pro" w:hAnsi="Lidl Font Pro" w:cs="Lidl Font Pro"/>
          <w:b/>
          <w:bCs/>
          <w:color w:val="0070C0"/>
          <w:sz w:val="32"/>
          <w:szCs w:val="32"/>
        </w:rPr>
        <w:t>Zaopatrz się w sprzęty SilverCrest od Lidl Polska przed Wielkanocą!</w:t>
      </w:r>
    </w:p>
    <w:p w14:paraId="55C924C7" w14:textId="77777777" w:rsidR="008A26AC" w:rsidRDefault="00000000">
      <w:pPr>
        <w:jc w:val="both"/>
        <w:rPr>
          <w:rFonts w:ascii="Lidl Font Pro" w:eastAsia="Lidl Font Pro" w:hAnsi="Lidl Font Pro" w:cs="Lidl Font Pro"/>
          <w:b/>
          <w:bCs/>
        </w:rPr>
      </w:pPr>
      <w:r>
        <w:rPr>
          <w:rFonts w:ascii="Lidl Font Pro" w:eastAsia="Lidl Font Pro" w:hAnsi="Lidl Font Pro" w:cs="Lidl Font Pro"/>
          <w:b/>
          <w:bCs/>
        </w:rPr>
        <w:t xml:space="preserve">Wielkanoc zbliża się wielkimi krokami, a lista rzeczy „do zrobienia” wciąż wydaje się nie mieć końca? Lidl Polska przygotował ofertę, która pomoże nadrobić zaległości bez stresu. To doskonała okazja, by od poniedziałku, 30 marca, sięgnąć po sprawdzone rozwiązania od marki SilverCrest, która inspiruje do prostszego i bardziej komfortowego codziennego życia. </w:t>
      </w:r>
    </w:p>
    <w:p w14:paraId="2094CFCB" w14:textId="77777777" w:rsidR="008A26AC" w:rsidRDefault="00000000">
      <w:pPr>
        <w:jc w:val="both"/>
        <w:rPr>
          <w:rFonts w:ascii="Lidl Font Pro" w:eastAsia="Lidl Font Pro" w:hAnsi="Lidl Font Pro" w:cs="Lidl Font Pro"/>
          <w:b/>
          <w:bCs/>
        </w:rPr>
      </w:pPr>
      <w:r>
        <w:rPr>
          <w:rFonts w:ascii="Lidl Font Pro" w:eastAsia="Lidl Font Pro" w:hAnsi="Lidl Font Pro" w:cs="Lidl Font Pro"/>
          <w:b/>
          <w:bCs/>
        </w:rPr>
        <w:t>Gotuj łatwo i przyjemnie</w:t>
      </w:r>
    </w:p>
    <w:p w14:paraId="07F46EFF" w14:textId="77777777" w:rsidR="008A26AC" w:rsidRDefault="00000000">
      <w:pPr>
        <w:jc w:val="both"/>
        <w:rPr>
          <w:rFonts w:ascii="Lidl Font Pro" w:eastAsia="Lidl Font Pro" w:hAnsi="Lidl Font Pro" w:cs="Lidl Font Pro"/>
        </w:rPr>
      </w:pPr>
      <w:r>
        <w:rPr>
          <w:rFonts w:ascii="Lidl Font Pro" w:eastAsia="Lidl Font Pro" w:hAnsi="Lidl Font Pro" w:cs="Lidl Font Pro"/>
        </w:rPr>
        <w:t xml:space="preserve">Już od poniedziałku, 30 marca, na lidlowych półkach znajdziemy </w:t>
      </w:r>
      <w:r>
        <w:rPr>
          <w:rFonts w:ascii="Lidl Font Pro" w:eastAsia="Lidl Font Pro" w:hAnsi="Lidl Font Pro" w:cs="Lidl Font Pro"/>
          <w:b/>
          <w:bCs/>
        </w:rPr>
        <w:t>frytkownicę beztłuszczową Air Fryer SilverCrest</w:t>
      </w:r>
      <w:r>
        <w:rPr>
          <w:rFonts w:ascii="Lidl Font Pro" w:eastAsia="Lidl Font Pro" w:hAnsi="Lidl Font Pro" w:cs="Lidl Font Pro"/>
        </w:rPr>
        <w:t>, którą z aplikacją Lidl Plus dostaniemy aż 100 zł taniej, za 149 zł</w:t>
      </w:r>
      <w:r>
        <w:rPr>
          <w:rFonts w:ascii="Lidl Font Pro" w:eastAsia="Lidl Font Pro" w:hAnsi="Lidl Font Pro" w:cs="Lidl Font Pro"/>
          <w:vertAlign w:val="superscript"/>
        </w:rPr>
        <w:footnoteReference w:id="1"/>
      </w:r>
      <w:r>
        <w:rPr>
          <w:rFonts w:ascii="Lidl Font Pro" w:eastAsia="Lidl Font Pro" w:hAnsi="Lidl Font Pro" w:cs="Lidl Font Pro"/>
        </w:rPr>
        <w:t xml:space="preserve">/szt. To wszechstronne urządzenie z powodzeniem zastąpi piekarnik, patelnię, a nawet mikrofalówkę, dzięki czemu przygotowywanie kilku dań jednocześnie przestaje być wyzwaniem. Gdy w piekarniku dopieka się ciasto, Air Fryer bez problemu zajmie się kolejnymi potrawami. Urządzenie oferuje aż 6 praktycznych programów – umożliwia nie tylko odgrzewanie posiłków, ale także pieczenie mięs i ciast, suszenie, smażenie bez dodatku tłuszczu, a nawet wspomaga wyrastanie ciasta, przyspieszając jego przygotowanie do dalszej obróbki. A jeśli to wciąż za mało, Lidl Polska proponuje </w:t>
      </w:r>
      <w:r>
        <w:rPr>
          <w:rFonts w:ascii="Lidl Font Pro" w:eastAsia="Lidl Font Pro" w:hAnsi="Lidl Font Pro" w:cs="Lidl Font Pro"/>
          <w:b/>
          <w:bCs/>
        </w:rPr>
        <w:t>przenośną płytę indukcyjną, 2200 W SilverCrest</w:t>
      </w:r>
      <w:r>
        <w:rPr>
          <w:rFonts w:ascii="Lidl Font Pro" w:eastAsia="Lidl Font Pro" w:hAnsi="Lidl Font Pro" w:cs="Lidl Font Pro"/>
        </w:rPr>
        <w:t>, dostępną 60 zł taniej, w cenie 129 zł</w:t>
      </w:r>
      <w:r>
        <w:rPr>
          <w:rFonts w:ascii="Lidl Font Pro" w:eastAsia="Lidl Font Pro" w:hAnsi="Lidl Font Pro" w:cs="Lidl Font Pro"/>
          <w:vertAlign w:val="superscript"/>
        </w:rPr>
        <w:footnoteReference w:id="2"/>
      </w:r>
      <w:r>
        <w:rPr>
          <w:rFonts w:ascii="Lidl Font Pro" w:eastAsia="Lidl Font Pro" w:hAnsi="Lidl Font Pro" w:cs="Lidl Font Pro"/>
        </w:rPr>
        <w:t xml:space="preserve">/szt. (także online na lidl.pl) z 9 regulowanymi poziomami mocy. W ofercie sieci pojawi się również </w:t>
      </w:r>
      <w:r>
        <w:rPr>
          <w:rFonts w:ascii="Lidl Font Pro" w:eastAsia="Lidl Font Pro" w:hAnsi="Lidl Font Pro" w:cs="Lidl Font Pro"/>
          <w:b/>
          <w:bCs/>
        </w:rPr>
        <w:t>blender ręczny, 350 W SilverCrest</w:t>
      </w:r>
      <w:r>
        <w:rPr>
          <w:rFonts w:ascii="Lidl Font Pro" w:eastAsia="Lidl Font Pro" w:hAnsi="Lidl Font Pro" w:cs="Lidl Font Pro"/>
        </w:rPr>
        <w:t>, który idealnie sprawdzi się do przygotowania owocowych deserów czy lekkich zup krem. Urządzenie kupimy 30% taniej, za 27,99 zł</w:t>
      </w:r>
      <w:r>
        <w:rPr>
          <w:rFonts w:ascii="Lidl Font Pro" w:eastAsia="Lidl Font Pro" w:hAnsi="Lidl Font Pro" w:cs="Lidl Font Pro"/>
          <w:vertAlign w:val="superscript"/>
        </w:rPr>
        <w:footnoteReference w:id="3"/>
      </w:r>
      <w:r>
        <w:rPr>
          <w:rFonts w:ascii="Lidl Font Pro" w:eastAsia="Lidl Font Pro" w:hAnsi="Lidl Font Pro" w:cs="Lidl Font Pro"/>
        </w:rPr>
        <w:t>/szt. (także online na lidl.pl).</w:t>
      </w:r>
    </w:p>
    <w:p w14:paraId="4752F4B8" w14:textId="77777777" w:rsidR="008A26AC" w:rsidRDefault="00000000">
      <w:pPr>
        <w:jc w:val="both"/>
        <w:rPr>
          <w:rFonts w:ascii="Lidl Font Pro" w:eastAsia="Lidl Font Pro" w:hAnsi="Lidl Font Pro" w:cs="Lidl Font Pro"/>
          <w:b/>
          <w:bCs/>
        </w:rPr>
      </w:pPr>
      <w:r>
        <w:rPr>
          <w:rFonts w:ascii="Lidl Font Pro" w:eastAsia="Lidl Font Pro" w:hAnsi="Lidl Font Pro" w:cs="Lidl Font Pro"/>
        </w:rPr>
        <w:t xml:space="preserve">Nie możemy zapomnieć o praktycznych naczyniach. Od poniedziałku, 30 marca, użytkownicy Lidl Plus po aktywowaniu kuponu w aplikacji otrzymają 20 zł rabatu na </w:t>
      </w:r>
      <w:r>
        <w:rPr>
          <w:rFonts w:ascii="Lidl Font Pro" w:eastAsia="Lidl Font Pro" w:hAnsi="Lidl Font Pro" w:cs="Lidl Font Pro"/>
          <w:b/>
          <w:bCs/>
        </w:rPr>
        <w:t>patelnie z odlewu aluminium ze wskaźnikiem nagrzania SilverCrest</w:t>
      </w:r>
      <w:r>
        <w:rPr>
          <w:rFonts w:ascii="Lidl Font Pro" w:eastAsia="Lidl Font Pro" w:hAnsi="Lidl Font Pro" w:cs="Lidl Font Pro"/>
        </w:rPr>
        <w:t xml:space="preserve">, które sprawdzą się do wszystkich rodzajów kuchenek, również tych indukcyjnych. Do wyboru będziemy mieć aż 4 rozmiary: </w:t>
      </w:r>
      <w:r>
        <w:rPr>
          <w:rFonts w:ascii="Lidl Font Pro" w:eastAsia="Lidl Font Pro" w:hAnsi="Lidl Font Pro" w:cs="Lidl Font Pro"/>
          <w:b/>
          <w:bCs/>
        </w:rPr>
        <w:t>Ø 20 cm</w:t>
      </w:r>
      <w:r>
        <w:rPr>
          <w:rFonts w:ascii="Lidl Font Pro" w:eastAsia="Lidl Font Pro" w:hAnsi="Lidl Font Pro" w:cs="Lidl Font Pro"/>
        </w:rPr>
        <w:t xml:space="preserve"> (29,99 zł</w:t>
      </w:r>
      <w:r>
        <w:rPr>
          <w:rFonts w:ascii="Lidl Font Pro" w:eastAsia="Lidl Font Pro" w:hAnsi="Lidl Font Pro" w:cs="Lidl Font Pro"/>
          <w:vertAlign w:val="superscript"/>
        </w:rPr>
        <w:footnoteReference w:id="4"/>
      </w:r>
      <w:r>
        <w:rPr>
          <w:rFonts w:ascii="Lidl Font Pro" w:eastAsia="Lidl Font Pro" w:hAnsi="Lidl Font Pro" w:cs="Lidl Font Pro"/>
        </w:rPr>
        <w:t xml:space="preserve">/szt.), </w:t>
      </w:r>
      <w:r>
        <w:rPr>
          <w:rFonts w:ascii="Lidl Font Pro" w:eastAsia="Lidl Font Pro" w:hAnsi="Lidl Font Pro" w:cs="Lidl Font Pro"/>
          <w:b/>
          <w:bCs/>
        </w:rPr>
        <w:t>Ø 24 cm</w:t>
      </w:r>
      <w:r>
        <w:rPr>
          <w:rFonts w:ascii="Lidl Font Pro" w:eastAsia="Lidl Font Pro" w:hAnsi="Lidl Font Pro" w:cs="Lidl Font Pro"/>
        </w:rPr>
        <w:t xml:space="preserve"> (39,99 zł</w:t>
      </w:r>
      <w:r>
        <w:rPr>
          <w:rFonts w:ascii="Lidl Font Pro" w:eastAsia="Lidl Font Pro" w:hAnsi="Lidl Font Pro" w:cs="Lidl Font Pro"/>
          <w:vertAlign w:val="superscript"/>
        </w:rPr>
        <w:footnoteReference w:id="5"/>
      </w:r>
      <w:r>
        <w:rPr>
          <w:rFonts w:ascii="Lidl Font Pro" w:eastAsia="Lidl Font Pro" w:hAnsi="Lidl Font Pro" w:cs="Lidl Font Pro"/>
        </w:rPr>
        <w:t xml:space="preserve">/szt.), </w:t>
      </w:r>
      <w:r>
        <w:rPr>
          <w:rFonts w:ascii="Lidl Font Pro" w:eastAsia="Lidl Font Pro" w:hAnsi="Lidl Font Pro" w:cs="Lidl Font Pro"/>
          <w:b/>
          <w:bCs/>
        </w:rPr>
        <w:t>Ø 28 cm</w:t>
      </w:r>
      <w:r>
        <w:rPr>
          <w:rFonts w:ascii="Lidl Font Pro" w:eastAsia="Lidl Font Pro" w:hAnsi="Lidl Font Pro" w:cs="Lidl Font Pro"/>
        </w:rPr>
        <w:t xml:space="preserve"> (49,99 </w:t>
      </w:r>
      <w:r>
        <w:rPr>
          <w:rFonts w:ascii="Lidl Font Pro" w:eastAsia="Lidl Font Pro" w:hAnsi="Lidl Font Pro" w:cs="Lidl Font Pro"/>
        </w:rPr>
        <w:lastRenderedPageBreak/>
        <w:t>zł</w:t>
      </w:r>
      <w:r>
        <w:rPr>
          <w:rFonts w:ascii="Lidl Font Pro" w:eastAsia="Lidl Font Pro" w:hAnsi="Lidl Font Pro" w:cs="Lidl Font Pro"/>
          <w:vertAlign w:val="superscript"/>
        </w:rPr>
        <w:footnoteReference w:id="6"/>
      </w:r>
      <w:r>
        <w:rPr>
          <w:rFonts w:ascii="Lidl Font Pro" w:eastAsia="Lidl Font Pro" w:hAnsi="Lidl Font Pro" w:cs="Lidl Font Pro"/>
        </w:rPr>
        <w:t xml:space="preserve">/szt.) oraz </w:t>
      </w:r>
      <w:r>
        <w:rPr>
          <w:rFonts w:ascii="Lidl Font Pro" w:eastAsia="Lidl Font Pro" w:hAnsi="Lidl Font Pro" w:cs="Lidl Font Pro"/>
          <w:b/>
          <w:bCs/>
        </w:rPr>
        <w:t>Ø 32 cm</w:t>
      </w:r>
      <w:r>
        <w:rPr>
          <w:rFonts w:ascii="Lidl Font Pro" w:eastAsia="Lidl Font Pro" w:hAnsi="Lidl Font Pro" w:cs="Lidl Font Pro"/>
        </w:rPr>
        <w:t xml:space="preserve"> (59,99 zł</w:t>
      </w:r>
      <w:r>
        <w:rPr>
          <w:rFonts w:ascii="Lidl Font Pro" w:eastAsia="Lidl Font Pro" w:hAnsi="Lidl Font Pro" w:cs="Lidl Font Pro"/>
          <w:vertAlign w:val="superscript"/>
        </w:rPr>
        <w:footnoteReference w:id="7"/>
      </w:r>
      <w:r>
        <w:rPr>
          <w:rFonts w:ascii="Lidl Font Pro" w:eastAsia="Lidl Font Pro" w:hAnsi="Lidl Font Pro" w:cs="Lidl Font Pro"/>
        </w:rPr>
        <w:t xml:space="preserve">/szt.). W ofercie sieci oraz online na lidl.pl dostaniemy także </w:t>
      </w:r>
      <w:r>
        <w:rPr>
          <w:rFonts w:ascii="Lidl Font Pro" w:eastAsia="Lidl Font Pro" w:hAnsi="Lidl Font Pro" w:cs="Lidl Font Pro"/>
          <w:b/>
          <w:bCs/>
        </w:rPr>
        <w:t>garnek z powłoką miedzianą i pokrywką,</w:t>
      </w:r>
      <w:r>
        <w:rPr>
          <w:rFonts w:ascii="Lidl Font Pro" w:eastAsia="Lidl Font Pro" w:hAnsi="Lidl Font Pro" w:cs="Lidl Font Pro"/>
        </w:rPr>
        <w:t xml:space="preserve"> </w:t>
      </w:r>
      <w:r>
        <w:rPr>
          <w:rFonts w:ascii="Lidl Font Pro" w:eastAsia="Lidl Font Pro" w:hAnsi="Lidl Font Pro" w:cs="Lidl Font Pro"/>
          <w:b/>
          <w:bCs/>
        </w:rPr>
        <w:t xml:space="preserve">Ø 20 cm SilverCrest </w:t>
      </w:r>
      <w:r>
        <w:rPr>
          <w:rFonts w:ascii="Lidl Font Pro" w:eastAsia="Lidl Font Pro" w:hAnsi="Lidl Font Pro" w:cs="Lidl Font Pro"/>
        </w:rPr>
        <w:t>20 zł taniej, w cenie 149 zł</w:t>
      </w:r>
      <w:r>
        <w:rPr>
          <w:rFonts w:ascii="Lidl Font Pro" w:eastAsia="Lidl Font Pro" w:hAnsi="Lidl Font Pro" w:cs="Lidl Font Pro"/>
          <w:vertAlign w:val="superscript"/>
        </w:rPr>
        <w:footnoteReference w:id="8"/>
      </w:r>
      <w:r>
        <w:rPr>
          <w:rFonts w:ascii="Lidl Font Pro" w:eastAsia="Lidl Font Pro" w:hAnsi="Lidl Font Pro" w:cs="Lidl Font Pro"/>
        </w:rPr>
        <w:t>/szt.</w:t>
      </w:r>
      <w:r>
        <w:rPr>
          <w:rFonts w:ascii="Lidl Font Pro" w:eastAsia="Lidl Font Pro" w:hAnsi="Lidl Font Pro" w:cs="Lidl Font Pro"/>
          <w:b/>
          <w:bCs/>
        </w:rPr>
        <w:t xml:space="preserve"> </w:t>
      </w:r>
    </w:p>
    <w:p w14:paraId="548306A4" w14:textId="77777777" w:rsidR="008A26AC" w:rsidRDefault="00000000">
      <w:pPr>
        <w:jc w:val="both"/>
        <w:rPr>
          <w:rFonts w:ascii="Lidl Font Pro" w:eastAsia="Lidl Font Pro" w:hAnsi="Lidl Font Pro" w:cs="Lidl Font Pro"/>
        </w:rPr>
      </w:pPr>
      <w:r>
        <w:rPr>
          <w:rFonts w:ascii="Lidl Font Pro" w:eastAsia="Lidl Font Pro" w:hAnsi="Lidl Font Pro" w:cs="Lidl Font Pro"/>
        </w:rPr>
        <w:t xml:space="preserve">Na chwilę relaksu Lidl Polska poleca </w:t>
      </w:r>
      <w:r>
        <w:rPr>
          <w:rFonts w:ascii="Lidl Font Pro" w:eastAsia="Lidl Font Pro" w:hAnsi="Lidl Font Pro" w:cs="Lidl Font Pro"/>
          <w:b/>
          <w:bCs/>
        </w:rPr>
        <w:t>kolbowy ekspres do kawy, 1350 W SilverCrest</w:t>
      </w:r>
      <w:r>
        <w:rPr>
          <w:rFonts w:ascii="Lidl Font Pro" w:eastAsia="Lidl Font Pro" w:hAnsi="Lidl Font Pro" w:cs="Lidl Font Pro"/>
        </w:rPr>
        <w:t>, który kupimy aż 100 zł taniej, za 299 zł</w:t>
      </w:r>
      <w:r>
        <w:rPr>
          <w:rFonts w:ascii="Lidl Font Pro" w:eastAsia="Lidl Font Pro" w:hAnsi="Lidl Font Pro" w:cs="Lidl Font Pro"/>
          <w:vertAlign w:val="superscript"/>
        </w:rPr>
        <w:footnoteReference w:id="9"/>
      </w:r>
      <w:r>
        <w:rPr>
          <w:rFonts w:ascii="Lidl Font Pro" w:eastAsia="Lidl Font Pro" w:hAnsi="Lidl Font Pro" w:cs="Lidl Font Pro"/>
        </w:rPr>
        <w:t xml:space="preserve">/zestaw (także online na lidl.pl). To idealna propozycja dla miłośników małej czarnej, którzy cenią sobie jakość i pełnię smaku w domowym wydaniu. Dzięki 3-stopniowej regulacji temperatury urządzenie pozwala perfekcyjnie dopasować parametry do przygotowania idealnego espresso, a pompa o ciśnieniu 19 barów gwarantuje aksamitną cremę. Ekspres został wyposażony w praktyczną dyszę parową 2 w 1 z funkcją gorącej wody oraz spieniania mleka, co otwiera możliwości przygotowania ulubionych kaw: od klasycznego americano po kremowe flat white. Świetnym dodatkiem może okazać się </w:t>
      </w:r>
      <w:r>
        <w:rPr>
          <w:rFonts w:ascii="Lidl Font Pro" w:eastAsia="Lidl Font Pro" w:hAnsi="Lidl Font Pro" w:cs="Lidl Font Pro"/>
          <w:b/>
          <w:bCs/>
        </w:rPr>
        <w:t>zestaw 2, 3 lub 4 szklanek termicznych SilverCrest</w:t>
      </w:r>
      <w:r>
        <w:rPr>
          <w:rFonts w:ascii="Lidl Font Pro" w:eastAsia="Lidl Font Pro" w:hAnsi="Lidl Font Pro" w:cs="Lidl Font Pro"/>
        </w:rPr>
        <w:t xml:space="preserve"> (19,99 zł/zestaw) – do herbaty, latte macchiato, cappuccino czy espresso. Nieodłącznym elementem ekspresu będzie również </w:t>
      </w:r>
      <w:r>
        <w:rPr>
          <w:rFonts w:ascii="Lidl Font Pro" w:eastAsia="Lidl Font Pro" w:hAnsi="Lidl Font Pro" w:cs="Lidl Font Pro"/>
          <w:b/>
          <w:bCs/>
        </w:rPr>
        <w:t>elektryczny młynek do kawy, 150 W SilverCrest</w:t>
      </w:r>
      <w:r>
        <w:rPr>
          <w:rFonts w:ascii="Lidl Font Pro" w:eastAsia="Lidl Font Pro" w:hAnsi="Lidl Font Pro" w:cs="Lidl Font Pro"/>
        </w:rPr>
        <w:t>, dostępny 50 zł taniej, za 139 zł</w:t>
      </w:r>
      <w:r>
        <w:rPr>
          <w:rFonts w:ascii="Lidl Font Pro" w:eastAsia="Lidl Font Pro" w:hAnsi="Lidl Font Pro" w:cs="Lidl Font Pro"/>
          <w:vertAlign w:val="superscript"/>
        </w:rPr>
        <w:footnoteReference w:id="10"/>
      </w:r>
      <w:r>
        <w:rPr>
          <w:rFonts w:ascii="Lidl Font Pro" w:eastAsia="Lidl Font Pro" w:hAnsi="Lidl Font Pro" w:cs="Lidl Font Pro"/>
        </w:rPr>
        <w:t>/zestaw (także online na lidl.pl) z 18-stopniową regulacją poziomu mielenia.</w:t>
      </w:r>
    </w:p>
    <w:p w14:paraId="41A2AC93" w14:textId="77777777" w:rsidR="008A26AC" w:rsidRDefault="00000000">
      <w:pPr>
        <w:jc w:val="both"/>
        <w:rPr>
          <w:rFonts w:ascii="Lidl Font Pro" w:eastAsia="Lidl Font Pro" w:hAnsi="Lidl Font Pro" w:cs="Lidl Font Pro"/>
          <w:b/>
          <w:bCs/>
        </w:rPr>
      </w:pPr>
      <w:r>
        <w:rPr>
          <w:rFonts w:ascii="Lidl Font Pro" w:eastAsia="Lidl Font Pro" w:hAnsi="Lidl Font Pro" w:cs="Lidl Font Pro"/>
          <w:b/>
          <w:bCs/>
        </w:rPr>
        <w:t xml:space="preserve">Warto dodać, że od poniedziałku, 30 marca, z kuponem w aplikacji Lidl Plus wybrane organizery i pojemniki kuchenne SilverCrest będziemy mogli kupić 50% taniej – drugi, tańszy produkt. </w:t>
      </w:r>
    </w:p>
    <w:p w14:paraId="18C36BEE" w14:textId="77777777" w:rsidR="008A26AC" w:rsidRDefault="00000000">
      <w:pPr>
        <w:rPr>
          <w:rFonts w:ascii="Lidl Font Pro" w:eastAsia="Lidl Font Pro" w:hAnsi="Lidl Font Pro" w:cs="Lidl Font Pro"/>
          <w:b/>
          <w:bCs/>
        </w:rPr>
      </w:pPr>
      <w:r>
        <w:rPr>
          <w:rFonts w:ascii="Lidl Font Pro" w:eastAsia="Lidl Font Pro" w:hAnsi="Lidl Font Pro" w:cs="Lidl Font Pro"/>
          <w:b/>
          <w:bCs/>
        </w:rPr>
        <w:t>Eksperci od czystości w Lidl Polska</w:t>
      </w:r>
    </w:p>
    <w:p w14:paraId="1C104BDA" w14:textId="77777777" w:rsidR="008A26AC" w:rsidRDefault="00000000">
      <w:pPr>
        <w:jc w:val="both"/>
        <w:rPr>
          <w:rFonts w:ascii="Lidl Font Pro" w:eastAsia="Lidl Font Pro" w:hAnsi="Lidl Font Pro" w:cs="Lidl Font Pro"/>
        </w:rPr>
      </w:pPr>
      <w:r>
        <w:rPr>
          <w:rFonts w:ascii="Lidl Font Pro" w:eastAsia="Lidl Font Pro" w:hAnsi="Lidl Font Pro" w:cs="Lidl Font Pro"/>
        </w:rPr>
        <w:t xml:space="preserve">W ostatnich przygotowaniach do Wielkanocy niezastąpione okażą się sprawdzone sprzęty marki SilverCrest. W poniedziałek, 30 marca, na lidlowych półkach znajdziemy </w:t>
      </w:r>
      <w:r>
        <w:rPr>
          <w:rFonts w:ascii="Lidl Font Pro" w:eastAsia="Lidl Font Pro" w:hAnsi="Lidl Font Pro" w:cs="Lidl Font Pro"/>
          <w:b/>
          <w:bCs/>
        </w:rPr>
        <w:t>mop parowy 2 w 1, 1500 W SilverCrest</w:t>
      </w:r>
      <w:r>
        <w:rPr>
          <w:rFonts w:ascii="Lidl Font Pro" w:eastAsia="Lidl Font Pro" w:hAnsi="Lidl Font Pro" w:cs="Lidl Font Pro"/>
        </w:rPr>
        <w:t xml:space="preserve"> 60 zł taniej z kuponem w aplikacji Lidl Plus, za 139 zł</w:t>
      </w:r>
      <w:r>
        <w:rPr>
          <w:rFonts w:ascii="Lidl Font Pro" w:eastAsia="Lidl Font Pro" w:hAnsi="Lidl Font Pro" w:cs="Lidl Font Pro"/>
          <w:vertAlign w:val="superscript"/>
        </w:rPr>
        <w:footnoteReference w:id="11"/>
      </w:r>
      <w:r>
        <w:rPr>
          <w:rFonts w:ascii="Lidl Font Pro" w:eastAsia="Lidl Font Pro" w:hAnsi="Lidl Font Pro" w:cs="Lidl Font Pro"/>
        </w:rPr>
        <w:t xml:space="preserve">/zestaw. To praktyczne rozwiązanie, które pozwala skutecznie zadbać o czystość bez użycia środków chemicznych. Urządzenie wyposażono w płynną regulację pary, a dzięki szybkiemu nagrzewaniu jest gotowe do pracy już po 30 sekundach od włączenia. Co więcej, oprócz podłogi, wyczyścimy nim także sofę, dywan czy umyjemy okna! W ofercie sieci pojawi się również </w:t>
      </w:r>
      <w:r>
        <w:rPr>
          <w:rFonts w:ascii="Lidl Font Pro" w:eastAsia="Lidl Font Pro" w:hAnsi="Lidl Font Pro" w:cs="Lidl Font Pro"/>
          <w:b/>
          <w:bCs/>
        </w:rPr>
        <w:t>akumulatorowy odkurzacz pionowy, 22,2 V SilverCrest</w:t>
      </w:r>
      <w:r>
        <w:rPr>
          <w:rFonts w:ascii="Lidl Font Pro" w:eastAsia="Lidl Font Pro" w:hAnsi="Lidl Font Pro" w:cs="Lidl Font Pro"/>
        </w:rPr>
        <w:t xml:space="preserve">, który z kuponem w Lidl Plus dostaniemy 60 zł taniej, w cenie 239 </w:t>
      </w:r>
      <w:r>
        <w:rPr>
          <w:rFonts w:ascii="Lidl Font Pro" w:eastAsia="Lidl Font Pro" w:hAnsi="Lidl Font Pro" w:cs="Lidl Font Pro"/>
        </w:rPr>
        <w:lastRenderedPageBreak/>
        <w:t>zł</w:t>
      </w:r>
      <w:r>
        <w:rPr>
          <w:rFonts w:ascii="Lidl Font Pro" w:eastAsia="Lidl Font Pro" w:hAnsi="Lidl Font Pro" w:cs="Lidl Font Pro"/>
          <w:vertAlign w:val="superscript"/>
        </w:rPr>
        <w:footnoteReference w:id="12"/>
      </w:r>
      <w:r>
        <w:rPr>
          <w:rFonts w:ascii="Lidl Font Pro" w:eastAsia="Lidl Font Pro" w:hAnsi="Lidl Font Pro" w:cs="Lidl Font Pro"/>
        </w:rPr>
        <w:t xml:space="preserve">/zestaw. To urządzenie możemy mieć zawsze pod ręką – jest lekki, bezprzewodowy i gotowy do pracy w sekundę. Wejdzie w każdy zakamarek, a dzięki podświetleniu wytropi każdy kurz. Natomiast na fanów klasyki czekać będzie wyjątkowo poręczny i zwrotny </w:t>
      </w:r>
      <w:r>
        <w:rPr>
          <w:rFonts w:ascii="Lidl Font Pro" w:eastAsia="Lidl Font Pro" w:hAnsi="Lidl Font Pro" w:cs="Lidl Font Pro"/>
          <w:b/>
          <w:bCs/>
        </w:rPr>
        <w:t>odkurzacz kompaktowy, 700 W SilverCrest,</w:t>
      </w:r>
      <w:r>
        <w:rPr>
          <w:rFonts w:ascii="Lidl Font Pro" w:eastAsia="Lidl Font Pro" w:hAnsi="Lidl Font Pro" w:cs="Lidl Font Pro"/>
        </w:rPr>
        <w:t xml:space="preserve"> który kupimy 30 zł taniej, za 179 zł</w:t>
      </w:r>
      <w:r>
        <w:rPr>
          <w:rFonts w:ascii="Lidl Font Pro" w:eastAsia="Lidl Font Pro" w:hAnsi="Lidl Font Pro" w:cs="Lidl Font Pro"/>
          <w:vertAlign w:val="superscript"/>
        </w:rPr>
        <w:footnoteReference w:id="13"/>
      </w:r>
      <w:r>
        <w:rPr>
          <w:rFonts w:ascii="Lidl Font Pro" w:eastAsia="Lidl Font Pro" w:hAnsi="Lidl Font Pro" w:cs="Lidl Font Pro"/>
        </w:rPr>
        <w:t>/zestaw (także online na lidl.pl).</w:t>
      </w:r>
    </w:p>
    <w:p w14:paraId="383A9B20" w14:textId="77777777" w:rsidR="008A26AC" w:rsidRDefault="00000000">
      <w:pPr>
        <w:jc w:val="both"/>
        <w:rPr>
          <w:rFonts w:ascii="Lidl Font Pro" w:eastAsia="Lidl Font Pro" w:hAnsi="Lidl Font Pro" w:cs="Lidl Font Pro"/>
          <w:b/>
          <w:bCs/>
        </w:rPr>
      </w:pPr>
      <w:r>
        <w:rPr>
          <w:rFonts w:ascii="Lidl Font Pro" w:eastAsia="Lidl Font Pro" w:hAnsi="Lidl Font Pro" w:cs="Lidl Font Pro"/>
          <w:b/>
          <w:bCs/>
        </w:rPr>
        <w:t>Jeszcze więcej online!</w:t>
      </w:r>
    </w:p>
    <w:p w14:paraId="3B5DE58E" w14:textId="77777777" w:rsidR="008A26AC" w:rsidRDefault="00000000">
      <w:pPr>
        <w:jc w:val="both"/>
        <w:rPr>
          <w:rFonts w:ascii="Lidl Font Pro" w:eastAsia="Lidl Font Pro" w:hAnsi="Lidl Font Pro" w:cs="Lidl Font Pro"/>
        </w:rPr>
      </w:pPr>
      <w:r>
        <w:rPr>
          <w:rFonts w:ascii="Lidl Font Pro" w:eastAsia="Lidl Font Pro" w:hAnsi="Lidl Font Pro" w:cs="Lidl Font Pro"/>
        </w:rPr>
        <w:t xml:space="preserve">Od poniedziałku, 30 marca, do niedzieli, 5 kwietnia, w sklepie internetowym na lidl.pl będziemy mogli zaopatrzyć się w jeszcze więcej praktycznych urządzeń. Wśród oferty kuchennej warto zwrócić uwagę na </w:t>
      </w:r>
      <w:r>
        <w:rPr>
          <w:rFonts w:ascii="Lidl Font Pro" w:eastAsia="Lidl Font Pro" w:hAnsi="Lidl Font Pro" w:cs="Lidl Font Pro"/>
          <w:b/>
          <w:bCs/>
        </w:rPr>
        <w:t>grill elektryczny z funkcją wędzenia i frytkownicy beztłuszczowej, 2200 W SilverCrest</w:t>
      </w:r>
      <w:r>
        <w:rPr>
          <w:rFonts w:ascii="Lidl Font Pro" w:eastAsia="Lidl Font Pro" w:hAnsi="Lidl Font Pro" w:cs="Lidl Font Pro"/>
        </w:rPr>
        <w:t>, dostępny aż 120 zł taniej, za 479 zł</w:t>
      </w:r>
      <w:r>
        <w:rPr>
          <w:rFonts w:ascii="Lidl Font Pro" w:eastAsia="Lidl Font Pro" w:hAnsi="Lidl Font Pro" w:cs="Lidl Font Pro"/>
          <w:vertAlign w:val="superscript"/>
        </w:rPr>
        <w:footnoteReference w:id="14"/>
      </w:r>
      <w:r>
        <w:rPr>
          <w:rFonts w:ascii="Lidl Font Pro" w:eastAsia="Lidl Font Pro" w:hAnsi="Lidl Font Pro" w:cs="Lidl Font Pro"/>
        </w:rPr>
        <w:t xml:space="preserve">/szt. czy </w:t>
      </w:r>
      <w:r>
        <w:rPr>
          <w:rFonts w:ascii="Lidl Font Pro" w:eastAsia="Lidl Font Pro" w:hAnsi="Lidl Font Pro" w:cs="Lidl Font Pro"/>
          <w:b/>
          <w:bCs/>
        </w:rPr>
        <w:t xml:space="preserve">ryżowar, 400 W SilverCrest </w:t>
      </w:r>
      <w:r>
        <w:rPr>
          <w:rFonts w:ascii="Lidl Font Pro" w:eastAsia="Lidl Font Pro" w:hAnsi="Lidl Font Pro" w:cs="Lidl Font Pro"/>
        </w:rPr>
        <w:t>o pojemności 1 litra, 20 zł taniej, w cenie 69,90 zł</w:t>
      </w:r>
      <w:r>
        <w:rPr>
          <w:rFonts w:ascii="Lidl Font Pro" w:eastAsia="Lidl Font Pro" w:hAnsi="Lidl Font Pro" w:cs="Lidl Font Pro"/>
          <w:vertAlign w:val="superscript"/>
        </w:rPr>
        <w:footnoteReference w:id="15"/>
      </w:r>
      <w:r>
        <w:rPr>
          <w:rFonts w:ascii="Lidl Font Pro" w:eastAsia="Lidl Font Pro" w:hAnsi="Lidl Font Pro" w:cs="Lidl Font Pro"/>
        </w:rPr>
        <w:t xml:space="preserve">/szt. To wszechstronne urządzenia, z pomocą których przygotujemy pyszne świąteczne sałatki czy mięsa, a w sezonie grillowym posłużą do przygotowania dań idealnych na celebrowanie wiosny na świeżym powietrzu. Na lidl.pl znajdziemy również zaawansowaną technologicznie </w:t>
      </w:r>
      <w:r>
        <w:rPr>
          <w:rFonts w:ascii="Lidl Font Pro" w:eastAsia="Lidl Font Pro" w:hAnsi="Lidl Font Pro" w:cs="Lidl Font Pro"/>
          <w:b/>
          <w:bCs/>
        </w:rPr>
        <w:t>kuchenkę mikrofalową, 800-1200 W, 20 l SilverCrest</w:t>
      </w:r>
      <w:r>
        <w:rPr>
          <w:rFonts w:ascii="Lidl Font Pro" w:eastAsia="Lidl Font Pro" w:hAnsi="Lidl Font Pro" w:cs="Lidl Font Pro"/>
        </w:rPr>
        <w:t xml:space="preserve"> 40 zł taniej, w cenie 329 zł</w:t>
      </w:r>
      <w:r>
        <w:rPr>
          <w:rFonts w:ascii="Lidl Font Pro" w:eastAsia="Lidl Font Pro" w:hAnsi="Lidl Font Pro" w:cs="Lidl Font Pro"/>
          <w:vertAlign w:val="superscript"/>
        </w:rPr>
        <w:footnoteReference w:id="16"/>
      </w:r>
      <w:r>
        <w:rPr>
          <w:rFonts w:ascii="Lidl Font Pro" w:eastAsia="Lidl Font Pro" w:hAnsi="Lidl Font Pro" w:cs="Lidl Font Pro"/>
        </w:rPr>
        <w:t xml:space="preserve">/szt., która posiada funkcję grilla, 4 programy do rozmrażania i 10 programów automatycznych: makaron, ryby, mięso, podgrzewanie, ryż, kurczak, ziemniaki, popcorn, warzywa oraz napoje. </w:t>
      </w:r>
    </w:p>
    <w:p w14:paraId="1C3C44A4" w14:textId="2EABBC5E" w:rsidR="008A26AC" w:rsidRDefault="00000000">
      <w:pPr>
        <w:jc w:val="both"/>
        <w:rPr>
          <w:rFonts w:ascii="Lidl Font Pro" w:eastAsia="Lidl Font Pro" w:hAnsi="Lidl Font Pro" w:cs="Lidl Font Pro"/>
        </w:rPr>
      </w:pPr>
      <w:r>
        <w:rPr>
          <w:rFonts w:ascii="Lidl Font Pro" w:eastAsia="Lidl Font Pro" w:hAnsi="Lidl Font Pro" w:cs="Lidl Font Pro"/>
        </w:rPr>
        <w:t xml:space="preserve">Natomiast w ofercie urządzeń do sprzątania nie mogło zabraknąć </w:t>
      </w:r>
      <w:r>
        <w:rPr>
          <w:rFonts w:ascii="Lidl Font Pro" w:eastAsia="Lidl Font Pro" w:hAnsi="Lidl Font Pro" w:cs="Lidl Font Pro"/>
          <w:b/>
          <w:bCs/>
        </w:rPr>
        <w:t>robota sprzątającego ze stacją opróżniającą, 1050 W SilverCrest</w:t>
      </w:r>
      <w:r>
        <w:rPr>
          <w:rFonts w:ascii="Lidl Font Pro" w:eastAsia="Lidl Font Pro" w:hAnsi="Lidl Font Pro" w:cs="Lidl Font Pro"/>
        </w:rPr>
        <w:t>, któr</w:t>
      </w:r>
      <w:r w:rsidR="0071789B">
        <w:rPr>
          <w:rFonts w:ascii="Lidl Font Pro" w:eastAsia="Lidl Font Pro" w:hAnsi="Lidl Font Pro" w:cs="Lidl Font Pro"/>
        </w:rPr>
        <w:t>ego</w:t>
      </w:r>
      <w:r>
        <w:rPr>
          <w:rFonts w:ascii="Lidl Font Pro" w:eastAsia="Lidl Font Pro" w:hAnsi="Lidl Font Pro" w:cs="Lidl Font Pro"/>
        </w:rPr>
        <w:t xml:space="preserve"> kupimy aż 550 zł taniej, za 749 zł</w:t>
      </w:r>
      <w:r>
        <w:rPr>
          <w:rFonts w:ascii="Lidl Font Pro" w:eastAsia="Lidl Font Pro" w:hAnsi="Lidl Font Pro" w:cs="Lidl Font Pro"/>
          <w:vertAlign w:val="superscript"/>
        </w:rPr>
        <w:footnoteReference w:id="17"/>
      </w:r>
      <w:r>
        <w:rPr>
          <w:rFonts w:ascii="Lidl Font Pro" w:eastAsia="Lidl Font Pro" w:hAnsi="Lidl Font Pro" w:cs="Lidl Font Pro"/>
        </w:rPr>
        <w:t xml:space="preserve">/zestaw. To idealny sprzęt do dużych powierzchni. Posiada 5 trybów czyszczenia oraz precyzyjną nawigację laserową i żyroskopową, a inteligentne sterowanie za pomocą aplikacji LIDL Home sprawia, że możemy pozwolić sobie na odrobinę relaksu, kiedy podłoga sama się sprząta! Inną propozycją od Lidl Polska może być także </w:t>
      </w:r>
      <w:r>
        <w:rPr>
          <w:rFonts w:ascii="Lidl Font Pro" w:eastAsia="Lidl Font Pro" w:hAnsi="Lidl Font Pro" w:cs="Lidl Font Pro"/>
          <w:b/>
          <w:bCs/>
        </w:rPr>
        <w:t>mop bezprzewodowy ze spryskiwaczem SilverCrest</w:t>
      </w:r>
      <w:r>
        <w:rPr>
          <w:rFonts w:ascii="Lidl Font Pro" w:eastAsia="Lidl Font Pro" w:hAnsi="Lidl Font Pro" w:cs="Lidl Font Pro"/>
        </w:rPr>
        <w:t xml:space="preserve"> dostępny 50 zł taniej, w cenie 149 zł</w:t>
      </w:r>
      <w:r>
        <w:rPr>
          <w:rFonts w:ascii="Lidl Font Pro" w:eastAsia="Lidl Font Pro" w:hAnsi="Lidl Font Pro" w:cs="Lidl Font Pro"/>
          <w:vertAlign w:val="superscript"/>
        </w:rPr>
        <w:footnoteReference w:id="18"/>
      </w:r>
      <w:r>
        <w:rPr>
          <w:rFonts w:ascii="Lidl Font Pro" w:eastAsia="Lidl Font Pro" w:hAnsi="Lidl Font Pro" w:cs="Lidl Font Pro"/>
        </w:rPr>
        <w:t>/zestaw z podświetleniem LED, które sprawia, że sprzątanie jest dokładniejsze nawet w trudno dostępnych zakamarkach.</w:t>
      </w:r>
    </w:p>
    <w:p w14:paraId="4F220911" w14:textId="77777777" w:rsidR="008A26AC" w:rsidRDefault="00000000">
      <w:pPr>
        <w:jc w:val="center"/>
        <w:rPr>
          <w:rFonts w:ascii="Lidl Font Pro" w:eastAsia="Lidl Font Pro" w:hAnsi="Lidl Font Pro" w:cs="Lidl Font Pro"/>
          <w:b/>
          <w:bCs/>
        </w:rPr>
      </w:pPr>
      <w:r>
        <w:rPr>
          <w:rFonts w:ascii="Lidl Font Pro" w:eastAsia="Lidl Font Pro" w:hAnsi="Lidl Font Pro" w:cs="Lidl Font Pro"/>
          <w:b/>
          <w:bCs/>
        </w:rPr>
        <w:t>Odwiedź sklepy Lidl Polska lub zanurz się w ofercie online od poniedziałku, 30 marca i skompletuj swój idealny zestaw do gotowania i sprzątania od SilverCrest!</w:t>
      </w:r>
    </w:p>
    <w:p w14:paraId="67C2A192" w14:textId="77777777" w:rsidR="008A26AC" w:rsidRDefault="008A26AC">
      <w:pPr>
        <w:jc w:val="both"/>
        <w:rPr>
          <w:rFonts w:ascii="Lidl Font Pro" w:eastAsia="Lidl Font Pro" w:hAnsi="Lidl Font Pro" w:cs="Lidl Font Pro"/>
          <w:b/>
          <w:bCs/>
          <w:color w:val="0070C0"/>
          <w:sz w:val="18"/>
          <w:szCs w:val="18"/>
        </w:rPr>
      </w:pPr>
    </w:p>
    <w:p w14:paraId="30BD5A6C" w14:textId="77777777" w:rsidR="008A26AC" w:rsidRDefault="00000000">
      <w:pPr>
        <w:jc w:val="both"/>
        <w:rPr>
          <w:rFonts w:ascii="Lidl Font Pro" w:eastAsia="Lidl Font Pro" w:hAnsi="Lidl Font Pro" w:cs="Lidl Font Pro"/>
          <w:b/>
          <w:bCs/>
          <w:color w:val="0070C0"/>
          <w:sz w:val="18"/>
          <w:szCs w:val="18"/>
        </w:rPr>
      </w:pPr>
      <w:r>
        <w:rPr>
          <w:rFonts w:ascii="Lidl Font Pro" w:eastAsia="Lidl Font Pro" w:hAnsi="Lidl Font Pro" w:cs="Lidl Font Pro"/>
          <w:b/>
          <w:bCs/>
          <w:color w:val="0070C0"/>
          <w:sz w:val="18"/>
          <w:szCs w:val="18"/>
        </w:rPr>
        <w:t>Informacje o firmie:</w:t>
      </w:r>
    </w:p>
    <w:p w14:paraId="6B42A8CA" w14:textId="77777777" w:rsidR="008A26AC" w:rsidRDefault="00000000">
      <w:pPr>
        <w:jc w:val="both"/>
        <w:rPr>
          <w:rFonts w:ascii="Lidl Font Pro" w:eastAsia="Lidl Font Pro" w:hAnsi="Lidl Font Pro" w:cs="Lidl Font Pro"/>
          <w:b/>
          <w:bCs/>
          <w:color w:val="0070C0"/>
          <w:sz w:val="18"/>
          <w:szCs w:val="18"/>
        </w:rPr>
      </w:pPr>
      <w:r>
        <w:rPr>
          <w:rFonts w:ascii="Lidl Font Pro" w:eastAsia="Lidl Font Pro" w:hAnsi="Lidl Font Pro" w:cs="Lidl Font Pro"/>
          <w:color w:val="808080"/>
          <w:sz w:val="18"/>
          <w:szCs w:val="18"/>
        </w:rPr>
        <w:t xml:space="preserve">Lidl Polska należy do międzynarodowej grupy przedsiębiorstw Lidl, w której skład wchodzą niezależne spółki prowadzące aktywną działalność na terenie całej Europy oraz w USA. Historia sieci Lidl sięga lat 30. XX wieku, a pierwsze sieci pod szyldem tej marki powstały w Niemczech w latach 70. XX wieku. Obecnie w 31 krajach istnieje około 12 600 sklepów tej marki, a w Polsce ponad 950. </w:t>
      </w:r>
    </w:p>
    <w:p w14:paraId="77523920" w14:textId="77777777" w:rsidR="008A26AC" w:rsidRDefault="00000000">
      <w:pPr>
        <w:jc w:val="both"/>
        <w:rPr>
          <w:rFonts w:ascii="Lidl Font Pro" w:eastAsia="Lidl Font Pro" w:hAnsi="Lidl Font Pro" w:cs="Lidl Font Pro"/>
          <w:color w:val="808080"/>
          <w:sz w:val="18"/>
          <w:szCs w:val="18"/>
        </w:rPr>
      </w:pPr>
      <w:r>
        <w:rPr>
          <w:rFonts w:ascii="Lidl Font Pro" w:eastAsia="Lidl Font Pro" w:hAnsi="Lidl Font Pro" w:cs="Lidl Font Pro"/>
          <w:b/>
          <w:bCs/>
          <w:color w:val="0070C0"/>
          <w:sz w:val="18"/>
          <w:szCs w:val="18"/>
        </w:rPr>
        <w:t>Kontakt:</w:t>
      </w:r>
    </w:p>
    <w:p w14:paraId="2866889F"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rPr>
      </w:pPr>
      <w:r>
        <w:rPr>
          <w:rFonts w:ascii="Lidl Font Pro" w:eastAsia="Lidl Font Pro" w:hAnsi="Lidl Font Pro" w:cs="Lidl Font Pro"/>
          <w:color w:val="808080"/>
          <w:sz w:val="18"/>
          <w:szCs w:val="18"/>
        </w:rPr>
        <w:t xml:space="preserve">Strona www: </w:t>
      </w:r>
      <w:hyperlink r:id="rId7">
        <w:r>
          <w:rPr>
            <w:rFonts w:ascii="Lidl Font Pro" w:eastAsia="Lidl Font Pro" w:hAnsi="Lidl Font Pro" w:cs="Lidl Font Pro"/>
            <w:color w:val="467886"/>
            <w:sz w:val="18"/>
            <w:szCs w:val="18"/>
            <w:u w:val="single"/>
          </w:rPr>
          <w:t>https://www.lidl.pl</w:t>
        </w:r>
      </w:hyperlink>
      <w:r>
        <w:rPr>
          <w:rFonts w:ascii="Lidl Font Pro" w:eastAsia="Lidl Font Pro" w:hAnsi="Lidl Font Pro" w:cs="Lidl Font Pro"/>
          <w:color w:val="000000"/>
          <w:sz w:val="18"/>
          <w:szCs w:val="18"/>
        </w:rPr>
        <w:t xml:space="preserve"> </w:t>
      </w:r>
    </w:p>
    <w:p w14:paraId="00940951" w14:textId="77777777" w:rsidR="008A26AC" w:rsidRPr="0071789B"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GB"/>
        </w:rPr>
      </w:pPr>
      <w:r w:rsidRPr="0071789B">
        <w:rPr>
          <w:rFonts w:ascii="Lidl Font Pro" w:eastAsia="Lidl Font Pro" w:hAnsi="Lidl Font Pro" w:cs="Lidl Font Pro"/>
          <w:color w:val="808080"/>
          <w:sz w:val="18"/>
          <w:szCs w:val="18"/>
          <w:lang w:val="en-GB"/>
        </w:rPr>
        <w:t>Facebook:</w:t>
      </w:r>
      <w:r w:rsidRPr="0071789B">
        <w:rPr>
          <w:rFonts w:ascii="Lidl Font Pro" w:eastAsia="Lidl Font Pro" w:hAnsi="Lidl Font Pro" w:cs="Lidl Font Pro"/>
          <w:color w:val="000000"/>
          <w:sz w:val="18"/>
          <w:szCs w:val="18"/>
          <w:lang w:val="en-GB"/>
        </w:rPr>
        <w:t xml:space="preserve"> </w:t>
      </w:r>
      <w:hyperlink r:id="rId8">
        <w:r w:rsidRPr="0071789B">
          <w:rPr>
            <w:rFonts w:ascii="Lidl Font Pro" w:eastAsia="Lidl Font Pro" w:hAnsi="Lidl Font Pro" w:cs="Lidl Font Pro"/>
            <w:color w:val="467886"/>
            <w:sz w:val="18"/>
            <w:szCs w:val="18"/>
            <w:u w:val="single"/>
            <w:lang w:val="en-GB"/>
          </w:rPr>
          <w:t>https://www.facebook.com/lidlpolska</w:t>
        </w:r>
      </w:hyperlink>
      <w:r w:rsidRPr="0071789B">
        <w:rPr>
          <w:rFonts w:ascii="Lidl Font Pro" w:eastAsia="Lidl Font Pro" w:hAnsi="Lidl Font Pro" w:cs="Lidl Font Pro"/>
          <w:color w:val="000000"/>
          <w:sz w:val="18"/>
          <w:szCs w:val="18"/>
          <w:lang w:val="en-GB"/>
        </w:rPr>
        <w:t xml:space="preserve"> </w:t>
      </w:r>
    </w:p>
    <w:p w14:paraId="4A361BD4" w14:textId="77777777" w:rsidR="008A26AC" w:rsidRPr="0071789B"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GB"/>
        </w:rPr>
      </w:pPr>
      <w:r w:rsidRPr="0071789B">
        <w:rPr>
          <w:rFonts w:ascii="Lidl Font Pro" w:eastAsia="Lidl Font Pro" w:hAnsi="Lidl Font Pro" w:cs="Lidl Font Pro"/>
          <w:color w:val="808080"/>
          <w:sz w:val="18"/>
          <w:szCs w:val="18"/>
          <w:lang w:val="en-GB"/>
        </w:rPr>
        <w:t xml:space="preserve">Instagram: </w:t>
      </w:r>
      <w:hyperlink r:id="rId9">
        <w:r w:rsidRPr="0071789B">
          <w:rPr>
            <w:rFonts w:ascii="Lidl Font Pro" w:eastAsia="Lidl Font Pro" w:hAnsi="Lidl Font Pro" w:cs="Lidl Font Pro"/>
            <w:color w:val="467886"/>
            <w:sz w:val="18"/>
            <w:szCs w:val="18"/>
            <w:u w:val="single"/>
            <w:lang w:val="en-GB"/>
          </w:rPr>
          <w:t>https://www.instagram.com/lidlpolska/</w:t>
        </w:r>
      </w:hyperlink>
      <w:r w:rsidRPr="0071789B">
        <w:rPr>
          <w:rFonts w:ascii="Lidl Font Pro" w:eastAsia="Lidl Font Pro" w:hAnsi="Lidl Font Pro" w:cs="Lidl Font Pro"/>
          <w:color w:val="000000"/>
          <w:sz w:val="18"/>
          <w:szCs w:val="18"/>
          <w:lang w:val="en-GB"/>
        </w:rPr>
        <w:t xml:space="preserve"> </w:t>
      </w:r>
    </w:p>
    <w:p w14:paraId="18D65EB9" w14:textId="77777777" w:rsidR="008A26AC" w:rsidRPr="0071789B"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GB"/>
        </w:rPr>
      </w:pPr>
      <w:r w:rsidRPr="0071789B">
        <w:rPr>
          <w:rFonts w:ascii="Lidl Font Pro" w:eastAsia="Lidl Font Pro" w:hAnsi="Lidl Font Pro" w:cs="Lidl Font Pro"/>
          <w:color w:val="808080"/>
          <w:sz w:val="18"/>
          <w:szCs w:val="18"/>
          <w:lang w:val="en-GB"/>
        </w:rPr>
        <w:t xml:space="preserve">YouTube: </w:t>
      </w:r>
      <w:hyperlink r:id="rId10">
        <w:r w:rsidRPr="0071789B">
          <w:rPr>
            <w:rFonts w:ascii="Lidl Font Pro" w:eastAsia="Lidl Font Pro" w:hAnsi="Lidl Font Pro" w:cs="Lidl Font Pro"/>
            <w:color w:val="467886"/>
            <w:sz w:val="18"/>
            <w:szCs w:val="18"/>
            <w:u w:val="single"/>
            <w:lang w:val="en-GB"/>
          </w:rPr>
          <w:t>https://www.youtube.com/user/LidlPolskaPL</w:t>
        </w:r>
      </w:hyperlink>
      <w:r w:rsidRPr="0071789B">
        <w:rPr>
          <w:rFonts w:ascii="Lidl Font Pro" w:eastAsia="Lidl Font Pro" w:hAnsi="Lidl Font Pro" w:cs="Lidl Font Pro"/>
          <w:color w:val="000000"/>
          <w:sz w:val="18"/>
          <w:szCs w:val="18"/>
          <w:lang w:val="en-GB"/>
        </w:rPr>
        <w:t xml:space="preserve"> </w:t>
      </w:r>
    </w:p>
    <w:p w14:paraId="72FCA1D1" w14:textId="77777777" w:rsidR="008A26AC" w:rsidRPr="0071789B"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lang w:val="en-GB"/>
        </w:rPr>
      </w:pPr>
      <w:r w:rsidRPr="0071789B">
        <w:rPr>
          <w:rFonts w:ascii="Lidl Font Pro" w:eastAsia="Lidl Font Pro" w:hAnsi="Lidl Font Pro" w:cs="Lidl Font Pro"/>
          <w:color w:val="808080"/>
          <w:sz w:val="18"/>
          <w:szCs w:val="18"/>
          <w:lang w:val="en-GB"/>
        </w:rPr>
        <w:t xml:space="preserve">LinkedIn: </w:t>
      </w:r>
      <w:hyperlink r:id="rId11">
        <w:r w:rsidRPr="0071789B">
          <w:rPr>
            <w:rFonts w:ascii="Lidl Font Pro" w:eastAsia="Lidl Font Pro" w:hAnsi="Lidl Font Pro" w:cs="Lidl Font Pro"/>
            <w:color w:val="467886"/>
            <w:sz w:val="18"/>
            <w:szCs w:val="18"/>
            <w:u w:val="single"/>
            <w:lang w:val="en-GB"/>
          </w:rPr>
          <w:t>https://www.linkedin.com/company/lidl-polska</w:t>
        </w:r>
      </w:hyperlink>
    </w:p>
    <w:p w14:paraId="60D8BB1F" w14:textId="77777777" w:rsidR="008A26AC" w:rsidRPr="0071789B"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GB"/>
        </w:rPr>
      </w:pPr>
      <w:r w:rsidRPr="0071789B">
        <w:rPr>
          <w:rFonts w:ascii="Lidl Font Pro" w:eastAsia="Lidl Font Pro" w:hAnsi="Lidl Font Pro" w:cs="Lidl Font Pro"/>
          <w:color w:val="808080"/>
          <w:sz w:val="18"/>
          <w:szCs w:val="18"/>
          <w:lang w:val="en-GB"/>
        </w:rPr>
        <w:t>TikTok</w:t>
      </w:r>
      <w:r w:rsidRPr="0071789B">
        <w:rPr>
          <w:rFonts w:ascii="Lidl Font Pro" w:eastAsia="Lidl Font Pro" w:hAnsi="Lidl Font Pro" w:cs="Lidl Font Pro"/>
          <w:color w:val="A6A6A6"/>
          <w:sz w:val="18"/>
          <w:szCs w:val="18"/>
          <w:lang w:val="en-GB"/>
        </w:rPr>
        <w:t>:</w:t>
      </w:r>
      <w:hyperlink r:id="rId12">
        <w:r w:rsidRPr="0071789B">
          <w:rPr>
            <w:rFonts w:ascii="Times New Roman" w:eastAsia="Times New Roman" w:hAnsi="Times New Roman" w:cs="Times New Roman"/>
            <w:color w:val="467886"/>
            <w:sz w:val="18"/>
            <w:szCs w:val="18"/>
            <w:u w:val="single"/>
            <w:lang w:val="en-GB"/>
          </w:rPr>
          <w:t> </w:t>
        </w:r>
      </w:hyperlink>
      <w:hyperlink r:id="rId13">
        <w:r w:rsidRPr="0071789B">
          <w:rPr>
            <w:rFonts w:ascii="Lidl Font Pro" w:eastAsia="Lidl Font Pro" w:hAnsi="Lidl Font Pro" w:cs="Lidl Font Pro"/>
            <w:color w:val="467886"/>
            <w:sz w:val="18"/>
            <w:szCs w:val="18"/>
            <w:u w:val="single"/>
            <w:lang w:val="en-GB"/>
          </w:rPr>
          <w:t xml:space="preserve">https://www.tiktok.com/@lidlpolska </w:t>
        </w:r>
      </w:hyperlink>
      <w:r w:rsidRPr="0071789B">
        <w:rPr>
          <w:rFonts w:ascii="Lidl Font Pro" w:eastAsia="Lidl Font Pro" w:hAnsi="Lidl Font Pro" w:cs="Lidl Font Pro"/>
          <w:color w:val="000000"/>
          <w:sz w:val="18"/>
          <w:szCs w:val="18"/>
          <w:lang w:val="en-GB"/>
        </w:rPr>
        <w:t xml:space="preserve"> </w:t>
      </w:r>
    </w:p>
    <w:p w14:paraId="758F7930" w14:textId="77777777" w:rsidR="008A26AC" w:rsidRPr="0071789B" w:rsidRDefault="008A26AC">
      <w:pPr>
        <w:pBdr>
          <w:top w:val="nil"/>
          <w:left w:val="nil"/>
          <w:bottom w:val="nil"/>
          <w:right w:val="nil"/>
          <w:between w:val="nil"/>
        </w:pBdr>
        <w:spacing w:after="0" w:line="240" w:lineRule="auto"/>
        <w:jc w:val="both"/>
        <w:rPr>
          <w:rFonts w:ascii="Lidl Font Pro" w:eastAsia="Lidl Font Pro" w:hAnsi="Lidl Font Pro" w:cs="Lidl Font Pro"/>
          <w:color w:val="000000"/>
          <w:sz w:val="18"/>
          <w:szCs w:val="18"/>
          <w:lang w:val="en-GB"/>
        </w:rPr>
      </w:pPr>
    </w:p>
    <w:p w14:paraId="1C2919FB" w14:textId="77777777" w:rsidR="008A26AC" w:rsidRDefault="00000000">
      <w:pPr>
        <w:jc w:val="both"/>
        <w:rPr>
          <w:rFonts w:ascii="Lidl Font Pro" w:eastAsia="Lidl Font Pro" w:hAnsi="Lidl Font Pro" w:cs="Lidl Font Pro"/>
          <w:color w:val="ADADAD"/>
          <w:sz w:val="18"/>
          <w:szCs w:val="18"/>
        </w:rPr>
      </w:pPr>
      <w:r>
        <w:rPr>
          <w:rFonts w:ascii="Lidl Font Pro" w:eastAsia="Lidl Font Pro" w:hAnsi="Lidl Font Pro" w:cs="Lidl Font Pro"/>
          <w:color w:val="808080"/>
          <w:sz w:val="18"/>
          <w:szCs w:val="18"/>
        </w:rPr>
        <w:t xml:space="preserve">Zapytania w weekendy i dni ustawowo wolne od pracy prosimy przesyłać na adres: </w:t>
      </w:r>
      <w:hyperlink r:id="rId14">
        <w:r>
          <w:rPr>
            <w:rFonts w:ascii="Lidl Font Pro" w:eastAsia="Lidl Font Pro" w:hAnsi="Lidl Font Pro" w:cs="Lidl Font Pro"/>
            <w:color w:val="467886"/>
            <w:sz w:val="18"/>
            <w:szCs w:val="18"/>
            <w:u w:val="single"/>
          </w:rPr>
          <w:t>lidl@kplus.agency</w:t>
        </w:r>
      </w:hyperlink>
      <w:r>
        <w:rPr>
          <w:rFonts w:ascii="Lidl Font Pro" w:eastAsia="Lidl Font Pro" w:hAnsi="Lidl Font Pro" w:cs="Lidl Font Pro"/>
          <w:color w:val="ADADAD"/>
          <w:sz w:val="18"/>
          <w:szCs w:val="18"/>
        </w:rPr>
        <w:t>.</w:t>
      </w:r>
    </w:p>
    <w:p w14:paraId="6FD66941" w14:textId="77777777" w:rsidR="008A26AC" w:rsidRDefault="008A26AC">
      <w:pPr>
        <w:rPr>
          <w:rFonts w:ascii="Lidl Font Pro" w:eastAsia="Lidl Font Pro" w:hAnsi="Lidl Font Pro" w:cs="Lidl Font Pro"/>
        </w:rPr>
      </w:pPr>
    </w:p>
    <w:sectPr w:rsidR="008A26AC">
      <w:headerReference w:type="default" r:id="rId15"/>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F65A" w14:textId="77777777" w:rsidR="00C05806" w:rsidRDefault="00C05806">
      <w:pPr>
        <w:spacing w:after="0" w:line="240" w:lineRule="auto"/>
      </w:pPr>
      <w:r>
        <w:separator/>
      </w:r>
    </w:p>
  </w:endnote>
  <w:endnote w:type="continuationSeparator" w:id="0">
    <w:p w14:paraId="561FA47F" w14:textId="77777777" w:rsidR="00C05806" w:rsidRDefault="00C0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425F435-3E44-440C-A974-B7A38D9ABD1E}"/>
    <w:embedBold r:id="rId2" w:fontKey="{9B8FA21D-C802-40DB-A496-16F9C88E8A82}"/>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embedItalic r:id="rId3" w:fontKey="{16C15624-76BB-415D-8207-6666583C9E49}"/>
  </w:font>
  <w:font w:name="Lidl Font Pro">
    <w:panose1 w:val="02000000000000000000"/>
    <w:charset w:val="EE"/>
    <w:family w:val="auto"/>
    <w:pitch w:val="variable"/>
    <w:sig w:usb0="A00002FF" w:usb1="500020CB" w:usb2="00000000" w:usb3="00000000" w:csb0="0000009F" w:csb1="00000000"/>
    <w:embedRegular r:id="rId4" w:fontKey="{189DCB0D-CBD8-4A20-AB47-5DCC69D5B0C6}"/>
    <w:embedBold r:id="rId5" w:fontKey="{08A53F1F-E008-49A5-91A1-02508B4E3374}"/>
  </w:font>
  <w:font w:name="Aptos Display">
    <w:charset w:val="00"/>
    <w:family w:val="swiss"/>
    <w:pitch w:val="variable"/>
    <w:sig w:usb0="20000287" w:usb1="00000003" w:usb2="00000000" w:usb3="00000000" w:csb0="0000019F" w:csb1="00000000"/>
    <w:embedRegular r:id="rId6" w:fontKey="{DDE54083-C4A3-439E-99D2-569B8C324ED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90FD" w14:textId="77777777" w:rsidR="00C05806" w:rsidRDefault="00C05806">
      <w:pPr>
        <w:spacing w:after="0" w:line="240" w:lineRule="auto"/>
      </w:pPr>
      <w:r>
        <w:separator/>
      </w:r>
    </w:p>
  </w:footnote>
  <w:footnote w:type="continuationSeparator" w:id="0">
    <w:p w14:paraId="16C217C6" w14:textId="77777777" w:rsidR="00C05806" w:rsidRDefault="00C05806">
      <w:pPr>
        <w:spacing w:after="0" w:line="240" w:lineRule="auto"/>
      </w:pPr>
      <w:r>
        <w:continuationSeparator/>
      </w:r>
    </w:p>
  </w:footnote>
  <w:footnote w:id="1">
    <w:p w14:paraId="0305C713"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249 zł/szt. – najniższa cena z 30 dni przed obniżką/cena poza promocją. Szczegóły promocji dostępne w aplikacji Lidl Plus</w:t>
      </w:r>
    </w:p>
  </w:footnote>
  <w:footnote w:id="2">
    <w:p w14:paraId="0FB2CEFD"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189 zł/szt. – najniższa cena z 30 dni przed obniżką</w:t>
      </w:r>
    </w:p>
  </w:footnote>
  <w:footnote w:id="3">
    <w:p w14:paraId="59BB8465"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39,99 zł/szt. – najniższa cena z 30 dni przed obniżką</w:t>
      </w:r>
    </w:p>
  </w:footnote>
  <w:footnote w:id="4">
    <w:p w14:paraId="09D30849"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49,99 zł/szt. – najniższa cena z 30 dni przed obniżką/cena poza promocją. Szczegóły promocji dostępne w aplikacji Lidl Plus</w:t>
      </w:r>
    </w:p>
  </w:footnote>
  <w:footnote w:id="5">
    <w:p w14:paraId="7FF19A14"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59,99 zł/szt. – najniższa cena z 30 dni przed obniżką/cena poza promocją. Szczegóły promocji dostępne w aplikacji Lidl Plus</w:t>
      </w:r>
    </w:p>
  </w:footnote>
  <w:footnote w:id="6">
    <w:p w14:paraId="72B0EEFE"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69,99 zł/szt. – najniższa cena z 30 dni przed obniżką/cena poza promocją. Szczegóły promocji dostępne w aplikacji Lidl Plus</w:t>
      </w:r>
    </w:p>
  </w:footnote>
  <w:footnote w:id="7">
    <w:p w14:paraId="08CD7EB0"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79,99 zł/szt. – najniższa cena z 30 dni przed obniżką/cena poza promocją. Szczegóły promocji dostępne w aplikacji Lidl Plus</w:t>
      </w:r>
    </w:p>
  </w:footnote>
  <w:footnote w:id="8">
    <w:p w14:paraId="4E81D584"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169 zł/szt. – najniższa cena z 30 dni przed obniżką</w:t>
      </w:r>
    </w:p>
  </w:footnote>
  <w:footnote w:id="9">
    <w:p w14:paraId="65E90FE7" w14:textId="77777777" w:rsidR="008A26AC" w:rsidRDefault="00000000">
      <w:pPr>
        <w:spacing w:after="0" w:line="240" w:lineRule="auto"/>
        <w:rPr>
          <w:sz w:val="20"/>
          <w:szCs w:val="20"/>
        </w:rPr>
      </w:pPr>
      <w:r>
        <w:rPr>
          <w:vertAlign w:val="superscript"/>
        </w:rPr>
        <w:footnoteRef/>
      </w:r>
      <w:r>
        <w:rPr>
          <w:sz w:val="20"/>
          <w:szCs w:val="20"/>
        </w:rPr>
        <w:t xml:space="preserve"> </w:t>
      </w:r>
      <w:r>
        <w:rPr>
          <w:rFonts w:ascii="Lidl Font Pro" w:eastAsia="Lidl Font Pro" w:hAnsi="Lidl Font Pro" w:cs="Lidl Font Pro"/>
          <w:sz w:val="20"/>
          <w:szCs w:val="20"/>
        </w:rPr>
        <w:t>399 zł/zestaw – najniższa cena z 30 dni przed obniżką</w:t>
      </w:r>
    </w:p>
  </w:footnote>
  <w:footnote w:id="10">
    <w:p w14:paraId="391400C9"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189 zł/zestaw – najniższa cena z 30 dni przed obniżką</w:t>
      </w:r>
    </w:p>
  </w:footnote>
  <w:footnote w:id="11">
    <w:p w14:paraId="4F6F0020" w14:textId="77777777" w:rsidR="008A26AC" w:rsidRDefault="00000000">
      <w:pPr>
        <w:spacing w:after="0" w:line="240" w:lineRule="auto"/>
        <w:rPr>
          <w:sz w:val="20"/>
          <w:szCs w:val="20"/>
        </w:rPr>
      </w:pPr>
      <w:r>
        <w:rPr>
          <w:vertAlign w:val="superscript"/>
        </w:rPr>
        <w:footnoteRef/>
      </w:r>
      <w:r>
        <w:rPr>
          <w:rFonts w:ascii="Lidl Font Pro" w:eastAsia="Lidl Font Pro" w:hAnsi="Lidl Font Pro" w:cs="Lidl Font Pro"/>
          <w:sz w:val="20"/>
          <w:szCs w:val="20"/>
        </w:rPr>
        <w:t xml:space="preserve"> 199 zł/zestaw – najniższa cena z 30 dni przed obniżką/cena poza promocją. Szczegóły promocji dostępne w aplikacji Lidl Plus</w:t>
      </w:r>
    </w:p>
  </w:footnote>
  <w:footnote w:id="12">
    <w:p w14:paraId="7064B50C"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299 zł/zestaw – najniższa cena z 30 dni przed obniżką/cena poza promocją. Szczegóły promocji dostępne w aplikacji Lidl Plus</w:t>
      </w:r>
    </w:p>
  </w:footnote>
  <w:footnote w:id="13">
    <w:p w14:paraId="62827D00" w14:textId="77777777" w:rsidR="008A26AC" w:rsidRDefault="00000000">
      <w:pPr>
        <w:pBdr>
          <w:top w:val="nil"/>
          <w:left w:val="nil"/>
          <w:bottom w:val="nil"/>
          <w:right w:val="nil"/>
          <w:between w:val="nil"/>
        </w:pBdr>
        <w:spacing w:after="0" w:line="240" w:lineRule="auto"/>
        <w:jc w:val="both"/>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209 zł/zestaw – najniższa cena z 30 dni przed obniżką</w:t>
      </w:r>
    </w:p>
  </w:footnote>
  <w:footnote w:id="14">
    <w:p w14:paraId="43025BB7" w14:textId="77777777" w:rsidR="008A26AC" w:rsidRDefault="00000000">
      <w:pPr>
        <w:pBdr>
          <w:top w:val="nil"/>
          <w:left w:val="nil"/>
          <w:bottom w:val="nil"/>
          <w:right w:val="nil"/>
          <w:between w:val="nil"/>
        </w:pBdr>
        <w:spacing w:after="0" w:line="240" w:lineRule="auto"/>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599 zł/szt. – najniższa cena z 30 dni przed obniżką</w:t>
      </w:r>
    </w:p>
  </w:footnote>
  <w:footnote w:id="15">
    <w:p w14:paraId="4C8558D7" w14:textId="77777777" w:rsidR="008A26AC" w:rsidRDefault="00000000">
      <w:pPr>
        <w:pBdr>
          <w:top w:val="nil"/>
          <w:left w:val="nil"/>
          <w:bottom w:val="nil"/>
          <w:right w:val="nil"/>
          <w:between w:val="nil"/>
        </w:pBdr>
        <w:spacing w:after="0" w:line="240" w:lineRule="auto"/>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89,90 zł/szt. – najniższa cena z 30 dni przed obniżką</w:t>
      </w:r>
    </w:p>
  </w:footnote>
  <w:footnote w:id="16">
    <w:p w14:paraId="32AE1662" w14:textId="77777777" w:rsidR="008A26AC" w:rsidRDefault="00000000">
      <w:pPr>
        <w:pBdr>
          <w:top w:val="nil"/>
          <w:left w:val="nil"/>
          <w:bottom w:val="nil"/>
          <w:right w:val="nil"/>
          <w:between w:val="nil"/>
        </w:pBdr>
        <w:spacing w:after="0" w:line="240" w:lineRule="auto"/>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369 zł/szt. – najniższa cena z 30 dni przed obniżką</w:t>
      </w:r>
    </w:p>
  </w:footnote>
  <w:footnote w:id="17">
    <w:p w14:paraId="5B9D851E" w14:textId="77777777" w:rsidR="008A26AC" w:rsidRDefault="00000000">
      <w:pPr>
        <w:pBdr>
          <w:top w:val="nil"/>
          <w:left w:val="nil"/>
          <w:bottom w:val="nil"/>
          <w:right w:val="nil"/>
          <w:between w:val="nil"/>
        </w:pBdr>
        <w:spacing w:after="0" w:line="240" w:lineRule="auto"/>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1299 zł/zestaw – najniższa cena z 30 dni przed obniżką</w:t>
      </w:r>
    </w:p>
  </w:footnote>
  <w:footnote w:id="18">
    <w:p w14:paraId="4508AFBB" w14:textId="77777777" w:rsidR="008A26AC" w:rsidRDefault="00000000">
      <w:pPr>
        <w:pBdr>
          <w:top w:val="nil"/>
          <w:left w:val="nil"/>
          <w:bottom w:val="nil"/>
          <w:right w:val="nil"/>
          <w:between w:val="nil"/>
        </w:pBdr>
        <w:spacing w:after="0" w:line="240" w:lineRule="auto"/>
        <w:rPr>
          <w:rFonts w:ascii="Lidl Font Pro" w:eastAsia="Lidl Font Pro" w:hAnsi="Lidl Font Pro" w:cs="Lidl Font Pro"/>
          <w:color w:val="000000"/>
          <w:sz w:val="20"/>
          <w:szCs w:val="20"/>
        </w:rPr>
      </w:pPr>
      <w:r>
        <w:rPr>
          <w:vertAlign w:val="superscript"/>
        </w:rPr>
        <w:footnoteRef/>
      </w:r>
      <w:r>
        <w:rPr>
          <w:rFonts w:ascii="Lidl Font Pro" w:eastAsia="Lidl Font Pro" w:hAnsi="Lidl Font Pro" w:cs="Lidl Font Pro"/>
          <w:color w:val="000000"/>
          <w:sz w:val="20"/>
          <w:szCs w:val="20"/>
        </w:rPr>
        <w:t xml:space="preserve"> 199 zł/zestaw – najniższa cena z 30 dni przed obniżką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3451" w14:textId="77777777" w:rsidR="008A26AC"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2F846692" wp14:editId="055FB5DA">
          <wp:simplePos x="0" y="0"/>
          <wp:positionH relativeFrom="column">
            <wp:posOffset>4859351</wp:posOffset>
          </wp:positionH>
          <wp:positionV relativeFrom="paragraph">
            <wp:posOffset>-302892</wp:posOffset>
          </wp:positionV>
          <wp:extent cx="904875" cy="904875"/>
          <wp:effectExtent l="0" t="0" r="0" b="0"/>
          <wp:wrapNone/>
          <wp:docPr id="6" name="image1.jpg" descr="LIDL.jpg"/>
          <wp:cNvGraphicFramePr/>
          <a:graphic xmlns:a="http://schemas.openxmlformats.org/drawingml/2006/main">
            <a:graphicData uri="http://schemas.openxmlformats.org/drawingml/2006/picture">
              <pic:pic xmlns:pic="http://schemas.openxmlformats.org/drawingml/2006/picture">
                <pic:nvPicPr>
                  <pic:cNvPr id="0" name="image1.jpg" descr="LIDL.jpg"/>
                  <pic:cNvPicPr preferRelativeResize="0"/>
                </pic:nvPicPr>
                <pic:blipFill>
                  <a:blip r:embed="rId1"/>
                  <a:srcRect/>
                  <a:stretch>
                    <a:fillRect/>
                  </a:stretch>
                </pic:blipFill>
                <pic:spPr>
                  <a:xfrm>
                    <a:off x="0" y="0"/>
                    <a:ext cx="904875" cy="904875"/>
                  </a:xfrm>
                  <a:prstGeom prst="rect">
                    <a:avLst/>
                  </a:prstGeom>
                  <a:ln/>
                </pic:spPr>
              </pic:pic>
            </a:graphicData>
          </a:graphic>
        </wp:anchor>
      </w:drawing>
    </w:r>
    <w:r>
      <w:rPr>
        <w:noProof/>
      </w:rPr>
      <mc:AlternateContent>
        <mc:Choice Requires="wpg">
          <w:drawing>
            <wp:anchor distT="4294967295" distB="4294967295" distL="114300" distR="114300" simplePos="0" relativeHeight="251659264" behindDoc="0" locked="0" layoutInCell="1" hidden="0" allowOverlap="1" wp14:anchorId="43D01242" wp14:editId="2059524F">
              <wp:simplePos x="0" y="0"/>
              <wp:positionH relativeFrom="column">
                <wp:posOffset>-18409</wp:posOffset>
              </wp:positionH>
              <wp:positionV relativeFrom="paragraph">
                <wp:posOffset>653418</wp:posOffset>
              </wp:positionV>
              <wp:extent cx="5779135" cy="31750"/>
              <wp:effectExtent l="0" t="0" r="0" b="0"/>
              <wp:wrapNone/>
              <wp:docPr id="4" name="Łącznik prosty ze strzałką 4"/>
              <wp:cNvGraphicFramePr/>
              <a:graphic xmlns:a="http://schemas.openxmlformats.org/drawingml/2006/main">
                <a:graphicData uri="http://schemas.microsoft.com/office/word/2010/wordprocessingShape">
                  <wps:wsp>
                    <wps:cNvCnPr/>
                    <wps:spPr>
                      <a:xfrm>
                        <a:off x="2465958" y="3780000"/>
                        <a:ext cx="5760085" cy="0"/>
                      </a:xfrm>
                      <a:prstGeom prst="straightConnector1">
                        <a:avLst/>
                      </a:prstGeom>
                      <a:noFill/>
                      <a:ln w="9525" cap="flat" cmpd="sng">
                        <a:solidFill>
                          <a:srgbClr val="003F7B"/>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-18409</wp:posOffset>
              </wp:positionH>
              <wp:positionV relativeFrom="paragraph">
                <wp:posOffset>653418</wp:posOffset>
              </wp:positionV>
              <wp:extent cx="5779135" cy="31750"/>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79135" cy="31750"/>
                      </a:xfrm>
                      <a:prstGeom prst="rect"/>
                      <a:ln/>
                    </pic:spPr>
                  </pic:pic>
                </a:graphicData>
              </a:graphic>
            </wp:anchor>
          </w:drawing>
        </mc:Fallback>
      </mc:AlternateContent>
    </w:r>
  </w:p>
  <w:p w14:paraId="6A110F32" w14:textId="77777777" w:rsidR="008A26AC" w:rsidRDefault="00000000">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g">
          <w:drawing>
            <wp:anchor distT="0" distB="0" distL="114300" distR="114300" simplePos="0" relativeHeight="251660288" behindDoc="0" locked="0" layoutInCell="1" hidden="0" allowOverlap="1" wp14:anchorId="1DB75C7F" wp14:editId="1E6425AB">
              <wp:simplePos x="0" y="0"/>
              <wp:positionH relativeFrom="column">
                <wp:posOffset>-19046</wp:posOffset>
              </wp:positionH>
              <wp:positionV relativeFrom="paragraph">
                <wp:posOffset>120029</wp:posOffset>
              </wp:positionV>
              <wp:extent cx="4946015" cy="521970"/>
              <wp:effectExtent l="0" t="0" r="0" b="0"/>
              <wp:wrapNone/>
              <wp:docPr id="5" name="Prostokąt 5"/>
              <wp:cNvGraphicFramePr/>
              <a:graphic xmlns:a="http://schemas.openxmlformats.org/drawingml/2006/main">
                <a:graphicData uri="http://schemas.microsoft.com/office/word/2010/wordprocessingShape">
                  <wps:wsp>
                    <wps:cNvSpPr/>
                    <wps:spPr>
                      <a:xfrm>
                        <a:off x="2887280" y="3533303"/>
                        <a:ext cx="4917440" cy="493395"/>
                      </a:xfrm>
                      <a:prstGeom prst="rect">
                        <a:avLst/>
                      </a:prstGeom>
                      <a:noFill/>
                      <a:ln>
                        <a:noFill/>
                      </a:ln>
                    </wps:spPr>
                    <wps:txbx>
                      <w:txbxContent>
                        <w:p w14:paraId="39F67286" w14:textId="77777777" w:rsidR="008A26AC" w:rsidRDefault="00000000">
                          <w:pPr>
                            <w:spacing w:line="277" w:lineRule="auto"/>
                            <w:textDirection w:val="btLr"/>
                          </w:pPr>
                          <w:r>
                            <w:rPr>
                              <w:rFonts w:ascii="Lidl Font Pro" w:eastAsia="Lidl Font Pro" w:hAnsi="Lidl Font Pro" w:cs="Lidl Font Pro"/>
                              <w:b/>
                              <w:color w:val="0E2841"/>
                              <w:sz w:val="38"/>
                            </w:rPr>
                            <w:t>Informacja prasowa</w:t>
                          </w:r>
                        </w:p>
                        <w:p w14:paraId="3E944497" w14:textId="77777777" w:rsidR="008A26AC" w:rsidRDefault="008A26AC">
                          <w:pPr>
                            <w:spacing w:line="277" w:lineRule="auto"/>
                            <w:textDirection w:val="btLr"/>
                          </w:pPr>
                        </w:p>
                        <w:p w14:paraId="59181A63" w14:textId="77777777" w:rsidR="008A26AC" w:rsidRDefault="008A26AC">
                          <w:pPr>
                            <w:spacing w:line="277" w:lineRule="auto"/>
                            <w:textDirection w:val="btLr"/>
                          </w:pPr>
                        </w:p>
                        <w:p w14:paraId="0CB93763" w14:textId="77777777" w:rsidR="008A26AC" w:rsidRDefault="008A26AC">
                          <w:pPr>
                            <w:spacing w:line="277" w:lineRule="auto"/>
                            <w:textDirection w:val="btLr"/>
                          </w:pPr>
                        </w:p>
                        <w:p w14:paraId="388E8843" w14:textId="77777777" w:rsidR="008A26AC" w:rsidRDefault="008A26AC">
                          <w:pPr>
                            <w:spacing w:line="277" w:lineRule="auto"/>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-19046</wp:posOffset>
              </wp:positionH>
              <wp:positionV relativeFrom="paragraph">
                <wp:posOffset>120029</wp:posOffset>
              </wp:positionV>
              <wp:extent cx="4946015" cy="521970"/>
              <wp:effectExtent b="0" l="0" r="0" t="0"/>
              <wp:wrapNone/>
              <wp:docPr id="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946015" cy="521970"/>
                      </a:xfrm>
                      <a:prstGeom prst="rect"/>
                      <a:ln/>
                    </pic:spPr>
                  </pic:pic>
                </a:graphicData>
              </a:graphic>
            </wp:anchor>
          </w:drawing>
        </mc:Fallback>
      </mc:AlternateContent>
    </w:r>
  </w:p>
  <w:p w14:paraId="2B80D01A" w14:textId="77777777" w:rsidR="008A26AC" w:rsidRDefault="008A26AC">
    <w:pPr>
      <w:pBdr>
        <w:top w:val="nil"/>
        <w:left w:val="nil"/>
        <w:bottom w:val="nil"/>
        <w:right w:val="nil"/>
        <w:between w:val="nil"/>
      </w:pBdr>
      <w:tabs>
        <w:tab w:val="center" w:pos="4536"/>
        <w:tab w:val="right" w:pos="9072"/>
      </w:tabs>
      <w:spacing w:after="0" w:line="240" w:lineRule="auto"/>
      <w:rPr>
        <w:color w:val="000000"/>
      </w:rPr>
    </w:pPr>
  </w:p>
  <w:p w14:paraId="07BC2E3F" w14:textId="77777777" w:rsidR="008A26AC" w:rsidRDefault="008A26AC">
    <w:pPr>
      <w:pBdr>
        <w:top w:val="nil"/>
        <w:left w:val="nil"/>
        <w:bottom w:val="nil"/>
        <w:right w:val="nil"/>
        <w:between w:val="nil"/>
      </w:pBdr>
      <w:tabs>
        <w:tab w:val="center" w:pos="4536"/>
        <w:tab w:val="right" w:pos="9072"/>
      </w:tabs>
      <w:spacing w:after="0" w:line="240" w:lineRule="auto"/>
      <w:rPr>
        <w:color w:val="000000"/>
      </w:rPr>
    </w:pPr>
  </w:p>
  <w:p w14:paraId="5946CE39" w14:textId="77777777" w:rsidR="008A26AC" w:rsidRDefault="008A26AC">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AC"/>
    <w:rsid w:val="0069023B"/>
    <w:rsid w:val="0071789B"/>
    <w:rsid w:val="008A26AC"/>
    <w:rsid w:val="00C05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CDD8"/>
  <w15:docId w15:val="{4E04D1EA-7640-4E86-8582-38935F32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 w:eastAsia="pl-PL"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bCs/>
      <w:sz w:val="48"/>
      <w:szCs w:val="48"/>
    </w:rPr>
  </w:style>
  <w:style w:type="paragraph" w:styleId="Nagwek2">
    <w:name w:val="heading 2"/>
    <w:basedOn w:val="Normalny"/>
    <w:next w:val="Normalny"/>
    <w:uiPriority w:val="9"/>
    <w:semiHidden/>
    <w:unhideWhenUsed/>
    <w:qFormat/>
    <w:pPr>
      <w:keepNext/>
      <w:keepLines/>
      <w:spacing w:before="360" w:after="80"/>
      <w:outlineLvl w:val="1"/>
    </w:pPr>
    <w:rPr>
      <w:b/>
      <w:bCs/>
      <w:sz w:val="36"/>
      <w:szCs w:val="36"/>
    </w:rPr>
  </w:style>
  <w:style w:type="paragraph" w:styleId="Nagwek3">
    <w:name w:val="heading 3"/>
    <w:basedOn w:val="Normalny"/>
    <w:next w:val="Normalny"/>
    <w:uiPriority w:val="9"/>
    <w:semiHidden/>
    <w:unhideWhenUsed/>
    <w:qFormat/>
    <w:pPr>
      <w:keepNext/>
      <w:keepLines/>
      <w:spacing w:before="280" w:after="80"/>
      <w:outlineLvl w:val="2"/>
    </w:pPr>
    <w:rPr>
      <w:b/>
      <w:bCs/>
      <w:sz w:val="28"/>
      <w:szCs w:val="28"/>
    </w:rPr>
  </w:style>
  <w:style w:type="paragraph" w:styleId="Nagwek4">
    <w:name w:val="heading 4"/>
    <w:basedOn w:val="Normalny"/>
    <w:next w:val="Normalny"/>
    <w:uiPriority w:val="9"/>
    <w:semiHidden/>
    <w:unhideWhenUsed/>
    <w:qFormat/>
    <w:pPr>
      <w:keepNext/>
      <w:keepLines/>
      <w:spacing w:before="240" w:after="40"/>
      <w:outlineLvl w:val="3"/>
    </w:pPr>
    <w:rPr>
      <w:b/>
      <w:bCs/>
    </w:rPr>
  </w:style>
  <w:style w:type="paragraph" w:styleId="Nagwek5">
    <w:name w:val="heading 5"/>
    <w:basedOn w:val="Normalny"/>
    <w:next w:val="Normalny"/>
    <w:uiPriority w:val="9"/>
    <w:semiHidden/>
    <w:unhideWhenUsed/>
    <w:qFormat/>
    <w:pPr>
      <w:keepNext/>
      <w:keepLines/>
      <w:spacing w:before="220" w:after="40"/>
      <w:outlineLvl w:val="4"/>
    </w:pPr>
    <w:rPr>
      <w:b/>
      <w:bCs/>
      <w:sz w:val="22"/>
      <w:szCs w:val="22"/>
    </w:rPr>
  </w:style>
  <w:style w:type="paragraph" w:styleId="Nagwek6">
    <w:name w:val="heading 6"/>
    <w:basedOn w:val="Normalny"/>
    <w:next w:val="Normalny"/>
    <w:uiPriority w:val="9"/>
    <w:semiHidden/>
    <w:unhideWhenUsed/>
    <w:qFormat/>
    <w:pPr>
      <w:keepNext/>
      <w:keepLines/>
      <w:spacing w:before="200" w:after="40"/>
      <w:outlineLvl w:val="5"/>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bCs/>
      <w:sz w:val="72"/>
      <w:szCs w:val="72"/>
    </w:rPr>
  </w:style>
  <w:style w:type="table" w:customStyle="1" w:styleId="TableNormal0">
    <w:name w:val="Table Normal"/>
    <w:uiPriority w:val="99"/>
    <w:semiHidden/>
    <w:unhideWhenUsed/>
    <w:tblPr>
      <w:tblInd w:w="0" w:type="dxa"/>
      <w:tblCellMar>
        <w:top w:w="0" w:type="dxa"/>
        <w:left w:w="108" w:type="dxa"/>
        <w:bottom w:w="0" w:type="dxa"/>
        <w:right w:w="108" w:type="dxa"/>
      </w:tblCellMar>
    </w:tblPr>
  </w:style>
  <w:style w:type="paragraph" w:styleId="Nagwek">
    <w:name w:val="header"/>
    <w:link w:val="NagwekZnak"/>
    <w:uiPriority w:val="99"/>
    <w:unhideWhenUsed/>
    <w:rsid w:val="000F4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4050"/>
  </w:style>
  <w:style w:type="paragraph" w:styleId="Stopka">
    <w:name w:val="footer"/>
    <w:link w:val="StopkaZnak"/>
    <w:uiPriority w:val="99"/>
    <w:unhideWhenUsed/>
    <w:rsid w:val="000F4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050"/>
  </w:style>
  <w:style w:type="paragraph" w:styleId="Tekstprzypisudolnego">
    <w:name w:val="footnote text"/>
    <w:link w:val="TekstprzypisudolnegoZnak"/>
    <w:uiPriority w:val="99"/>
    <w:semiHidden/>
    <w:unhideWhenUsed/>
    <w:rsid w:val="002543F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543F5"/>
    <w:rPr>
      <w:sz w:val="20"/>
      <w:szCs w:val="20"/>
    </w:rPr>
  </w:style>
  <w:style w:type="character" w:styleId="Odwoanieprzypisudolnego">
    <w:name w:val="footnote reference"/>
    <w:basedOn w:val="Domylnaczcionkaakapitu"/>
    <w:uiPriority w:val="99"/>
    <w:semiHidden/>
    <w:unhideWhenUsed/>
    <w:rsid w:val="002543F5"/>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lidlpolska"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www.lidl.pl"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inkedin.com/company/lidl-polsk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user/LidlPolskaPL" TargetMode="External"/><Relationship Id="rId4" Type="http://schemas.openxmlformats.org/officeDocument/2006/relationships/webSettings" Target="webSettings.xml"/><Relationship Id="rId9" Type="http://schemas.openxmlformats.org/officeDocument/2006/relationships/hyperlink" Target="https://www.instagram.com/lidlpolska/" TargetMode="External"/><Relationship Id="rId14" Type="http://schemas.openxmlformats.org/officeDocument/2006/relationships/hyperlink" Target="mailto:lidl@kplus.agency"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6Lqo4llHJKn6EpYEUMEFDJS/Cg==">CgMxLjA4AHIhMTRUTHpMaEg1dGRYRW5tdHA4RmkyUlp4bnZoY19laWpY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1074</Words>
  <Characters>6449</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Namiel</dc:creator>
  <cp:lastModifiedBy>Julia Namiel</cp:lastModifiedBy>
  <cp:revision>2</cp:revision>
  <dcterms:created xsi:type="dcterms:W3CDTF">2026-03-24T07:39:00Z</dcterms:created>
  <dcterms:modified xsi:type="dcterms:W3CDTF">2026-03-27T08:15:00Z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0x010100C94A3544C08A8E429B6CC2033BA5AD90</vt:lpwstr>
  </property>
  <property fmtid="{D5CDD505-2E9C-101B-9397-08002B2CF9AE}" pid="3" name="MediaServiceImageTags">
    <vt:lpwstr/>
  </property>
</Properties>
</file>