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077F" w14:textId="01FFDF26" w:rsidR="00435A8C" w:rsidRDefault="00F40893" w:rsidP="009E5E79">
      <w:r>
        <w:br w:type="textWrapping" w:clear="all"/>
      </w:r>
    </w:p>
    <w:p w14:paraId="3DC66D7D" w14:textId="77777777" w:rsidR="00890FF2" w:rsidRDefault="00890FF2" w:rsidP="00E46E4F">
      <w:pPr>
        <w:jc w:val="right"/>
        <w:rPr>
          <w:rFonts w:ascii="Century Gothic" w:hAnsi="Century Gothic"/>
          <w:b/>
          <w:bCs/>
          <w:color w:val="BFBFBF" w:themeColor="background1" w:themeShade="BF"/>
        </w:rPr>
      </w:pPr>
    </w:p>
    <w:p w14:paraId="7CC6177A" w14:textId="1A11D4A8" w:rsidR="00E46E4F" w:rsidRPr="005A5490" w:rsidRDefault="00E46E4F" w:rsidP="002A4199">
      <w:pPr>
        <w:spacing w:before="120"/>
        <w:jc w:val="right"/>
        <w:rPr>
          <w:rFonts w:ascii="Century Gothic" w:hAnsi="Century Gothic"/>
          <w:b/>
          <w:bCs/>
          <w:color w:val="BFBFBF" w:themeColor="background1" w:themeShade="BF"/>
        </w:rPr>
      </w:pPr>
      <w:r w:rsidRPr="005A5490">
        <w:rPr>
          <w:rFonts w:ascii="Century Gothic" w:hAnsi="Century Gothic"/>
          <w:b/>
          <w:bCs/>
          <w:color w:val="BFBFBF" w:themeColor="background1" w:themeShade="BF"/>
        </w:rPr>
        <w:t>COMUN</w:t>
      </w:r>
      <w:r w:rsidR="00AC158D">
        <w:rPr>
          <w:rFonts w:ascii="Century Gothic" w:hAnsi="Century Gothic"/>
          <w:b/>
          <w:bCs/>
          <w:color w:val="BFBFBF" w:themeColor="background1" w:themeShade="BF"/>
        </w:rPr>
        <w:t>IC</w:t>
      </w:r>
      <w:r w:rsidRPr="005A5490">
        <w:rPr>
          <w:rFonts w:ascii="Century Gothic" w:hAnsi="Century Gothic"/>
          <w:b/>
          <w:bCs/>
          <w:color w:val="BFBFBF" w:themeColor="background1" w:themeShade="BF"/>
        </w:rPr>
        <w:t>ADO DE IMPRENSA</w:t>
      </w:r>
    </w:p>
    <w:p w14:paraId="755A2906" w14:textId="062FA63B" w:rsidR="00D8727E" w:rsidRPr="00B07316" w:rsidRDefault="00D8727E" w:rsidP="00917F03">
      <w:pPr>
        <w:pStyle w:val="NormalWeb"/>
        <w:spacing w:before="0" w:beforeAutospacing="0" w:after="0" w:afterAutospacing="0"/>
        <w:jc w:val="center"/>
        <w:rPr>
          <w:rFonts w:ascii="Century Gothic" w:hAnsi="Century Gothic"/>
          <w:b/>
          <w:bCs/>
          <w:szCs w:val="28"/>
        </w:rPr>
      </w:pPr>
      <w:r w:rsidRPr="00B07316">
        <w:rPr>
          <w:rFonts w:ascii="Century Gothic" w:hAnsi="Century Gothic"/>
          <w:b/>
          <w:bCs/>
          <w:szCs w:val="28"/>
        </w:rPr>
        <w:t>Distinção inédita no ensino Superior em Portugal</w:t>
      </w:r>
    </w:p>
    <w:p w14:paraId="0695FE68" w14:textId="434D9D58" w:rsidR="00917F03" w:rsidRPr="00B07316" w:rsidRDefault="00D8727E" w:rsidP="00917F03">
      <w:pPr>
        <w:pStyle w:val="NormalWeb"/>
        <w:spacing w:before="0" w:beforeAutospacing="0" w:after="0" w:afterAutospacing="0"/>
        <w:jc w:val="center"/>
        <w:rPr>
          <w:rFonts w:ascii="Century Gothic" w:hAnsi="Century Gothic"/>
          <w:b/>
          <w:bCs/>
          <w:sz w:val="40"/>
          <w:szCs w:val="44"/>
        </w:rPr>
      </w:pPr>
      <w:r w:rsidRPr="00B07316">
        <w:rPr>
          <w:rFonts w:ascii="Century Gothic" w:hAnsi="Century Gothic"/>
          <w:b/>
          <w:bCs/>
          <w:sz w:val="40"/>
          <w:szCs w:val="44"/>
        </w:rPr>
        <w:t>Universidade Europeia e IPAM obtêm</w:t>
      </w:r>
    </w:p>
    <w:p w14:paraId="390B0CF4" w14:textId="6D08D310" w:rsidR="00D8727E" w:rsidRPr="00B07316" w:rsidRDefault="00D8727E" w:rsidP="00917F03">
      <w:pPr>
        <w:pStyle w:val="NormalWeb"/>
        <w:spacing w:before="0" w:beforeAutospacing="0" w:after="0" w:afterAutospacing="0"/>
        <w:jc w:val="center"/>
        <w:rPr>
          <w:rFonts w:ascii="Century Gothic" w:hAnsi="Century Gothic"/>
          <w:sz w:val="28"/>
          <w:szCs w:val="32"/>
        </w:rPr>
      </w:pPr>
      <w:r w:rsidRPr="00B07316">
        <w:rPr>
          <w:rFonts w:ascii="Century Gothic" w:hAnsi="Century Gothic"/>
          <w:b/>
          <w:bCs/>
          <w:sz w:val="40"/>
          <w:szCs w:val="44"/>
        </w:rPr>
        <w:t xml:space="preserve">certificação Great </w:t>
      </w:r>
      <w:proofErr w:type="spellStart"/>
      <w:r w:rsidRPr="00B07316">
        <w:rPr>
          <w:rFonts w:ascii="Century Gothic" w:hAnsi="Century Gothic"/>
          <w:b/>
          <w:bCs/>
          <w:sz w:val="40"/>
          <w:szCs w:val="44"/>
        </w:rPr>
        <w:t>Place</w:t>
      </w:r>
      <w:proofErr w:type="spellEnd"/>
      <w:r w:rsidRPr="00B07316">
        <w:rPr>
          <w:rFonts w:ascii="Century Gothic" w:hAnsi="Century Gothic"/>
          <w:b/>
          <w:bCs/>
          <w:sz w:val="40"/>
          <w:szCs w:val="44"/>
        </w:rPr>
        <w:t xml:space="preserve"> to Work</w:t>
      </w:r>
    </w:p>
    <w:p w14:paraId="34325291" w14:textId="77777777" w:rsidR="00D8727E" w:rsidRPr="00B07316" w:rsidRDefault="00D8727E" w:rsidP="00917F03">
      <w:pPr>
        <w:pStyle w:val="NormalWeb"/>
        <w:spacing w:after="0"/>
        <w:jc w:val="center"/>
        <w:rPr>
          <w:rFonts w:ascii="Century Gothic" w:hAnsi="Century Gothic"/>
          <w:sz w:val="22"/>
        </w:rPr>
      </w:pPr>
    </w:p>
    <w:p w14:paraId="3821B34F" w14:textId="0331496A" w:rsidR="003501DE" w:rsidRPr="003501DE" w:rsidRDefault="00897F06" w:rsidP="003501DE">
      <w:pPr>
        <w:pStyle w:val="NormalWeb"/>
        <w:spacing w:after="0"/>
        <w:jc w:val="both"/>
        <w:rPr>
          <w:rFonts w:ascii="Century Gothic" w:hAnsi="Century Gothic"/>
          <w:sz w:val="20"/>
          <w:szCs w:val="22"/>
        </w:rPr>
      </w:pPr>
      <w:r w:rsidRPr="00B07316">
        <w:rPr>
          <w:rFonts w:ascii="Century Gothic" w:hAnsi="Century Gothic"/>
          <w:sz w:val="20"/>
          <w:szCs w:val="22"/>
        </w:rPr>
        <w:t xml:space="preserve">A </w:t>
      </w:r>
      <w:r w:rsidRPr="00B07316">
        <w:rPr>
          <w:rFonts w:ascii="Century Gothic" w:hAnsi="Century Gothic"/>
          <w:b/>
          <w:bCs/>
          <w:sz w:val="20"/>
          <w:szCs w:val="22"/>
        </w:rPr>
        <w:t>Universidade Europeia</w:t>
      </w:r>
      <w:r w:rsidR="00BD1894" w:rsidRPr="00B07316">
        <w:rPr>
          <w:rFonts w:ascii="Century Gothic" w:hAnsi="Century Gothic"/>
          <w:sz w:val="20"/>
          <w:szCs w:val="22"/>
        </w:rPr>
        <w:t xml:space="preserve"> e</w:t>
      </w:r>
      <w:r w:rsidR="00E7390C" w:rsidRPr="00B07316">
        <w:rPr>
          <w:rFonts w:ascii="Century Gothic" w:hAnsi="Century Gothic"/>
          <w:sz w:val="20"/>
          <w:szCs w:val="22"/>
        </w:rPr>
        <w:t xml:space="preserve"> o</w:t>
      </w:r>
      <w:r w:rsidR="00BD1894" w:rsidRPr="00B07316">
        <w:rPr>
          <w:rFonts w:ascii="Century Gothic" w:hAnsi="Century Gothic"/>
          <w:sz w:val="20"/>
          <w:szCs w:val="22"/>
        </w:rPr>
        <w:t xml:space="preserve"> </w:t>
      </w:r>
      <w:r w:rsidR="00457D8F" w:rsidRPr="00B07316">
        <w:rPr>
          <w:rFonts w:ascii="Century Gothic" w:hAnsi="Century Gothic"/>
          <w:b/>
          <w:bCs/>
          <w:sz w:val="20"/>
          <w:szCs w:val="22"/>
        </w:rPr>
        <w:t xml:space="preserve">IPAM </w:t>
      </w:r>
      <w:r w:rsidR="003501DE" w:rsidRPr="00B07316">
        <w:rPr>
          <w:rFonts w:ascii="Century Gothic" w:hAnsi="Century Gothic"/>
          <w:sz w:val="20"/>
          <w:szCs w:val="22"/>
        </w:rPr>
        <w:t>fo</w:t>
      </w:r>
      <w:r w:rsidR="00BD1894" w:rsidRPr="00B07316">
        <w:rPr>
          <w:rFonts w:ascii="Century Gothic" w:hAnsi="Century Gothic"/>
          <w:sz w:val="20"/>
          <w:szCs w:val="22"/>
        </w:rPr>
        <w:t>ram</w:t>
      </w:r>
      <w:r w:rsidR="003501DE" w:rsidRPr="00B07316">
        <w:rPr>
          <w:rFonts w:ascii="Century Gothic" w:hAnsi="Century Gothic"/>
          <w:sz w:val="20"/>
          <w:szCs w:val="22"/>
        </w:rPr>
        <w:t xml:space="preserve"> distinguid</w:t>
      </w:r>
      <w:r w:rsidR="00BD1894" w:rsidRPr="00B07316">
        <w:rPr>
          <w:rFonts w:ascii="Century Gothic" w:hAnsi="Century Gothic"/>
          <w:sz w:val="20"/>
          <w:szCs w:val="22"/>
        </w:rPr>
        <w:t>os</w:t>
      </w:r>
      <w:r w:rsidR="003501DE" w:rsidRPr="00B07316">
        <w:rPr>
          <w:rFonts w:ascii="Century Gothic" w:hAnsi="Century Gothic"/>
          <w:sz w:val="20"/>
          <w:szCs w:val="22"/>
        </w:rPr>
        <w:t xml:space="preserve"> com a certificação </w:t>
      </w:r>
      <w:r w:rsidR="003501DE" w:rsidRPr="00B07316">
        <w:rPr>
          <w:rFonts w:ascii="Century Gothic" w:hAnsi="Century Gothic"/>
          <w:b/>
          <w:bCs/>
          <w:sz w:val="20"/>
          <w:szCs w:val="22"/>
        </w:rPr>
        <w:t xml:space="preserve">Great </w:t>
      </w:r>
      <w:proofErr w:type="spellStart"/>
      <w:r w:rsidR="003501DE" w:rsidRPr="00B07316">
        <w:rPr>
          <w:rFonts w:ascii="Century Gothic" w:hAnsi="Century Gothic"/>
          <w:b/>
          <w:bCs/>
          <w:sz w:val="20"/>
          <w:szCs w:val="22"/>
        </w:rPr>
        <w:t>Place</w:t>
      </w:r>
      <w:proofErr w:type="spellEnd"/>
      <w:r w:rsidR="003501DE" w:rsidRPr="00B07316">
        <w:rPr>
          <w:rFonts w:ascii="Century Gothic" w:hAnsi="Century Gothic"/>
          <w:b/>
          <w:bCs/>
          <w:sz w:val="20"/>
          <w:szCs w:val="22"/>
        </w:rPr>
        <w:t xml:space="preserve"> to Work®</w:t>
      </w:r>
      <w:r w:rsidR="003501DE" w:rsidRPr="00B07316">
        <w:rPr>
          <w:rFonts w:ascii="Century Gothic" w:hAnsi="Century Gothic"/>
          <w:sz w:val="20"/>
          <w:szCs w:val="22"/>
        </w:rPr>
        <w:t>, um reconhecimento internacional atribuído às organizações que promovem ambientes de trabalho baseados na confiança, no respeito, na colaboração e no bem-estar das suas equipas.</w:t>
      </w:r>
      <w:r w:rsidR="00917F03" w:rsidRPr="00B07316">
        <w:rPr>
          <w:rFonts w:ascii="Century Gothic" w:hAnsi="Century Gothic"/>
          <w:sz w:val="20"/>
          <w:szCs w:val="22"/>
        </w:rPr>
        <w:t xml:space="preserve"> São as únicas instituições de ensino superior em Portugal com este reconhecimento.</w:t>
      </w:r>
    </w:p>
    <w:p w14:paraId="7FE8BF54" w14:textId="5D698CE0" w:rsidR="003501DE" w:rsidRPr="003501DE" w:rsidRDefault="003501DE" w:rsidP="003501DE">
      <w:pPr>
        <w:pStyle w:val="NormalWeb"/>
        <w:spacing w:after="0"/>
        <w:jc w:val="both"/>
        <w:rPr>
          <w:rFonts w:ascii="Century Gothic" w:hAnsi="Century Gothic"/>
          <w:sz w:val="20"/>
        </w:rPr>
      </w:pPr>
      <w:r w:rsidRPr="003501DE">
        <w:rPr>
          <w:rFonts w:ascii="Century Gothic" w:hAnsi="Century Gothic"/>
          <w:sz w:val="20"/>
        </w:rPr>
        <w:t xml:space="preserve">Esta distinção resulta diretamente da avaliação dos colaboradores da </w:t>
      </w:r>
      <w:proofErr w:type="gramStart"/>
      <w:r w:rsidRPr="003501DE">
        <w:rPr>
          <w:rFonts w:ascii="Century Gothic" w:hAnsi="Century Gothic"/>
          <w:sz w:val="20"/>
        </w:rPr>
        <w:t>Universidade Europeia</w:t>
      </w:r>
      <w:proofErr w:type="gramEnd"/>
      <w:r w:rsidR="003459F6">
        <w:rPr>
          <w:rFonts w:ascii="Century Gothic" w:hAnsi="Century Gothic"/>
          <w:sz w:val="20"/>
        </w:rPr>
        <w:t xml:space="preserve"> e do IPAM</w:t>
      </w:r>
      <w:r w:rsidRPr="003501DE">
        <w:rPr>
          <w:rFonts w:ascii="Century Gothic" w:hAnsi="Century Gothic"/>
          <w:sz w:val="20"/>
        </w:rPr>
        <w:t>, no âmbito do inquérito realizado em janeiro, refletindo a perceção positiva dos profissionais relativamente à cultura organizacional, às práticas de gestão e ao ambiente de trabalho.</w:t>
      </w:r>
    </w:p>
    <w:p w14:paraId="1F00ED5B" w14:textId="364BC937" w:rsidR="003501DE" w:rsidRDefault="004C5E53" w:rsidP="003501DE">
      <w:pPr>
        <w:pStyle w:val="NormalWeb"/>
        <w:spacing w:after="0"/>
        <w:jc w:val="both"/>
        <w:rPr>
          <w:rFonts w:ascii="Century Gothic" w:hAnsi="Century Gothic"/>
          <w:sz w:val="20"/>
        </w:rPr>
      </w:pPr>
      <w:r>
        <w:rPr>
          <w:rFonts w:ascii="Century Gothic" w:hAnsi="Century Gothic"/>
          <w:sz w:val="20"/>
        </w:rPr>
        <w:t>A</w:t>
      </w:r>
      <w:r w:rsidR="003501DE" w:rsidRPr="003501DE">
        <w:rPr>
          <w:rFonts w:ascii="Century Gothic" w:hAnsi="Century Gothic"/>
          <w:sz w:val="20"/>
        </w:rPr>
        <w:t xml:space="preserve"> taxa de participação no inquérito registou um crescimento significativo, alcançando </w:t>
      </w:r>
      <w:r w:rsidR="003501DE" w:rsidRPr="003501DE">
        <w:rPr>
          <w:rFonts w:ascii="Century Gothic" w:hAnsi="Century Gothic"/>
          <w:b/>
          <w:bCs/>
          <w:sz w:val="20"/>
        </w:rPr>
        <w:t>79%</w:t>
      </w:r>
      <w:r w:rsidR="003501DE" w:rsidRPr="003501DE">
        <w:rPr>
          <w:rFonts w:ascii="Century Gothic" w:hAnsi="Century Gothic"/>
          <w:sz w:val="20"/>
        </w:rPr>
        <w:t xml:space="preserve">, face aos </w:t>
      </w:r>
      <w:r w:rsidR="003501DE" w:rsidRPr="003501DE">
        <w:rPr>
          <w:rFonts w:ascii="Century Gothic" w:hAnsi="Century Gothic"/>
          <w:b/>
          <w:bCs/>
          <w:sz w:val="20"/>
        </w:rPr>
        <w:t>65% registados no ano anterior</w:t>
      </w:r>
      <w:r w:rsidR="003501DE" w:rsidRPr="003501DE">
        <w:rPr>
          <w:rFonts w:ascii="Century Gothic" w:hAnsi="Century Gothic"/>
          <w:sz w:val="20"/>
        </w:rPr>
        <w:t xml:space="preserve">, um aumento de 14 pontos percentuais que reforça a robustez e a representatividade dos resultados obtidos. Os dados revelam ainda uma evolução muito positiva nos principais indicadores, com um </w:t>
      </w:r>
      <w:r w:rsidR="003501DE" w:rsidRPr="003501DE">
        <w:rPr>
          <w:rFonts w:ascii="Century Gothic" w:hAnsi="Century Gothic"/>
          <w:b/>
          <w:bCs/>
          <w:sz w:val="20"/>
        </w:rPr>
        <w:t>aumento de 10 pontos percentuais no Trust Index</w:t>
      </w:r>
      <w:r w:rsidR="003501DE" w:rsidRPr="003501DE">
        <w:rPr>
          <w:rFonts w:ascii="Century Gothic" w:hAnsi="Century Gothic"/>
          <w:sz w:val="20"/>
        </w:rPr>
        <w:t xml:space="preserve"> e de </w:t>
      </w:r>
      <w:r w:rsidR="003501DE" w:rsidRPr="003501DE">
        <w:rPr>
          <w:rFonts w:ascii="Century Gothic" w:hAnsi="Century Gothic"/>
          <w:b/>
          <w:bCs/>
          <w:sz w:val="20"/>
        </w:rPr>
        <w:t xml:space="preserve">12 pontos percentuais na afirmação global “Great </w:t>
      </w:r>
      <w:proofErr w:type="spellStart"/>
      <w:r w:rsidR="003501DE" w:rsidRPr="003501DE">
        <w:rPr>
          <w:rFonts w:ascii="Century Gothic" w:hAnsi="Century Gothic"/>
          <w:b/>
          <w:bCs/>
          <w:sz w:val="20"/>
        </w:rPr>
        <w:t>Place</w:t>
      </w:r>
      <w:proofErr w:type="spellEnd"/>
      <w:r w:rsidR="003501DE" w:rsidRPr="003501DE">
        <w:rPr>
          <w:rFonts w:ascii="Century Gothic" w:hAnsi="Century Gothic"/>
          <w:b/>
          <w:bCs/>
          <w:sz w:val="20"/>
        </w:rPr>
        <w:t xml:space="preserve"> to Work”</w:t>
      </w:r>
      <w:r w:rsidR="003501DE" w:rsidRPr="003501DE">
        <w:rPr>
          <w:rFonts w:ascii="Century Gothic" w:hAnsi="Century Gothic"/>
          <w:sz w:val="20"/>
        </w:rPr>
        <w:t>, bem como uma melhoria transversal em todas as dimensões avaliadas.</w:t>
      </w:r>
    </w:p>
    <w:p w14:paraId="424BA702" w14:textId="2EC8F06D" w:rsidR="00031FC8" w:rsidRPr="003501DE" w:rsidRDefault="00031FC8" w:rsidP="003501DE">
      <w:pPr>
        <w:pStyle w:val="NormalWeb"/>
        <w:spacing w:after="0"/>
        <w:jc w:val="both"/>
        <w:rPr>
          <w:rFonts w:ascii="Century Gothic" w:hAnsi="Century Gothic"/>
          <w:sz w:val="20"/>
        </w:rPr>
      </w:pPr>
      <w:r w:rsidRPr="00031FC8">
        <w:rPr>
          <w:rFonts w:ascii="Century Gothic" w:hAnsi="Century Gothic"/>
          <w:sz w:val="20"/>
        </w:rPr>
        <w:t xml:space="preserve">Esta é uma </w:t>
      </w:r>
      <w:r w:rsidR="004C5E53">
        <w:rPr>
          <w:rFonts w:ascii="Century Gothic" w:hAnsi="Century Gothic"/>
          <w:sz w:val="20"/>
        </w:rPr>
        <w:t>distinção</w:t>
      </w:r>
      <w:r w:rsidR="004C5E53" w:rsidRPr="00031FC8">
        <w:rPr>
          <w:rFonts w:ascii="Century Gothic" w:hAnsi="Century Gothic"/>
          <w:sz w:val="20"/>
        </w:rPr>
        <w:t xml:space="preserve"> </w:t>
      </w:r>
      <w:r w:rsidRPr="00031FC8">
        <w:rPr>
          <w:rFonts w:ascii="Century Gothic" w:hAnsi="Century Gothic"/>
          <w:sz w:val="20"/>
        </w:rPr>
        <w:t xml:space="preserve">com âmbito </w:t>
      </w:r>
      <w:r>
        <w:rPr>
          <w:rFonts w:ascii="Century Gothic" w:hAnsi="Century Gothic"/>
          <w:b/>
          <w:bCs/>
          <w:sz w:val="20"/>
        </w:rPr>
        <w:t>ibérico</w:t>
      </w:r>
      <w:r w:rsidRPr="00031FC8">
        <w:rPr>
          <w:rFonts w:ascii="Century Gothic" w:hAnsi="Century Gothic"/>
          <w:sz w:val="20"/>
        </w:rPr>
        <w:t xml:space="preserve">, tendo a </w:t>
      </w:r>
      <w:proofErr w:type="spellStart"/>
      <w:r w:rsidR="004C5E53">
        <w:rPr>
          <w:rFonts w:ascii="Century Gothic" w:hAnsi="Century Gothic"/>
          <w:sz w:val="20"/>
        </w:rPr>
        <w:t>Universidad</w:t>
      </w:r>
      <w:proofErr w:type="spellEnd"/>
      <w:r w:rsidR="004C5E53">
        <w:rPr>
          <w:rFonts w:ascii="Century Gothic" w:hAnsi="Century Gothic"/>
          <w:sz w:val="20"/>
        </w:rPr>
        <w:t xml:space="preserve"> </w:t>
      </w:r>
      <w:proofErr w:type="spellStart"/>
      <w:r w:rsidR="004C5E53">
        <w:rPr>
          <w:rFonts w:ascii="Century Gothic" w:hAnsi="Century Gothic"/>
          <w:sz w:val="20"/>
        </w:rPr>
        <w:t>Europea</w:t>
      </w:r>
      <w:proofErr w:type="spellEnd"/>
      <w:r w:rsidR="004C5E53">
        <w:rPr>
          <w:rFonts w:ascii="Century Gothic" w:hAnsi="Century Gothic"/>
          <w:sz w:val="20"/>
        </w:rPr>
        <w:t xml:space="preserve"> </w:t>
      </w:r>
      <w:r w:rsidRPr="00031FC8">
        <w:rPr>
          <w:rFonts w:ascii="Century Gothic" w:hAnsi="Century Gothic"/>
          <w:sz w:val="20"/>
        </w:rPr>
        <w:t>obtido igualmente o reconhecimento em Espanha, onde renovou a certificação alcançada no ano anterior, reforçando uma abordagem consistente e transversal à gestão de pessoas nos dois mercados.</w:t>
      </w:r>
    </w:p>
    <w:p w14:paraId="019E8F02" w14:textId="2F419918" w:rsidR="003501DE" w:rsidRPr="006F6F26" w:rsidRDefault="003501DE" w:rsidP="003501DE">
      <w:pPr>
        <w:pStyle w:val="NormalWeb"/>
        <w:spacing w:after="0"/>
        <w:jc w:val="both"/>
        <w:rPr>
          <w:rFonts w:ascii="Century Gothic" w:hAnsi="Century Gothic"/>
          <w:i/>
          <w:iCs/>
          <w:sz w:val="20"/>
        </w:rPr>
      </w:pPr>
      <w:r w:rsidRPr="003501DE">
        <w:rPr>
          <w:rFonts w:ascii="Century Gothic" w:hAnsi="Century Gothic"/>
          <w:sz w:val="20"/>
        </w:rPr>
        <w:t xml:space="preserve">Para </w:t>
      </w:r>
      <w:r w:rsidRPr="003501DE">
        <w:rPr>
          <w:rFonts w:ascii="Century Gothic" w:hAnsi="Century Gothic"/>
          <w:b/>
          <w:bCs/>
          <w:sz w:val="20"/>
        </w:rPr>
        <w:t xml:space="preserve">Joana Botelho, </w:t>
      </w:r>
      <w:r w:rsidR="001D451F">
        <w:rPr>
          <w:rFonts w:ascii="Century Gothic" w:hAnsi="Century Gothic"/>
          <w:b/>
          <w:bCs/>
          <w:sz w:val="20"/>
        </w:rPr>
        <w:t>d</w:t>
      </w:r>
      <w:r w:rsidRPr="003501DE">
        <w:rPr>
          <w:rFonts w:ascii="Century Gothic" w:hAnsi="Century Gothic"/>
          <w:b/>
          <w:bCs/>
          <w:sz w:val="20"/>
        </w:rPr>
        <w:t>iretora de Recursos Humanos da Universidade Europeia</w:t>
      </w:r>
      <w:r w:rsidRPr="003501DE">
        <w:rPr>
          <w:rFonts w:ascii="Century Gothic" w:hAnsi="Century Gothic"/>
          <w:sz w:val="20"/>
        </w:rPr>
        <w:t xml:space="preserve">, </w:t>
      </w:r>
      <w:r w:rsidR="00A42B52">
        <w:rPr>
          <w:rFonts w:ascii="Century Gothic" w:hAnsi="Century Gothic"/>
          <w:sz w:val="20"/>
        </w:rPr>
        <w:t>“</w:t>
      </w:r>
      <w:r w:rsidR="006F6F26" w:rsidRPr="006F6F26">
        <w:rPr>
          <w:rFonts w:ascii="Century Gothic" w:hAnsi="Century Gothic"/>
          <w:i/>
          <w:iCs/>
          <w:sz w:val="20"/>
        </w:rPr>
        <w:t xml:space="preserve">Ser a única instituição de ensino superior em Portugal com esta certificação é, acima de tudo, um sinal de consistência. Este reconhecimento não resulta de uma iniciativa isolada, mas de um compromisso contínuo com boas práticas de gestão de pessoas, com a escuta ativa das nossas equipas e com a criação de um ambiente de trabalho assente na confiança. Para a </w:t>
      </w:r>
      <w:proofErr w:type="gramStart"/>
      <w:r w:rsidR="006F6F26" w:rsidRPr="006F6F26">
        <w:rPr>
          <w:rFonts w:ascii="Century Gothic" w:hAnsi="Century Gothic"/>
          <w:i/>
          <w:iCs/>
          <w:sz w:val="20"/>
        </w:rPr>
        <w:t>Universidade Europeia</w:t>
      </w:r>
      <w:proofErr w:type="gramEnd"/>
      <w:r w:rsidR="006F6F26" w:rsidRPr="006F6F26">
        <w:rPr>
          <w:rFonts w:ascii="Century Gothic" w:hAnsi="Century Gothic"/>
          <w:i/>
          <w:iCs/>
          <w:sz w:val="20"/>
        </w:rPr>
        <w:t xml:space="preserve"> e para o IPAM, esta distinção reforça a convicção de que a qualidade académica começa na qualidade da experiência profissional de quem aqui trabalha</w:t>
      </w:r>
      <w:r w:rsidR="00A42B52" w:rsidRPr="00A42B52">
        <w:rPr>
          <w:rFonts w:ascii="Century Gothic" w:hAnsi="Century Gothic"/>
          <w:i/>
          <w:iCs/>
          <w:sz w:val="20"/>
        </w:rPr>
        <w:t>.”</w:t>
      </w:r>
    </w:p>
    <w:p w14:paraId="768F96EA" w14:textId="641D10E2" w:rsidR="00D46948" w:rsidRPr="00D46948" w:rsidRDefault="00D46948" w:rsidP="00D46948">
      <w:pPr>
        <w:pStyle w:val="NormalWeb"/>
        <w:spacing w:after="0"/>
        <w:jc w:val="both"/>
        <w:rPr>
          <w:rFonts w:ascii="Century Gothic" w:hAnsi="Century Gothic"/>
          <w:sz w:val="20"/>
        </w:rPr>
      </w:pPr>
      <w:r w:rsidRPr="00D46948">
        <w:rPr>
          <w:rFonts w:ascii="Century Gothic" w:hAnsi="Century Gothic"/>
          <w:sz w:val="20"/>
        </w:rPr>
        <w:t xml:space="preserve">A certificação Great </w:t>
      </w:r>
      <w:proofErr w:type="spellStart"/>
      <w:r w:rsidRPr="00D46948">
        <w:rPr>
          <w:rFonts w:ascii="Century Gothic" w:hAnsi="Century Gothic"/>
          <w:sz w:val="20"/>
        </w:rPr>
        <w:t>Place</w:t>
      </w:r>
      <w:proofErr w:type="spellEnd"/>
      <w:r w:rsidRPr="00D46948">
        <w:rPr>
          <w:rFonts w:ascii="Century Gothic" w:hAnsi="Century Gothic"/>
          <w:sz w:val="20"/>
        </w:rPr>
        <w:t xml:space="preserve"> to Work® reconhece o compromisso da </w:t>
      </w:r>
      <w:proofErr w:type="gramStart"/>
      <w:r w:rsidRPr="00D46948">
        <w:rPr>
          <w:rFonts w:ascii="Century Gothic" w:hAnsi="Century Gothic"/>
          <w:sz w:val="20"/>
        </w:rPr>
        <w:t>Universidade Europeia</w:t>
      </w:r>
      <w:proofErr w:type="gramEnd"/>
      <w:r w:rsidRPr="00D46948">
        <w:rPr>
          <w:rFonts w:ascii="Century Gothic" w:hAnsi="Century Gothic"/>
          <w:sz w:val="20"/>
        </w:rPr>
        <w:t xml:space="preserve"> </w:t>
      </w:r>
      <w:r w:rsidR="00031FC8">
        <w:rPr>
          <w:rFonts w:ascii="Century Gothic" w:hAnsi="Century Gothic"/>
          <w:sz w:val="20"/>
        </w:rPr>
        <w:t xml:space="preserve">e do IPAM </w:t>
      </w:r>
      <w:r w:rsidRPr="00D46948">
        <w:rPr>
          <w:rFonts w:ascii="Century Gothic" w:hAnsi="Century Gothic"/>
          <w:sz w:val="20"/>
        </w:rPr>
        <w:t>com a criação de um ambiente profissional positivo, inclusivo e orientado para o desenvolvimento das pessoas, enquanto pilar essencial da sua estratégia institucional e educativa.</w:t>
      </w:r>
    </w:p>
    <w:p w14:paraId="6F7825D4" w14:textId="77777777" w:rsidR="002A4199" w:rsidRDefault="002A4199" w:rsidP="006E354E">
      <w:pPr>
        <w:jc w:val="both"/>
        <w:rPr>
          <w:rFonts w:ascii="Century Gothic" w:hAnsi="Century Gothic"/>
          <w:b/>
          <w:bCs/>
          <w:sz w:val="16"/>
          <w:szCs w:val="16"/>
          <w:u w:val="single"/>
        </w:rPr>
      </w:pPr>
      <w:bookmarkStart w:id="0" w:name="_Hlk129253996"/>
    </w:p>
    <w:p w14:paraId="07FFD5FA" w14:textId="77777777" w:rsidR="00471567" w:rsidRPr="00F27E21" w:rsidRDefault="00471567" w:rsidP="00471567">
      <w:pPr>
        <w:jc w:val="both"/>
        <w:rPr>
          <w:rFonts w:ascii="Century Gothic" w:hAnsi="Century Gothic"/>
          <w:b/>
          <w:bCs/>
          <w:sz w:val="16"/>
          <w:szCs w:val="16"/>
          <w:u w:val="single"/>
        </w:rPr>
      </w:pPr>
      <w:r w:rsidRPr="00F27E21">
        <w:rPr>
          <w:rFonts w:ascii="Century Gothic" w:hAnsi="Century Gothic"/>
          <w:b/>
          <w:bCs/>
          <w:sz w:val="16"/>
          <w:szCs w:val="16"/>
          <w:u w:val="single"/>
        </w:rPr>
        <w:t xml:space="preserve">Sobre a </w:t>
      </w:r>
      <w:proofErr w:type="gramStart"/>
      <w:r w:rsidRPr="00F27E21">
        <w:rPr>
          <w:rFonts w:ascii="Century Gothic" w:hAnsi="Century Gothic"/>
          <w:b/>
          <w:bCs/>
          <w:sz w:val="16"/>
          <w:szCs w:val="16"/>
          <w:u w:val="single"/>
        </w:rPr>
        <w:t>Universidade Europeia</w:t>
      </w:r>
      <w:proofErr w:type="gramEnd"/>
    </w:p>
    <w:p w14:paraId="7CC0836D" w14:textId="77777777" w:rsidR="00471567" w:rsidRPr="00F27E21" w:rsidRDefault="00471567" w:rsidP="00471567">
      <w:pPr>
        <w:jc w:val="both"/>
        <w:rPr>
          <w:rFonts w:ascii="Century Gothic" w:hAnsi="Century Gothic"/>
          <w:bCs/>
          <w:sz w:val="16"/>
          <w:szCs w:val="16"/>
        </w:rPr>
      </w:pPr>
      <w:r w:rsidRPr="00F27E21">
        <w:rPr>
          <w:rFonts w:ascii="Century Gothic" w:hAnsi="Century Gothic"/>
          <w:bCs/>
          <w:sz w:val="16"/>
          <w:szCs w:val="16"/>
        </w:rPr>
        <w:lastRenderedPageBreak/>
        <w:t>A Universidade Europeia é uma universidade inovadora, internacional e multidisciplinar que tem como missão formar líderes e profissionais preparados para responder às necessidades de um mundo global, através de um modelo académico avançado de aprendizagem experiencial, com uma estreita ligação ao mercado e às empresas. Através desta abordagem de ensino inovadora, os estudantes embarcam numa jornada única que os prepara para as profissões do futuro.</w:t>
      </w:r>
    </w:p>
    <w:p w14:paraId="007EE1DD" w14:textId="77777777" w:rsidR="00471567" w:rsidRPr="00F27E21" w:rsidRDefault="00471567" w:rsidP="00471567">
      <w:pPr>
        <w:jc w:val="both"/>
        <w:rPr>
          <w:rFonts w:ascii="Century Gothic" w:hAnsi="Century Gothic"/>
          <w:bCs/>
          <w:sz w:val="16"/>
          <w:szCs w:val="16"/>
        </w:rPr>
      </w:pPr>
      <w:r w:rsidRPr="00F27E21">
        <w:rPr>
          <w:rFonts w:ascii="Century Gothic" w:hAnsi="Century Gothic"/>
          <w:bCs/>
          <w:sz w:val="16"/>
          <w:szCs w:val="16"/>
        </w:rPr>
        <w:t xml:space="preserve">Com uma oferta educativa diversificada de Licenciaturas, Mestrados, Doutoramentos e Formação de Executivos, nas áreas de conhecimento da Gestão, Direito, Turismo, Gestão do Desporto, Design, Comunicação, Engenharia e Ciências da Saúde, a </w:t>
      </w:r>
      <w:proofErr w:type="gramStart"/>
      <w:r w:rsidRPr="00F27E21">
        <w:rPr>
          <w:rFonts w:ascii="Century Gothic" w:hAnsi="Century Gothic"/>
          <w:bCs/>
          <w:sz w:val="16"/>
          <w:szCs w:val="16"/>
        </w:rPr>
        <w:t>Universidade Europeia</w:t>
      </w:r>
      <w:proofErr w:type="gramEnd"/>
      <w:r w:rsidRPr="00F27E21">
        <w:rPr>
          <w:rFonts w:ascii="Century Gothic" w:hAnsi="Century Gothic"/>
          <w:bCs/>
          <w:sz w:val="16"/>
          <w:szCs w:val="16"/>
        </w:rPr>
        <w:t xml:space="preserve"> proporciona uma experiência de estudo vibrante e internacional nos seus campus em Lisboa ou através da UE Online, a Faculdade online privada líder em Portugal.</w:t>
      </w:r>
    </w:p>
    <w:p w14:paraId="1EAB991A" w14:textId="77777777" w:rsidR="00471567" w:rsidRPr="00F27E21" w:rsidRDefault="00471567" w:rsidP="00471567">
      <w:pPr>
        <w:jc w:val="both"/>
        <w:rPr>
          <w:rFonts w:ascii="Century Gothic" w:hAnsi="Century Gothic"/>
          <w:bCs/>
          <w:sz w:val="16"/>
          <w:szCs w:val="16"/>
        </w:rPr>
      </w:pPr>
      <w:r w:rsidRPr="00F27E21">
        <w:rPr>
          <w:rFonts w:ascii="Century Gothic" w:hAnsi="Century Gothic"/>
          <w:bCs/>
          <w:sz w:val="16"/>
          <w:szCs w:val="16"/>
        </w:rPr>
        <w:t xml:space="preserve">Para mais informações sobre a </w:t>
      </w:r>
      <w:proofErr w:type="gramStart"/>
      <w:r w:rsidRPr="00F27E21">
        <w:rPr>
          <w:rFonts w:ascii="Century Gothic" w:hAnsi="Century Gothic"/>
          <w:bCs/>
          <w:sz w:val="16"/>
          <w:szCs w:val="16"/>
        </w:rPr>
        <w:t>Universidade Europeia</w:t>
      </w:r>
      <w:proofErr w:type="gramEnd"/>
      <w:r w:rsidRPr="00F27E21">
        <w:rPr>
          <w:rFonts w:ascii="Century Gothic" w:hAnsi="Century Gothic"/>
          <w:bCs/>
          <w:sz w:val="16"/>
          <w:szCs w:val="16"/>
        </w:rPr>
        <w:t xml:space="preserve">: </w:t>
      </w:r>
      <w:hyperlink r:id="rId10" w:history="1">
        <w:r w:rsidRPr="00F27E21">
          <w:rPr>
            <w:rStyle w:val="Hiperligao"/>
            <w:rFonts w:ascii="Century Gothic" w:hAnsi="Century Gothic"/>
            <w:bCs/>
            <w:sz w:val="16"/>
            <w:szCs w:val="16"/>
          </w:rPr>
          <w:t>www.europeia.pt</w:t>
        </w:r>
      </w:hyperlink>
    </w:p>
    <w:p w14:paraId="381D4EAB" w14:textId="77777777" w:rsidR="00471567" w:rsidRPr="00F27E21" w:rsidRDefault="00471567" w:rsidP="00471567">
      <w:pPr>
        <w:spacing w:after="0"/>
        <w:jc w:val="both"/>
        <w:rPr>
          <w:rFonts w:ascii="Century Gothic" w:hAnsi="Century Gothic" w:cs="Arial"/>
          <w:sz w:val="16"/>
          <w:szCs w:val="16"/>
        </w:rPr>
      </w:pPr>
    </w:p>
    <w:p w14:paraId="575FBB64" w14:textId="77777777" w:rsidR="00471567" w:rsidRPr="00F27E21" w:rsidRDefault="00471567" w:rsidP="00471567">
      <w:pPr>
        <w:spacing w:after="0"/>
        <w:jc w:val="both"/>
        <w:rPr>
          <w:rFonts w:ascii="Century Gothic" w:hAnsi="Century Gothic" w:cs="Arial"/>
          <w:sz w:val="16"/>
          <w:szCs w:val="16"/>
        </w:rPr>
      </w:pPr>
    </w:p>
    <w:p w14:paraId="0EA4D594" w14:textId="77777777" w:rsidR="00471567" w:rsidRPr="00F27E21" w:rsidRDefault="00471567" w:rsidP="00471567">
      <w:pPr>
        <w:jc w:val="both"/>
        <w:rPr>
          <w:rFonts w:ascii="Century Gothic" w:eastAsia="Arial Unicode MS" w:hAnsi="Century Gothic" w:cs="Arial"/>
          <w:b/>
          <w:bCs/>
          <w:sz w:val="16"/>
          <w:szCs w:val="16"/>
        </w:rPr>
      </w:pPr>
      <w:r w:rsidRPr="00F27E21">
        <w:rPr>
          <w:rFonts w:ascii="Century Gothic" w:eastAsia="Arial Unicode MS" w:hAnsi="Century Gothic" w:cs="Arial"/>
          <w:b/>
          <w:bCs/>
          <w:sz w:val="16"/>
          <w:szCs w:val="16"/>
        </w:rPr>
        <w:t>Sobre o IADE – Faculdade de Design, Tecnologia e Comunicação da Universidade Europeia</w:t>
      </w:r>
    </w:p>
    <w:p w14:paraId="64A257F8" w14:textId="77777777" w:rsidR="00471567" w:rsidRPr="00F27E21" w:rsidRDefault="00471567" w:rsidP="00471567">
      <w:pPr>
        <w:jc w:val="both"/>
        <w:rPr>
          <w:rStyle w:val="Hiperligao"/>
          <w:rFonts w:ascii="Century Gothic" w:hAnsi="Century Gothic" w:cs="Arial"/>
          <w:color w:val="auto"/>
          <w:sz w:val="16"/>
          <w:szCs w:val="16"/>
          <w:u w:val="none"/>
        </w:rPr>
      </w:pPr>
      <w:r w:rsidRPr="00F27E21">
        <w:rPr>
          <w:rFonts w:ascii="Century Gothic" w:hAnsi="Century Gothic" w:cs="Arial"/>
          <w:sz w:val="16"/>
          <w:szCs w:val="16"/>
        </w:rPr>
        <w:t xml:space="preserve">O IADE – Faculdade de Design, Tecnologia e Comunicação da Universidade Europeia tem vindo a liderar o ensino da criatividade em Portugal há mais de 50 anos. Com uma oferta educativa completa, que beneficia dos standards de excelência da </w:t>
      </w:r>
      <w:proofErr w:type="gramStart"/>
      <w:r w:rsidRPr="00F27E21">
        <w:rPr>
          <w:rFonts w:ascii="Century Gothic" w:hAnsi="Century Gothic" w:cs="Arial"/>
          <w:sz w:val="16"/>
          <w:szCs w:val="16"/>
        </w:rPr>
        <w:t>Universidade Europeia</w:t>
      </w:r>
      <w:proofErr w:type="gramEnd"/>
      <w:r w:rsidRPr="00F27E21">
        <w:rPr>
          <w:rFonts w:ascii="Century Gothic" w:hAnsi="Century Gothic" w:cs="Arial"/>
          <w:sz w:val="16"/>
          <w:szCs w:val="16"/>
        </w:rPr>
        <w:t xml:space="preserve">, ao nível de Licenciaturas, Mestrados, Doutoramentos e Formação de Executivos nas áreas do Design e Artes Visuais, Comunicação e Marketing, Tecnologias e Engenharia, o IADE é o lugar onde estas disciplinas trabalham em conjunto utilizando a criatividade como ferramenta para </w:t>
      </w:r>
      <w:proofErr w:type="gramStart"/>
      <w:r w:rsidRPr="00F27E21">
        <w:rPr>
          <w:rFonts w:ascii="Century Gothic" w:hAnsi="Century Gothic" w:cs="Arial"/>
          <w:sz w:val="16"/>
          <w:szCs w:val="16"/>
        </w:rPr>
        <w:t>criar novas</w:t>
      </w:r>
      <w:proofErr w:type="gramEnd"/>
      <w:r w:rsidRPr="00F27E21">
        <w:rPr>
          <w:rFonts w:ascii="Century Gothic" w:hAnsi="Century Gothic" w:cs="Arial"/>
          <w:sz w:val="16"/>
          <w:szCs w:val="16"/>
        </w:rPr>
        <w:t xml:space="preserve"> soluções inspiradoras para as empresas e para a sociedade. Com uma estreita ligação ao mercado, através do seu modelo académico único focado na criação e impulsionado pelos Laboratórios Criativos da Fábrica (a Unidade onde se fabrica valor e conhecimento e através da qual estudantes e docentes são chamados a trabalhar em conjunto, e transversalmente às suas áreas, em iniciativas curriculares e extracurriculares), o IADE promove o desenvolvimento de projetos em colaboração com empresas de referência, potenciando a máxima empregabilidade dos estudantes na crescente Economia Criativa. Para mais informações sobre o IADE: </w:t>
      </w:r>
      <w:hyperlink r:id="rId11" w:history="1">
        <w:r w:rsidRPr="00F27E21">
          <w:rPr>
            <w:rStyle w:val="Hiperligao"/>
            <w:rFonts w:ascii="Century Gothic" w:hAnsi="Century Gothic" w:cs="Arial"/>
            <w:bCs/>
            <w:sz w:val="16"/>
            <w:szCs w:val="16"/>
          </w:rPr>
          <w:t>www.iade.europeia.pt</w:t>
        </w:r>
      </w:hyperlink>
    </w:p>
    <w:p w14:paraId="4315B0B1" w14:textId="77777777" w:rsidR="00471567" w:rsidRPr="00F27E21" w:rsidRDefault="00471567" w:rsidP="00471567">
      <w:pPr>
        <w:pStyle w:val="paragraph"/>
        <w:spacing w:before="0" w:beforeAutospacing="0" w:after="0" w:afterAutospacing="0" w:line="276" w:lineRule="auto"/>
        <w:textAlignment w:val="baseline"/>
        <w:rPr>
          <w:rStyle w:val="normaltextrun"/>
          <w:rFonts w:ascii="Century Gothic" w:hAnsi="Century Gothic" w:cstheme="minorHAnsi"/>
          <w:b/>
          <w:bCs/>
          <w:color w:val="000000"/>
          <w:sz w:val="16"/>
          <w:szCs w:val="16"/>
        </w:rPr>
      </w:pPr>
      <w:r w:rsidRPr="00F27E21">
        <w:rPr>
          <w:rStyle w:val="normaltextrun"/>
          <w:rFonts w:ascii="Century Gothic" w:hAnsi="Century Gothic" w:cstheme="minorHAnsi"/>
          <w:b/>
          <w:bCs/>
          <w:color w:val="000000"/>
          <w:sz w:val="16"/>
          <w:szCs w:val="16"/>
        </w:rPr>
        <w:t xml:space="preserve">  </w:t>
      </w:r>
    </w:p>
    <w:p w14:paraId="322849D9" w14:textId="77777777" w:rsidR="00471567" w:rsidRPr="00F27E21" w:rsidRDefault="00471567" w:rsidP="00471567">
      <w:pPr>
        <w:jc w:val="both"/>
        <w:rPr>
          <w:rFonts w:ascii="Century Gothic" w:eastAsia="Arial Unicode MS" w:hAnsi="Century Gothic" w:cs="Arial"/>
          <w:b/>
          <w:bCs/>
          <w:sz w:val="16"/>
          <w:szCs w:val="16"/>
        </w:rPr>
      </w:pPr>
      <w:r w:rsidRPr="00F27E21">
        <w:rPr>
          <w:rFonts w:ascii="Century Gothic" w:eastAsia="Arial Unicode MS" w:hAnsi="Century Gothic" w:cs="Arial"/>
          <w:b/>
          <w:bCs/>
          <w:sz w:val="16"/>
          <w:szCs w:val="16"/>
        </w:rPr>
        <w:t xml:space="preserve">Sobre o IPAM </w:t>
      </w:r>
    </w:p>
    <w:p w14:paraId="4EA5D19D" w14:textId="77777777" w:rsidR="00471567" w:rsidRPr="00F27E21" w:rsidRDefault="00471567" w:rsidP="00471567">
      <w:pPr>
        <w:jc w:val="both"/>
        <w:rPr>
          <w:rFonts w:ascii="Century Gothic" w:hAnsi="Century Gothic" w:cs="Arial"/>
          <w:sz w:val="16"/>
          <w:szCs w:val="16"/>
        </w:rPr>
      </w:pPr>
      <w:r w:rsidRPr="00F27E21">
        <w:rPr>
          <w:rFonts w:ascii="Century Gothic" w:hAnsi="Century Gothic" w:cs="Arial"/>
          <w:sz w:val="16"/>
          <w:szCs w:val="16"/>
        </w:rPr>
        <w:t xml:space="preserve">O IPAM lidera o ensino do Marketing em Portugal há mais de 40 anos, sendo a Marketing Business </w:t>
      </w:r>
      <w:proofErr w:type="spellStart"/>
      <w:r w:rsidRPr="00F27E21">
        <w:rPr>
          <w:rFonts w:ascii="Century Gothic" w:hAnsi="Century Gothic" w:cs="Arial"/>
          <w:sz w:val="16"/>
          <w:szCs w:val="16"/>
        </w:rPr>
        <w:t>School</w:t>
      </w:r>
      <w:proofErr w:type="spellEnd"/>
      <w:r w:rsidRPr="00F27E21">
        <w:rPr>
          <w:rFonts w:ascii="Century Gothic" w:hAnsi="Century Gothic" w:cs="Arial"/>
          <w:sz w:val="16"/>
          <w:szCs w:val="16"/>
        </w:rPr>
        <w:t xml:space="preserve"> que se dedica ao desenvolvimento de líderes de negócio capazes de criar visões estratégicas de sucesso num mundo em constante evolução. Com uma oferta educativa completa de Licenciaturas, Mestrados, Cursos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4A674E53" w14:textId="77777777" w:rsidR="00471567" w:rsidRPr="00F27E21" w:rsidRDefault="00471567" w:rsidP="00471567">
      <w:pPr>
        <w:rPr>
          <w:rStyle w:val="Hiperligao"/>
          <w:rFonts w:ascii="Century Gothic" w:hAnsi="Century Gothic"/>
          <w:bCs/>
          <w:sz w:val="16"/>
          <w:szCs w:val="16"/>
        </w:rPr>
      </w:pPr>
      <w:r w:rsidRPr="00F27E21">
        <w:rPr>
          <w:rFonts w:ascii="Century Gothic" w:hAnsi="Century Gothic" w:cs="Arial"/>
          <w:sz w:val="16"/>
          <w:szCs w:val="16"/>
        </w:rPr>
        <w:t>Para mais informações sobre o IPAM</w:t>
      </w:r>
      <w:r w:rsidRPr="00F27E21">
        <w:rPr>
          <w:rFonts w:ascii="Century Gothic" w:hAnsi="Century Gothic"/>
          <w:bCs/>
          <w:sz w:val="16"/>
          <w:szCs w:val="16"/>
        </w:rPr>
        <w:t xml:space="preserve">: </w:t>
      </w:r>
      <w:hyperlink r:id="rId12" w:history="1">
        <w:r w:rsidRPr="00F27E21">
          <w:rPr>
            <w:rStyle w:val="Hiperligao"/>
            <w:rFonts w:ascii="Century Gothic" w:hAnsi="Century Gothic"/>
            <w:bCs/>
            <w:sz w:val="16"/>
            <w:szCs w:val="16"/>
          </w:rPr>
          <w:t>www.ipam.pt</w:t>
        </w:r>
      </w:hyperlink>
    </w:p>
    <w:p w14:paraId="78349B45" w14:textId="77777777" w:rsidR="00471567" w:rsidRDefault="00471567" w:rsidP="00471567">
      <w:pPr>
        <w:pStyle w:val="paragraph"/>
        <w:spacing w:before="0" w:beforeAutospacing="0" w:after="0" w:afterAutospacing="0" w:line="276" w:lineRule="auto"/>
        <w:textAlignment w:val="baseline"/>
        <w:rPr>
          <w:rStyle w:val="normaltextrun"/>
          <w:rFonts w:ascii="Century Gothic" w:hAnsi="Century Gothic" w:cstheme="minorHAnsi"/>
          <w:b/>
          <w:bCs/>
          <w:color w:val="000000"/>
          <w:sz w:val="16"/>
          <w:szCs w:val="16"/>
        </w:rPr>
      </w:pPr>
    </w:p>
    <w:p w14:paraId="15358D19" w14:textId="77777777" w:rsidR="00471567" w:rsidRDefault="00471567" w:rsidP="00471567">
      <w:pPr>
        <w:pStyle w:val="paragraph"/>
        <w:spacing w:before="0" w:beforeAutospacing="0" w:after="0" w:afterAutospacing="0" w:line="276" w:lineRule="auto"/>
        <w:textAlignment w:val="baseline"/>
        <w:rPr>
          <w:rStyle w:val="normaltextrun"/>
          <w:rFonts w:ascii="Century Gothic" w:hAnsi="Century Gothic" w:cstheme="minorHAnsi"/>
          <w:b/>
          <w:bCs/>
          <w:color w:val="000000"/>
          <w:sz w:val="16"/>
          <w:szCs w:val="16"/>
        </w:rPr>
      </w:pPr>
    </w:p>
    <w:p w14:paraId="6CE654EC" w14:textId="77777777" w:rsidR="005271F5" w:rsidRPr="00477CD4" w:rsidRDefault="005271F5" w:rsidP="006E3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200" w:line="276" w:lineRule="auto"/>
        <w:rPr>
          <w:rFonts w:eastAsia="Overpass" w:cstheme="minorHAnsi"/>
          <w:b/>
          <w:color w:val="000000"/>
          <w:sz w:val="20"/>
          <w:szCs w:val="20"/>
        </w:rPr>
      </w:pPr>
    </w:p>
    <w:bookmarkEnd w:id="0"/>
    <w:p w14:paraId="2F627962" w14:textId="77777777" w:rsidR="006E354E" w:rsidRPr="000E6E88" w:rsidRDefault="006E354E" w:rsidP="006E354E">
      <w:pPr>
        <w:pStyle w:val="paragraph"/>
        <w:spacing w:before="0" w:beforeAutospacing="0" w:after="0" w:afterAutospacing="0" w:line="276" w:lineRule="auto"/>
        <w:jc w:val="center"/>
        <w:textAlignment w:val="baseline"/>
        <w:rPr>
          <w:rStyle w:val="eop"/>
          <w:rFonts w:ascii="Century Gothic" w:eastAsia="Noto Sans" w:hAnsi="Century Gothic" w:cstheme="minorHAnsi"/>
          <w:color w:val="000000"/>
          <w:sz w:val="18"/>
          <w:szCs w:val="18"/>
        </w:rPr>
      </w:pPr>
      <w:r w:rsidRPr="000E6E88">
        <w:rPr>
          <w:rStyle w:val="normaltextrun"/>
          <w:rFonts w:ascii="Century Gothic" w:eastAsiaTheme="majorEastAsia" w:hAnsi="Century Gothic" w:cstheme="minorHAnsi"/>
          <w:b/>
          <w:bCs/>
          <w:color w:val="000000"/>
          <w:sz w:val="18"/>
          <w:szCs w:val="18"/>
        </w:rPr>
        <w:t>Para mais informações contactar:</w:t>
      </w:r>
    </w:p>
    <w:p w14:paraId="6FD78422" w14:textId="77777777" w:rsidR="006E354E" w:rsidRPr="000E6E88" w:rsidRDefault="006E354E" w:rsidP="006E354E">
      <w:pPr>
        <w:pStyle w:val="paragraph"/>
        <w:spacing w:before="0" w:beforeAutospacing="0" w:after="0" w:afterAutospacing="0" w:line="276" w:lineRule="auto"/>
        <w:jc w:val="both"/>
        <w:textAlignment w:val="baseline"/>
        <w:rPr>
          <w:rFonts w:ascii="Century Gothic" w:hAnsi="Century Gothic" w:cstheme="minorHAnsi"/>
          <w:sz w:val="18"/>
          <w:szCs w:val="18"/>
        </w:rPr>
      </w:pPr>
    </w:p>
    <w:p w14:paraId="39F4FCE5" w14:textId="77777777" w:rsidR="006E354E" w:rsidRPr="000E6E88" w:rsidRDefault="006E354E" w:rsidP="006E354E">
      <w:pPr>
        <w:pStyle w:val="paragraph"/>
        <w:spacing w:before="0" w:beforeAutospacing="0" w:after="0" w:afterAutospacing="0" w:line="276" w:lineRule="auto"/>
        <w:jc w:val="center"/>
        <w:textAlignment w:val="baseline"/>
        <w:rPr>
          <w:rStyle w:val="normaltextrun"/>
          <w:rFonts w:ascii="Century Gothic" w:eastAsiaTheme="majorEastAsia" w:hAnsi="Century Gothic" w:cstheme="minorHAnsi"/>
          <w:sz w:val="18"/>
          <w:szCs w:val="18"/>
        </w:rPr>
      </w:pPr>
      <w:r w:rsidRPr="000E6E88">
        <w:rPr>
          <w:rFonts w:ascii="Century Gothic" w:hAnsi="Century Gothic"/>
          <w:noProof/>
          <w:sz w:val="18"/>
          <w:szCs w:val="18"/>
        </w:rPr>
        <w:drawing>
          <wp:inline distT="0" distB="0" distL="0" distR="0" wp14:anchorId="4F797CEA" wp14:editId="02B9EBC3">
            <wp:extent cx="2075291" cy="420246"/>
            <wp:effectExtent l="0" t="0" r="1270" b="0"/>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8990" cy="443270"/>
                    </a:xfrm>
                    <a:prstGeom prst="rect">
                      <a:avLst/>
                    </a:prstGeom>
                    <a:noFill/>
                    <a:ln>
                      <a:noFill/>
                    </a:ln>
                  </pic:spPr>
                </pic:pic>
              </a:graphicData>
            </a:graphic>
          </wp:inline>
        </w:drawing>
      </w:r>
    </w:p>
    <w:p w14:paraId="197F5EF2" w14:textId="77777777" w:rsidR="007C3564" w:rsidRDefault="007C3564" w:rsidP="006E354E">
      <w:pPr>
        <w:pStyle w:val="paragraph"/>
        <w:spacing w:before="0" w:beforeAutospacing="0" w:after="0" w:afterAutospacing="0" w:line="276" w:lineRule="auto"/>
        <w:jc w:val="center"/>
        <w:textAlignment w:val="baseline"/>
        <w:rPr>
          <w:rFonts w:ascii="Century Gothic" w:eastAsiaTheme="minorEastAsia" w:hAnsi="Century Gothic" w:cstheme="minorHAnsi"/>
          <w:noProof/>
          <w:color w:val="000000"/>
          <w:sz w:val="18"/>
          <w:szCs w:val="18"/>
        </w:rPr>
      </w:pPr>
    </w:p>
    <w:p w14:paraId="0696B071" w14:textId="03C0E0DE" w:rsidR="006E354E" w:rsidRPr="0068090A" w:rsidRDefault="006E354E" w:rsidP="006E354E">
      <w:pPr>
        <w:pStyle w:val="paragraph"/>
        <w:spacing w:before="0" w:beforeAutospacing="0" w:after="0" w:afterAutospacing="0" w:line="276" w:lineRule="auto"/>
        <w:jc w:val="center"/>
        <w:textAlignment w:val="baseline"/>
        <w:rPr>
          <w:rStyle w:val="normaltextrun"/>
          <w:rFonts w:ascii="Century Gothic" w:eastAsiaTheme="majorEastAsia" w:hAnsi="Century Gothic" w:cstheme="minorHAnsi"/>
          <w:color w:val="333333"/>
          <w:sz w:val="20"/>
          <w:szCs w:val="20"/>
        </w:rPr>
      </w:pPr>
      <w:r w:rsidRPr="000E6E88">
        <w:rPr>
          <w:rFonts w:ascii="Century Gothic" w:eastAsiaTheme="minorEastAsia" w:hAnsi="Century Gothic" w:cstheme="minorHAnsi"/>
          <w:noProof/>
          <w:color w:val="000000"/>
          <w:sz w:val="18"/>
          <w:szCs w:val="18"/>
        </w:rPr>
        <w:t xml:space="preserve">Ana Santos | </w:t>
      </w:r>
      <w:hyperlink r:id="rId14" w:history="1">
        <w:r w:rsidRPr="000E6E88">
          <w:rPr>
            <w:rStyle w:val="Hiperligao"/>
            <w:rFonts w:ascii="Century Gothic" w:eastAsiaTheme="minorEastAsia" w:hAnsi="Century Gothic" w:cstheme="minorHAnsi"/>
            <w:noProof/>
            <w:sz w:val="18"/>
            <w:szCs w:val="18"/>
          </w:rPr>
          <w:t>ana.santos@lift.com.pt</w:t>
        </w:r>
      </w:hyperlink>
      <w:r w:rsidRPr="000E6E88">
        <w:rPr>
          <w:rFonts w:ascii="Century Gothic" w:eastAsiaTheme="minorEastAsia" w:hAnsi="Century Gothic" w:cstheme="minorHAnsi"/>
          <w:noProof/>
          <w:color w:val="000000"/>
          <w:sz w:val="18"/>
          <w:szCs w:val="18"/>
        </w:rPr>
        <w:t xml:space="preserve"> | +351 914 409</w:t>
      </w:r>
      <w:r>
        <w:rPr>
          <w:rFonts w:ascii="Century Gothic" w:eastAsiaTheme="minorEastAsia" w:hAnsi="Century Gothic" w:cstheme="minorHAnsi"/>
          <w:noProof/>
          <w:color w:val="000000"/>
          <w:sz w:val="18"/>
          <w:szCs w:val="18"/>
        </w:rPr>
        <w:t> </w:t>
      </w:r>
      <w:r w:rsidRPr="000E6E88">
        <w:rPr>
          <w:rFonts w:ascii="Century Gothic" w:eastAsiaTheme="minorEastAsia" w:hAnsi="Century Gothic" w:cstheme="minorHAnsi"/>
          <w:noProof/>
          <w:color w:val="000000"/>
          <w:sz w:val="18"/>
          <w:szCs w:val="18"/>
        </w:rPr>
        <w:t>595</w:t>
      </w:r>
    </w:p>
    <w:p w14:paraId="160EC3C8" w14:textId="7A8E1A9E" w:rsidR="006E354E" w:rsidRPr="00893145" w:rsidRDefault="006E354E" w:rsidP="006E354E">
      <w:pPr>
        <w:jc w:val="center"/>
        <w:rPr>
          <w:rFonts w:ascii="Times New Roman" w:eastAsia="Times New Roman" w:hAnsi="Times New Roman" w:cs="Times New Roman"/>
          <w:kern w:val="0"/>
          <w:sz w:val="24"/>
          <w:szCs w:val="24"/>
          <w:lang w:eastAsia="pt-PT"/>
          <w14:ligatures w14:val="none"/>
        </w:rPr>
      </w:pPr>
      <w:r w:rsidRPr="00107018">
        <w:rPr>
          <w:rFonts w:ascii="Century Gothic" w:eastAsiaTheme="minorEastAsia" w:hAnsi="Century Gothic" w:cstheme="minorHAnsi"/>
          <w:noProof/>
          <w:color w:val="000000"/>
          <w:sz w:val="18"/>
          <w:szCs w:val="18"/>
        </w:rPr>
        <w:t xml:space="preserve">Erica Macieira | </w:t>
      </w:r>
      <w:hyperlink r:id="rId15" w:history="1">
        <w:r w:rsidRPr="00107018">
          <w:rPr>
            <w:rStyle w:val="Hiperligao"/>
            <w:rFonts w:ascii="Century Gothic" w:hAnsi="Century Gothic"/>
            <w:sz w:val="18"/>
            <w:szCs w:val="18"/>
          </w:rPr>
          <w:t>erica</w:t>
        </w:r>
        <w:r w:rsidRPr="00107018">
          <w:rPr>
            <w:rStyle w:val="Hiperligao"/>
            <w:rFonts w:ascii="Century Gothic" w:hAnsi="Century Gothic" w:cstheme="minorHAnsi"/>
            <w:noProof/>
            <w:sz w:val="18"/>
            <w:szCs w:val="18"/>
          </w:rPr>
          <w:t>.macieira@lift.com.pt</w:t>
        </w:r>
      </w:hyperlink>
      <w:r w:rsidRPr="00107018">
        <w:rPr>
          <w:rFonts w:ascii="Century Gothic" w:hAnsi="Century Gothic"/>
          <w:sz w:val="18"/>
          <w:szCs w:val="18"/>
        </w:rPr>
        <w:t xml:space="preserve"> </w:t>
      </w:r>
      <w:r w:rsidRPr="00107018">
        <w:rPr>
          <w:rFonts w:ascii="Century Gothic" w:eastAsiaTheme="minorEastAsia" w:hAnsi="Century Gothic" w:cstheme="minorHAnsi"/>
          <w:noProof/>
          <w:color w:val="000000"/>
          <w:sz w:val="18"/>
          <w:szCs w:val="18"/>
        </w:rPr>
        <w:t xml:space="preserve">  | +</w:t>
      </w:r>
      <w:r w:rsidRPr="00893145">
        <w:rPr>
          <w:rFonts w:ascii="Century Gothic" w:eastAsiaTheme="minorEastAsia" w:hAnsi="Century Gothic" w:cstheme="minorHAnsi"/>
          <w:noProof/>
          <w:color w:val="000000"/>
          <w:kern w:val="0"/>
          <w:sz w:val="18"/>
          <w:szCs w:val="18"/>
          <w:lang w:eastAsia="pt-PT"/>
          <w14:ligatures w14:val="none"/>
        </w:rPr>
        <w:t>351 910 549</w:t>
      </w:r>
      <w:r>
        <w:rPr>
          <w:rFonts w:ascii="Century Gothic" w:eastAsiaTheme="minorEastAsia" w:hAnsi="Century Gothic" w:cstheme="minorHAnsi"/>
          <w:noProof/>
          <w:color w:val="000000"/>
          <w:kern w:val="0"/>
          <w:sz w:val="18"/>
          <w:szCs w:val="18"/>
          <w:lang w:eastAsia="pt-PT"/>
          <w14:ligatures w14:val="none"/>
        </w:rPr>
        <w:t> </w:t>
      </w:r>
      <w:r w:rsidRPr="00893145">
        <w:rPr>
          <w:rFonts w:ascii="Century Gothic" w:eastAsiaTheme="minorEastAsia" w:hAnsi="Century Gothic" w:cstheme="minorHAnsi"/>
          <w:noProof/>
          <w:color w:val="000000"/>
          <w:kern w:val="0"/>
          <w:sz w:val="18"/>
          <w:szCs w:val="18"/>
          <w:lang w:eastAsia="pt-PT"/>
          <w14:ligatures w14:val="none"/>
        </w:rPr>
        <w:t>515</w:t>
      </w:r>
    </w:p>
    <w:p w14:paraId="7CA47755" w14:textId="03F211E1" w:rsidR="00A05D85" w:rsidRDefault="00A05D85" w:rsidP="00C76D8D">
      <w:pPr>
        <w:tabs>
          <w:tab w:val="left" w:pos="4860"/>
        </w:tabs>
        <w:rPr>
          <w:rFonts w:ascii="Century Gothic" w:hAnsi="Century Gothic"/>
          <w:bCs/>
        </w:rPr>
      </w:pPr>
    </w:p>
    <w:p w14:paraId="1CE9AF77" w14:textId="77777777" w:rsidR="00412A09" w:rsidRPr="00C76D8D" w:rsidRDefault="00412A09" w:rsidP="008C73B6">
      <w:pPr>
        <w:tabs>
          <w:tab w:val="left" w:pos="4860"/>
        </w:tabs>
        <w:rPr>
          <w:rFonts w:ascii="Century Gothic" w:hAnsi="Century Gothic"/>
          <w:bCs/>
        </w:rPr>
      </w:pPr>
    </w:p>
    <w:sectPr w:rsidR="00412A09" w:rsidRPr="00C76D8D" w:rsidSect="009D6587">
      <w:headerReference w:type="default" r:id="rId16"/>
      <w:pgSz w:w="11906" w:h="16838"/>
      <w:pgMar w:top="993" w:right="1274"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44AB0" w14:textId="77777777" w:rsidR="00B044E2" w:rsidRDefault="00B044E2" w:rsidP="009E5E79">
      <w:pPr>
        <w:spacing w:after="0" w:line="240" w:lineRule="auto"/>
      </w:pPr>
      <w:r>
        <w:separator/>
      </w:r>
    </w:p>
  </w:endnote>
  <w:endnote w:type="continuationSeparator" w:id="0">
    <w:p w14:paraId="57A9C09E" w14:textId="77777777" w:rsidR="00B044E2" w:rsidRDefault="00B044E2" w:rsidP="009E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verpass">
    <w:altName w:val="Calibri"/>
    <w:charset w:val="00"/>
    <w:family w:val="auto"/>
    <w:pitch w:val="default"/>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31C8" w14:textId="77777777" w:rsidR="00B044E2" w:rsidRDefault="00B044E2" w:rsidP="009E5E79">
      <w:pPr>
        <w:spacing w:after="0" w:line="240" w:lineRule="auto"/>
      </w:pPr>
      <w:r>
        <w:separator/>
      </w:r>
    </w:p>
  </w:footnote>
  <w:footnote w:type="continuationSeparator" w:id="0">
    <w:p w14:paraId="5E6D0DDD" w14:textId="77777777" w:rsidR="00B044E2" w:rsidRDefault="00B044E2" w:rsidP="009E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CA6F" w14:textId="1DB9424B" w:rsidR="00F40893" w:rsidRDefault="00F40893" w:rsidP="00F40893">
    <w:pPr>
      <w:pStyle w:val="Cabealho"/>
      <w:jc w:val="center"/>
    </w:pPr>
    <w:r w:rsidRPr="00206E4C">
      <w:rPr>
        <w:noProof/>
      </w:rPr>
      <w:drawing>
        <wp:inline distT="0" distB="0" distL="0" distR="0" wp14:anchorId="6730FAFB" wp14:editId="229294C4">
          <wp:extent cx="5400675" cy="667247"/>
          <wp:effectExtent l="0" t="0" r="0" b="0"/>
          <wp:docPr id="1372825061" name="Picture 2">
            <a:extLst xmlns:a="http://schemas.openxmlformats.org/drawingml/2006/main">
              <a:ext uri="{FF2B5EF4-FFF2-40B4-BE49-F238E27FC236}">
                <a16:creationId xmlns:a16="http://schemas.microsoft.com/office/drawing/2014/main" id="{9327E067-C838-46D0-8CED-EFE5D24535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327E067-C838-46D0-8CED-EFE5D24535E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675" cy="667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E41"/>
    <w:multiLevelType w:val="multilevel"/>
    <w:tmpl w:val="A53C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04F4F"/>
    <w:multiLevelType w:val="multilevel"/>
    <w:tmpl w:val="0078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C7810"/>
    <w:multiLevelType w:val="multilevel"/>
    <w:tmpl w:val="8F08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331EEF"/>
    <w:multiLevelType w:val="hybridMultilevel"/>
    <w:tmpl w:val="C096BA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751924788">
    <w:abstractNumId w:val="1"/>
  </w:num>
  <w:num w:numId="2" w16cid:durableId="342627552">
    <w:abstractNumId w:val="2"/>
  </w:num>
  <w:num w:numId="3" w16cid:durableId="866452860">
    <w:abstractNumId w:val="3"/>
  </w:num>
  <w:num w:numId="4" w16cid:durableId="21292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4F"/>
    <w:rsid w:val="00002516"/>
    <w:rsid w:val="00016946"/>
    <w:rsid w:val="00031FC8"/>
    <w:rsid w:val="00066552"/>
    <w:rsid w:val="000753DC"/>
    <w:rsid w:val="00085756"/>
    <w:rsid w:val="00091AF8"/>
    <w:rsid w:val="000B68B2"/>
    <w:rsid w:val="000D0215"/>
    <w:rsid w:val="000E451F"/>
    <w:rsid w:val="000F1FE9"/>
    <w:rsid w:val="00120E78"/>
    <w:rsid w:val="0012531F"/>
    <w:rsid w:val="00183F6E"/>
    <w:rsid w:val="00196042"/>
    <w:rsid w:val="001B66F8"/>
    <w:rsid w:val="001C5982"/>
    <w:rsid w:val="001D451F"/>
    <w:rsid w:val="001E6A76"/>
    <w:rsid w:val="002309CD"/>
    <w:rsid w:val="00260DDA"/>
    <w:rsid w:val="00276EDD"/>
    <w:rsid w:val="00296D94"/>
    <w:rsid w:val="002A0034"/>
    <w:rsid w:val="002A4018"/>
    <w:rsid w:val="002A4199"/>
    <w:rsid w:val="002B5EE3"/>
    <w:rsid w:val="002C4F0F"/>
    <w:rsid w:val="002D6DB4"/>
    <w:rsid w:val="002D7FFB"/>
    <w:rsid w:val="002F04C7"/>
    <w:rsid w:val="002F3ED4"/>
    <w:rsid w:val="002F5CE2"/>
    <w:rsid w:val="00302424"/>
    <w:rsid w:val="00303012"/>
    <w:rsid w:val="0034335E"/>
    <w:rsid w:val="003454F5"/>
    <w:rsid w:val="003459F6"/>
    <w:rsid w:val="003501DE"/>
    <w:rsid w:val="00374E12"/>
    <w:rsid w:val="00395528"/>
    <w:rsid w:val="003A31C9"/>
    <w:rsid w:val="003C4EC6"/>
    <w:rsid w:val="003F4FB6"/>
    <w:rsid w:val="00411C82"/>
    <w:rsid w:val="00412A09"/>
    <w:rsid w:val="00412E59"/>
    <w:rsid w:val="00430E32"/>
    <w:rsid w:val="00435A8C"/>
    <w:rsid w:val="00450382"/>
    <w:rsid w:val="00455654"/>
    <w:rsid w:val="00457D8F"/>
    <w:rsid w:val="00465808"/>
    <w:rsid w:val="00471567"/>
    <w:rsid w:val="00473471"/>
    <w:rsid w:val="004960BC"/>
    <w:rsid w:val="004B1DDB"/>
    <w:rsid w:val="004B57C5"/>
    <w:rsid w:val="004C1BEB"/>
    <w:rsid w:val="004C5E53"/>
    <w:rsid w:val="004D24BA"/>
    <w:rsid w:val="004D61B8"/>
    <w:rsid w:val="004E1F74"/>
    <w:rsid w:val="004E3FED"/>
    <w:rsid w:val="004E6BBA"/>
    <w:rsid w:val="0051709C"/>
    <w:rsid w:val="005271F5"/>
    <w:rsid w:val="0053079D"/>
    <w:rsid w:val="00530B29"/>
    <w:rsid w:val="005665ED"/>
    <w:rsid w:val="0057493C"/>
    <w:rsid w:val="005904F6"/>
    <w:rsid w:val="0059474C"/>
    <w:rsid w:val="005A0CFB"/>
    <w:rsid w:val="005B7691"/>
    <w:rsid w:val="005D76F6"/>
    <w:rsid w:val="005F2B49"/>
    <w:rsid w:val="005F491A"/>
    <w:rsid w:val="006069A5"/>
    <w:rsid w:val="00612305"/>
    <w:rsid w:val="00612355"/>
    <w:rsid w:val="00647E46"/>
    <w:rsid w:val="00667DAD"/>
    <w:rsid w:val="0067427A"/>
    <w:rsid w:val="00686C16"/>
    <w:rsid w:val="006B6482"/>
    <w:rsid w:val="006B79B9"/>
    <w:rsid w:val="006C04CD"/>
    <w:rsid w:val="006E2823"/>
    <w:rsid w:val="006E354E"/>
    <w:rsid w:val="006F6F26"/>
    <w:rsid w:val="0073254B"/>
    <w:rsid w:val="0074187E"/>
    <w:rsid w:val="00742A48"/>
    <w:rsid w:val="00756DA8"/>
    <w:rsid w:val="0075792A"/>
    <w:rsid w:val="0077431F"/>
    <w:rsid w:val="00795A2A"/>
    <w:rsid w:val="007B7CB8"/>
    <w:rsid w:val="007C124D"/>
    <w:rsid w:val="007C3564"/>
    <w:rsid w:val="007D0A0C"/>
    <w:rsid w:val="007D64E3"/>
    <w:rsid w:val="00837F98"/>
    <w:rsid w:val="00856770"/>
    <w:rsid w:val="00890FF2"/>
    <w:rsid w:val="00897F06"/>
    <w:rsid w:val="008A4917"/>
    <w:rsid w:val="008B1F0E"/>
    <w:rsid w:val="008C73B6"/>
    <w:rsid w:val="008E3173"/>
    <w:rsid w:val="00904462"/>
    <w:rsid w:val="009141D3"/>
    <w:rsid w:val="00917F03"/>
    <w:rsid w:val="00922062"/>
    <w:rsid w:val="0093175E"/>
    <w:rsid w:val="00936276"/>
    <w:rsid w:val="00970420"/>
    <w:rsid w:val="009C1275"/>
    <w:rsid w:val="009C292D"/>
    <w:rsid w:val="009C2B3E"/>
    <w:rsid w:val="009D6587"/>
    <w:rsid w:val="009E5181"/>
    <w:rsid w:val="009E5E79"/>
    <w:rsid w:val="00A05D85"/>
    <w:rsid w:val="00A26651"/>
    <w:rsid w:val="00A42B52"/>
    <w:rsid w:val="00A4476D"/>
    <w:rsid w:val="00A52D53"/>
    <w:rsid w:val="00A741CA"/>
    <w:rsid w:val="00AA0C07"/>
    <w:rsid w:val="00AA2B4E"/>
    <w:rsid w:val="00AC133A"/>
    <w:rsid w:val="00AC158D"/>
    <w:rsid w:val="00AF61A9"/>
    <w:rsid w:val="00B044E2"/>
    <w:rsid w:val="00B07316"/>
    <w:rsid w:val="00B23FA3"/>
    <w:rsid w:val="00B36E27"/>
    <w:rsid w:val="00B57379"/>
    <w:rsid w:val="00B65AD7"/>
    <w:rsid w:val="00B9354D"/>
    <w:rsid w:val="00BC6EEB"/>
    <w:rsid w:val="00BC7540"/>
    <w:rsid w:val="00BD1894"/>
    <w:rsid w:val="00BD6C83"/>
    <w:rsid w:val="00BE577B"/>
    <w:rsid w:val="00BE73E4"/>
    <w:rsid w:val="00C02E8A"/>
    <w:rsid w:val="00C16CF8"/>
    <w:rsid w:val="00C30E34"/>
    <w:rsid w:val="00C47E66"/>
    <w:rsid w:val="00C70174"/>
    <w:rsid w:val="00C76D8D"/>
    <w:rsid w:val="00C8029C"/>
    <w:rsid w:val="00CA72D7"/>
    <w:rsid w:val="00CA7747"/>
    <w:rsid w:val="00CC4FB3"/>
    <w:rsid w:val="00CC5CF8"/>
    <w:rsid w:val="00CD1D5E"/>
    <w:rsid w:val="00D33F53"/>
    <w:rsid w:val="00D46948"/>
    <w:rsid w:val="00D62A10"/>
    <w:rsid w:val="00D67C0F"/>
    <w:rsid w:val="00D7254D"/>
    <w:rsid w:val="00D8727E"/>
    <w:rsid w:val="00DB1516"/>
    <w:rsid w:val="00E148A8"/>
    <w:rsid w:val="00E173E1"/>
    <w:rsid w:val="00E17B77"/>
    <w:rsid w:val="00E2213D"/>
    <w:rsid w:val="00E23448"/>
    <w:rsid w:val="00E42FB2"/>
    <w:rsid w:val="00E44492"/>
    <w:rsid w:val="00E46E4F"/>
    <w:rsid w:val="00E610F9"/>
    <w:rsid w:val="00E6286F"/>
    <w:rsid w:val="00E638C8"/>
    <w:rsid w:val="00E7390C"/>
    <w:rsid w:val="00E84F04"/>
    <w:rsid w:val="00EA20A2"/>
    <w:rsid w:val="00EC2D42"/>
    <w:rsid w:val="00ED2879"/>
    <w:rsid w:val="00EF29D0"/>
    <w:rsid w:val="00F1306A"/>
    <w:rsid w:val="00F21001"/>
    <w:rsid w:val="00F34150"/>
    <w:rsid w:val="00F40893"/>
    <w:rsid w:val="00F50429"/>
    <w:rsid w:val="00F5104D"/>
    <w:rsid w:val="00F61F14"/>
    <w:rsid w:val="00F808D4"/>
    <w:rsid w:val="00F95AD5"/>
    <w:rsid w:val="00FA715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AF0D"/>
  <w15:chartTrackingRefBased/>
  <w15:docId w15:val="{5F38C9EA-8E01-4B60-87A3-F93C1804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E46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E46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E46E4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E46E4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E46E4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E46E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E46E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E46E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E46E4F"/>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46E4F"/>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E46E4F"/>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E46E4F"/>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E46E4F"/>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E46E4F"/>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E46E4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46E4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46E4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46E4F"/>
    <w:rPr>
      <w:rFonts w:eastAsiaTheme="majorEastAsia" w:cstheme="majorBidi"/>
      <w:color w:val="272727" w:themeColor="text1" w:themeTint="D8"/>
    </w:rPr>
  </w:style>
  <w:style w:type="paragraph" w:styleId="Ttulo">
    <w:name w:val="Title"/>
    <w:basedOn w:val="Normal"/>
    <w:next w:val="Normal"/>
    <w:link w:val="TtuloCarter"/>
    <w:uiPriority w:val="10"/>
    <w:qFormat/>
    <w:rsid w:val="00E46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E46E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46E4F"/>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E46E4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46E4F"/>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E46E4F"/>
    <w:rPr>
      <w:i/>
      <w:iCs/>
      <w:color w:val="404040" w:themeColor="text1" w:themeTint="BF"/>
    </w:rPr>
  </w:style>
  <w:style w:type="paragraph" w:styleId="PargrafodaLista">
    <w:name w:val="List Paragraph"/>
    <w:basedOn w:val="Normal"/>
    <w:uiPriority w:val="34"/>
    <w:qFormat/>
    <w:rsid w:val="00E46E4F"/>
    <w:pPr>
      <w:ind w:left="720"/>
      <w:contextualSpacing/>
    </w:pPr>
  </w:style>
  <w:style w:type="character" w:styleId="nfaseIntensa">
    <w:name w:val="Intense Emphasis"/>
    <w:basedOn w:val="Tipodeletrapredefinidodopargrafo"/>
    <w:uiPriority w:val="21"/>
    <w:qFormat/>
    <w:rsid w:val="00E46E4F"/>
    <w:rPr>
      <w:i/>
      <w:iCs/>
      <w:color w:val="2F5496" w:themeColor="accent1" w:themeShade="BF"/>
    </w:rPr>
  </w:style>
  <w:style w:type="paragraph" w:styleId="CitaoIntensa">
    <w:name w:val="Intense Quote"/>
    <w:basedOn w:val="Normal"/>
    <w:next w:val="Normal"/>
    <w:link w:val="CitaoIntensaCarter"/>
    <w:uiPriority w:val="30"/>
    <w:qFormat/>
    <w:rsid w:val="00E46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E46E4F"/>
    <w:rPr>
      <w:i/>
      <w:iCs/>
      <w:color w:val="2F5496" w:themeColor="accent1" w:themeShade="BF"/>
    </w:rPr>
  </w:style>
  <w:style w:type="character" w:styleId="RefernciaIntensa">
    <w:name w:val="Intense Reference"/>
    <w:basedOn w:val="Tipodeletrapredefinidodopargrafo"/>
    <w:uiPriority w:val="32"/>
    <w:qFormat/>
    <w:rsid w:val="00E46E4F"/>
    <w:rPr>
      <w:b/>
      <w:bCs/>
      <w:smallCaps/>
      <w:color w:val="2F5496" w:themeColor="accent1" w:themeShade="BF"/>
      <w:spacing w:val="5"/>
    </w:rPr>
  </w:style>
  <w:style w:type="character" w:styleId="Hiperligao">
    <w:name w:val="Hyperlink"/>
    <w:basedOn w:val="Tipodeletrapredefinidodopargrafo"/>
    <w:uiPriority w:val="99"/>
    <w:unhideWhenUsed/>
    <w:rsid w:val="006E354E"/>
    <w:rPr>
      <w:color w:val="0563C1" w:themeColor="hyperlink"/>
      <w:u w:val="single"/>
    </w:rPr>
  </w:style>
  <w:style w:type="character" w:customStyle="1" w:styleId="normaltextrun">
    <w:name w:val="normaltextrun"/>
    <w:basedOn w:val="Tipodeletrapredefinidodopargrafo"/>
    <w:rsid w:val="006E354E"/>
  </w:style>
  <w:style w:type="paragraph" w:customStyle="1" w:styleId="paragraph">
    <w:name w:val="paragraph"/>
    <w:basedOn w:val="Normal"/>
    <w:rsid w:val="006E354E"/>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customStyle="1" w:styleId="eop">
    <w:name w:val="eop"/>
    <w:basedOn w:val="Tipodeletrapredefinidodopargrafo"/>
    <w:rsid w:val="006E354E"/>
  </w:style>
  <w:style w:type="character" w:styleId="MenoNoResolvida">
    <w:name w:val="Unresolved Mention"/>
    <w:basedOn w:val="Tipodeletrapredefinidodopargrafo"/>
    <w:uiPriority w:val="99"/>
    <w:semiHidden/>
    <w:unhideWhenUsed/>
    <w:rsid w:val="00303012"/>
    <w:rPr>
      <w:color w:val="605E5C"/>
      <w:shd w:val="clear" w:color="auto" w:fill="E1DFDD"/>
    </w:rPr>
  </w:style>
  <w:style w:type="paragraph" w:styleId="Textodebalo">
    <w:name w:val="Balloon Text"/>
    <w:basedOn w:val="Normal"/>
    <w:link w:val="TextodebaloCarter"/>
    <w:uiPriority w:val="99"/>
    <w:semiHidden/>
    <w:unhideWhenUsed/>
    <w:rsid w:val="004E1F7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E1F74"/>
    <w:rPr>
      <w:rFonts w:ascii="Segoe UI" w:hAnsi="Segoe UI" w:cs="Segoe UI"/>
      <w:sz w:val="18"/>
      <w:szCs w:val="18"/>
    </w:rPr>
  </w:style>
  <w:style w:type="paragraph" w:styleId="Reviso">
    <w:name w:val="Revision"/>
    <w:hidden/>
    <w:uiPriority w:val="99"/>
    <w:semiHidden/>
    <w:rsid w:val="00B9354D"/>
    <w:pPr>
      <w:spacing w:after="0" w:line="240" w:lineRule="auto"/>
    </w:pPr>
  </w:style>
  <w:style w:type="paragraph" w:styleId="NormalWeb">
    <w:name w:val="Normal (Web)"/>
    <w:basedOn w:val="Normal"/>
    <w:uiPriority w:val="99"/>
    <w:unhideWhenUsed/>
    <w:rsid w:val="00890FF2"/>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styleId="Forte">
    <w:name w:val="Strong"/>
    <w:basedOn w:val="Tipodeletrapredefinidodopargrafo"/>
    <w:uiPriority w:val="22"/>
    <w:qFormat/>
    <w:rsid w:val="00890FF2"/>
    <w:rPr>
      <w:b/>
      <w:bCs/>
    </w:rPr>
  </w:style>
  <w:style w:type="paragraph" w:styleId="Cabealho">
    <w:name w:val="header"/>
    <w:basedOn w:val="Normal"/>
    <w:link w:val="CabealhoCarter"/>
    <w:uiPriority w:val="99"/>
    <w:unhideWhenUsed/>
    <w:rsid w:val="009E5E7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E5E79"/>
  </w:style>
  <w:style w:type="paragraph" w:styleId="Rodap">
    <w:name w:val="footer"/>
    <w:basedOn w:val="Normal"/>
    <w:link w:val="RodapCarter"/>
    <w:uiPriority w:val="99"/>
    <w:unhideWhenUsed/>
    <w:rsid w:val="009E5E7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E5E79"/>
  </w:style>
  <w:style w:type="character" w:styleId="Refdecomentrio">
    <w:name w:val="annotation reference"/>
    <w:basedOn w:val="Tipodeletrapredefinidodopargrafo"/>
    <w:uiPriority w:val="99"/>
    <w:semiHidden/>
    <w:unhideWhenUsed/>
    <w:rsid w:val="000D0215"/>
    <w:rPr>
      <w:sz w:val="16"/>
      <w:szCs w:val="16"/>
    </w:rPr>
  </w:style>
  <w:style w:type="paragraph" w:styleId="Textodecomentrio">
    <w:name w:val="annotation text"/>
    <w:basedOn w:val="Normal"/>
    <w:link w:val="TextodecomentrioCarter"/>
    <w:uiPriority w:val="99"/>
    <w:unhideWhenUsed/>
    <w:rsid w:val="000D0215"/>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0D0215"/>
    <w:rPr>
      <w:sz w:val="20"/>
      <w:szCs w:val="20"/>
    </w:rPr>
  </w:style>
  <w:style w:type="paragraph" w:styleId="Assuntodecomentrio">
    <w:name w:val="annotation subject"/>
    <w:basedOn w:val="Textodecomentrio"/>
    <w:next w:val="Textodecomentrio"/>
    <w:link w:val="AssuntodecomentrioCarter"/>
    <w:uiPriority w:val="99"/>
    <w:semiHidden/>
    <w:unhideWhenUsed/>
    <w:rsid w:val="000D0215"/>
    <w:rPr>
      <w:b/>
      <w:bCs/>
    </w:rPr>
  </w:style>
  <w:style w:type="character" w:customStyle="1" w:styleId="AssuntodecomentrioCarter">
    <w:name w:val="Assunto de comentário Caráter"/>
    <w:basedOn w:val="TextodecomentrioCarter"/>
    <w:link w:val="Assuntodecomentrio"/>
    <w:uiPriority w:val="99"/>
    <w:semiHidden/>
    <w:rsid w:val="000D02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3701">
      <w:bodyDiv w:val="1"/>
      <w:marLeft w:val="0"/>
      <w:marRight w:val="0"/>
      <w:marTop w:val="0"/>
      <w:marBottom w:val="0"/>
      <w:divBdr>
        <w:top w:val="none" w:sz="0" w:space="0" w:color="auto"/>
        <w:left w:val="none" w:sz="0" w:space="0" w:color="auto"/>
        <w:bottom w:val="none" w:sz="0" w:space="0" w:color="auto"/>
        <w:right w:val="none" w:sz="0" w:space="0" w:color="auto"/>
      </w:divBdr>
    </w:div>
    <w:div w:id="762527198">
      <w:bodyDiv w:val="1"/>
      <w:marLeft w:val="0"/>
      <w:marRight w:val="0"/>
      <w:marTop w:val="0"/>
      <w:marBottom w:val="0"/>
      <w:divBdr>
        <w:top w:val="none" w:sz="0" w:space="0" w:color="auto"/>
        <w:left w:val="none" w:sz="0" w:space="0" w:color="auto"/>
        <w:bottom w:val="none" w:sz="0" w:space="0" w:color="auto"/>
        <w:right w:val="none" w:sz="0" w:space="0" w:color="auto"/>
      </w:divBdr>
    </w:div>
    <w:div w:id="1079517405">
      <w:bodyDiv w:val="1"/>
      <w:marLeft w:val="0"/>
      <w:marRight w:val="0"/>
      <w:marTop w:val="0"/>
      <w:marBottom w:val="0"/>
      <w:divBdr>
        <w:top w:val="none" w:sz="0" w:space="0" w:color="auto"/>
        <w:left w:val="none" w:sz="0" w:space="0" w:color="auto"/>
        <w:bottom w:val="none" w:sz="0" w:space="0" w:color="auto"/>
        <w:right w:val="none" w:sz="0" w:space="0" w:color="auto"/>
      </w:divBdr>
    </w:div>
    <w:div w:id="1079904896">
      <w:bodyDiv w:val="1"/>
      <w:marLeft w:val="0"/>
      <w:marRight w:val="0"/>
      <w:marTop w:val="0"/>
      <w:marBottom w:val="0"/>
      <w:divBdr>
        <w:top w:val="none" w:sz="0" w:space="0" w:color="auto"/>
        <w:left w:val="none" w:sz="0" w:space="0" w:color="auto"/>
        <w:bottom w:val="none" w:sz="0" w:space="0" w:color="auto"/>
        <w:right w:val="none" w:sz="0" w:space="0" w:color="auto"/>
      </w:divBdr>
    </w:div>
    <w:div w:id="1214467228">
      <w:bodyDiv w:val="1"/>
      <w:marLeft w:val="0"/>
      <w:marRight w:val="0"/>
      <w:marTop w:val="0"/>
      <w:marBottom w:val="0"/>
      <w:divBdr>
        <w:top w:val="none" w:sz="0" w:space="0" w:color="auto"/>
        <w:left w:val="none" w:sz="0" w:space="0" w:color="auto"/>
        <w:bottom w:val="none" w:sz="0" w:space="0" w:color="auto"/>
        <w:right w:val="none" w:sz="0" w:space="0" w:color="auto"/>
      </w:divBdr>
    </w:div>
    <w:div w:id="1280260696">
      <w:bodyDiv w:val="1"/>
      <w:marLeft w:val="0"/>
      <w:marRight w:val="0"/>
      <w:marTop w:val="0"/>
      <w:marBottom w:val="0"/>
      <w:divBdr>
        <w:top w:val="none" w:sz="0" w:space="0" w:color="auto"/>
        <w:left w:val="none" w:sz="0" w:space="0" w:color="auto"/>
        <w:bottom w:val="none" w:sz="0" w:space="0" w:color="auto"/>
        <w:right w:val="none" w:sz="0" w:space="0" w:color="auto"/>
      </w:divBdr>
    </w:div>
    <w:div w:id="1327395324">
      <w:bodyDiv w:val="1"/>
      <w:marLeft w:val="0"/>
      <w:marRight w:val="0"/>
      <w:marTop w:val="0"/>
      <w:marBottom w:val="0"/>
      <w:divBdr>
        <w:top w:val="none" w:sz="0" w:space="0" w:color="auto"/>
        <w:left w:val="none" w:sz="0" w:space="0" w:color="auto"/>
        <w:bottom w:val="none" w:sz="0" w:space="0" w:color="auto"/>
        <w:right w:val="none" w:sz="0" w:space="0" w:color="auto"/>
      </w:divBdr>
    </w:div>
    <w:div w:id="1330791134">
      <w:bodyDiv w:val="1"/>
      <w:marLeft w:val="0"/>
      <w:marRight w:val="0"/>
      <w:marTop w:val="0"/>
      <w:marBottom w:val="0"/>
      <w:divBdr>
        <w:top w:val="none" w:sz="0" w:space="0" w:color="auto"/>
        <w:left w:val="none" w:sz="0" w:space="0" w:color="auto"/>
        <w:bottom w:val="none" w:sz="0" w:space="0" w:color="auto"/>
        <w:right w:val="none" w:sz="0" w:space="0" w:color="auto"/>
      </w:divBdr>
    </w:div>
    <w:div w:id="1644312854">
      <w:bodyDiv w:val="1"/>
      <w:marLeft w:val="0"/>
      <w:marRight w:val="0"/>
      <w:marTop w:val="0"/>
      <w:marBottom w:val="0"/>
      <w:divBdr>
        <w:top w:val="none" w:sz="0" w:space="0" w:color="auto"/>
        <w:left w:val="none" w:sz="0" w:space="0" w:color="auto"/>
        <w:bottom w:val="none" w:sz="0" w:space="0" w:color="auto"/>
        <w:right w:val="none" w:sz="0" w:space="0" w:color="auto"/>
      </w:divBdr>
    </w:div>
    <w:div w:id="166785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pam.p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ade.europeia.pt" TargetMode="External"/><Relationship Id="rId5" Type="http://schemas.openxmlformats.org/officeDocument/2006/relationships/styles" Target="styles.xml"/><Relationship Id="rId15" Type="http://schemas.openxmlformats.org/officeDocument/2006/relationships/hyperlink" Target="mailto:erica.macieira@lift.com.pt" TargetMode="External"/><Relationship Id="rId10" Type="http://schemas.openxmlformats.org/officeDocument/2006/relationships/hyperlink" Target="http://www.europeia.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a.santos@lift.co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F944CD0F65A143A26DBFB769D1F876" ma:contentTypeVersion="0" ma:contentTypeDescription="Create a new document." ma:contentTypeScope="" ma:versionID="0d220a14285794ad6fa5f161b211f63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83B55C7-7AB6-475A-A5AC-6BD4AE2695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D16A00-28B4-4538-AA19-88A3722CB35D}">
  <ds:schemaRefs>
    <ds:schemaRef ds:uri="http://schemas.microsoft.com/sharepoint/v3/contenttype/forms"/>
  </ds:schemaRefs>
</ds:datastoreItem>
</file>

<file path=customXml/itemProps3.xml><?xml version="1.0" encoding="utf-8"?>
<ds:datastoreItem xmlns:ds="http://schemas.openxmlformats.org/officeDocument/2006/customXml" ds:itemID="{62711240-8636-47E1-86C3-DBD406D90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4980</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Carvalho</dc:creator>
  <cp:keywords/>
  <dc:description/>
  <cp:lastModifiedBy>Hugo Costa</cp:lastModifiedBy>
  <cp:revision>2</cp:revision>
  <dcterms:created xsi:type="dcterms:W3CDTF">2026-03-26T14:31:00Z</dcterms:created>
  <dcterms:modified xsi:type="dcterms:W3CDTF">2026-03-26T14:31:00Z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0x01010064F944CD0F65A143A26DBFB769D1F876</vt:lpwstr>
  </property>
  <property fmtid="{D5CDD505-2E9C-101B-9397-08002B2CF9AE}" pid="3" name="GrammarlyDocumentId">
    <vt:lpwstr>42e8a990-2672-40dc-aa44-ed13201ce7c2</vt:lpwstr>
  </property>
  <property fmtid="{D5CDD505-2E9C-101B-9397-08002B2CF9AE}" pid="4" name="MSIP_Label_184a3394-03bb-460d-b0e0-929a41aa1fc7_Enabled">
    <vt:lpwstr>true</vt:lpwstr>
  </property>
  <property fmtid="{D5CDD505-2E9C-101B-9397-08002B2CF9AE}" pid="5" name="MSIP_Label_184a3394-03bb-460d-b0e0-929a41aa1fc7_SetDate">
    <vt:lpwstr>2026-02-11T18:19:44Z</vt:lpwstr>
  </property>
  <property fmtid="{D5CDD505-2E9C-101B-9397-08002B2CF9AE}" pid="6" name="MSIP_Label_184a3394-03bb-460d-b0e0-929a41aa1fc7_Method">
    <vt:lpwstr>Privileged</vt:lpwstr>
  </property>
  <property fmtid="{D5CDD505-2E9C-101B-9397-08002B2CF9AE}" pid="7" name="MSIP_Label_184a3394-03bb-460d-b0e0-929a41aa1fc7_Name">
    <vt:lpwstr>Público</vt:lpwstr>
  </property>
  <property fmtid="{D5CDD505-2E9C-101B-9397-08002B2CF9AE}" pid="8" name="MSIP_Label_184a3394-03bb-460d-b0e0-929a41aa1fc7_SiteId">
    <vt:lpwstr>cfab0009-84b7-4397-a0f8-f77cdf1579c1</vt:lpwstr>
  </property>
  <property fmtid="{D5CDD505-2E9C-101B-9397-08002B2CF9AE}" pid="9" name="MSIP_Label_184a3394-03bb-460d-b0e0-929a41aa1fc7_ActionId">
    <vt:lpwstr>bf445462-228a-433d-809a-bc397fcf463f</vt:lpwstr>
  </property>
  <property fmtid="{D5CDD505-2E9C-101B-9397-08002B2CF9AE}" pid="10" name="MSIP_Label_184a3394-03bb-460d-b0e0-929a41aa1fc7_ContentBits">
    <vt:lpwstr>0</vt:lpwstr>
  </property>
  <property fmtid="{D5CDD505-2E9C-101B-9397-08002B2CF9AE}" pid="11" name="MSIP_Label_184a3394-03bb-460d-b0e0-929a41aa1fc7_Tag">
    <vt:lpwstr>10, 0, 1, 1</vt:lpwstr>
  </property>
  <property fmtid="{D5CDD505-2E9C-101B-9397-08002B2CF9AE}" pid="12" name="MSIP_Label_f279a6dc-b591-41d4-904b-64a6a782bdc8_Enabled">
    <vt:lpwstr>true</vt:lpwstr>
  </property>
  <property fmtid="{D5CDD505-2E9C-101B-9397-08002B2CF9AE}" pid="13" name="MSIP_Label_f279a6dc-b591-41d4-904b-64a6a782bdc8_SetDate">
    <vt:lpwstr>2026-03-23T11:37:45Z</vt:lpwstr>
  </property>
  <property fmtid="{D5CDD505-2E9C-101B-9397-08002B2CF9AE}" pid="14" name="MSIP_Label_f279a6dc-b591-41d4-904b-64a6a782bdc8_Method">
    <vt:lpwstr>Standard</vt:lpwstr>
  </property>
  <property fmtid="{D5CDD505-2E9C-101B-9397-08002B2CF9AE}" pid="15" name="MSIP_Label_f279a6dc-b591-41d4-904b-64a6a782bdc8_Name">
    <vt:lpwstr>Utilização interna</vt:lpwstr>
  </property>
  <property fmtid="{D5CDD505-2E9C-101B-9397-08002B2CF9AE}" pid="16" name="MSIP_Label_f279a6dc-b591-41d4-904b-64a6a782bdc8_SiteId">
    <vt:lpwstr>704e7b9d-2c07-4362-9768-3fef55c31b7f</vt:lpwstr>
  </property>
  <property fmtid="{D5CDD505-2E9C-101B-9397-08002B2CF9AE}" pid="17" name="MSIP_Label_f279a6dc-b591-41d4-904b-64a6a782bdc8_ActionId">
    <vt:lpwstr>bb6ba3a6-130d-425f-80ed-ff6c06d66753</vt:lpwstr>
  </property>
  <property fmtid="{D5CDD505-2E9C-101B-9397-08002B2CF9AE}" pid="18" name="MSIP_Label_f279a6dc-b591-41d4-904b-64a6a782bdc8_ContentBits">
    <vt:lpwstr>0</vt:lpwstr>
  </property>
  <property fmtid="{D5CDD505-2E9C-101B-9397-08002B2CF9AE}" pid="19" name="MSIP_Label_f279a6dc-b591-41d4-904b-64a6a782bdc8_Tag">
    <vt:lpwstr>10, 3, 0, 1</vt:lpwstr>
  </property>
</Properties>
</file>