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58D77382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0C24EB">
        <w:rPr>
          <w:color w:val="000000"/>
        </w:rPr>
        <w:t>2</w:t>
      </w:r>
      <w:r w:rsidR="00011226">
        <w:rPr>
          <w:color w:val="000000"/>
        </w:rPr>
        <w:t>6</w:t>
      </w:r>
      <w:r w:rsidR="000C24EB">
        <w:rPr>
          <w:color w:val="000000"/>
        </w:rPr>
        <w:t>.</w:t>
      </w:r>
      <w:r w:rsidR="006507D8" w:rsidRPr="000C24EB">
        <w:rPr>
          <w:color w:val="000000"/>
        </w:rPr>
        <w:t>03</w:t>
      </w:r>
      <w:r w:rsidRPr="000C24EB">
        <w:rPr>
          <w:color w:val="000000"/>
        </w:rPr>
        <w:t>.</w:t>
      </w:r>
      <w:r w:rsidRPr="00164DBA">
        <w:rPr>
          <w:color w:val="000000"/>
        </w:rPr>
        <w:t>202</w:t>
      </w:r>
      <w:r w:rsidR="005338AB">
        <w:rPr>
          <w:color w:val="000000"/>
        </w:rPr>
        <w:t>6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5935B1DF" w14:textId="3F6655A0" w:rsidR="004653DE" w:rsidRDefault="004653DE" w:rsidP="009F7E6E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4653DE">
        <w:rPr>
          <w:rFonts w:ascii="Calibri" w:hAnsi="Calibri" w:cs="Calibri"/>
          <w:b/>
          <w:bCs/>
          <w:sz w:val="28"/>
          <w:szCs w:val="28"/>
        </w:rPr>
        <w:t xml:space="preserve">BIG </w:t>
      </w:r>
      <w:proofErr w:type="spellStart"/>
      <w:r w:rsidRPr="004653DE">
        <w:rPr>
          <w:rFonts w:ascii="Calibri" w:hAnsi="Calibri" w:cs="Calibri"/>
          <w:b/>
          <w:bCs/>
          <w:sz w:val="28"/>
          <w:szCs w:val="28"/>
        </w:rPr>
        <w:t>InfoMonitor</w:t>
      </w:r>
      <w:proofErr w:type="spellEnd"/>
      <w:r w:rsidRPr="004653DE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F03444" w:rsidRPr="00F03444">
        <w:rPr>
          <w:rFonts w:ascii="Calibri" w:hAnsi="Calibri" w:cs="Calibri"/>
          <w:b/>
          <w:bCs/>
          <w:sz w:val="28"/>
          <w:szCs w:val="28"/>
        </w:rPr>
        <w:t>Finansow</w:t>
      </w:r>
      <w:r w:rsidR="00BB48D5">
        <w:rPr>
          <w:rFonts w:ascii="Calibri" w:hAnsi="Calibri" w:cs="Calibri"/>
          <w:b/>
          <w:bCs/>
          <w:sz w:val="28"/>
          <w:szCs w:val="28"/>
        </w:rPr>
        <w:t>e</w:t>
      </w:r>
      <w:r w:rsidR="00F03444" w:rsidRPr="00F03444">
        <w:rPr>
          <w:rFonts w:ascii="Calibri" w:hAnsi="Calibri" w:cs="Calibri"/>
          <w:b/>
          <w:bCs/>
          <w:sz w:val="28"/>
          <w:szCs w:val="28"/>
        </w:rPr>
        <w:t xml:space="preserve"> o</w:t>
      </w:r>
      <w:r w:rsidR="00BB48D5">
        <w:rPr>
          <w:rFonts w:ascii="Calibri" w:hAnsi="Calibri" w:cs="Calibri"/>
          <w:b/>
          <w:bCs/>
          <w:sz w:val="28"/>
          <w:szCs w:val="28"/>
        </w:rPr>
        <w:t>cieplenie</w:t>
      </w:r>
      <w:r w:rsidR="00F03444" w:rsidRPr="00F03444">
        <w:rPr>
          <w:rFonts w:ascii="Calibri" w:hAnsi="Calibri" w:cs="Calibri"/>
          <w:b/>
          <w:bCs/>
          <w:sz w:val="28"/>
          <w:szCs w:val="28"/>
        </w:rPr>
        <w:t xml:space="preserve"> w rolnictwie. Czy niższy o 9 mln </w:t>
      </w:r>
      <w:r w:rsidR="00404424">
        <w:rPr>
          <w:rFonts w:ascii="Calibri" w:hAnsi="Calibri" w:cs="Calibri"/>
          <w:b/>
          <w:bCs/>
          <w:sz w:val="28"/>
          <w:szCs w:val="28"/>
        </w:rPr>
        <w:t xml:space="preserve">zł </w:t>
      </w:r>
      <w:r w:rsidR="00F03444" w:rsidRPr="00F03444">
        <w:rPr>
          <w:rFonts w:ascii="Calibri" w:hAnsi="Calibri" w:cs="Calibri"/>
          <w:b/>
          <w:bCs/>
          <w:sz w:val="28"/>
          <w:szCs w:val="28"/>
        </w:rPr>
        <w:t>dług zapowiada gospodarczą wiosnę?</w:t>
      </w:r>
    </w:p>
    <w:p w14:paraId="3D4173A5" w14:textId="1518886D" w:rsidR="00F03444" w:rsidRDefault="00F03444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F03444">
        <w:rPr>
          <w:rFonts w:ascii="Calibri" w:eastAsia="Calibri" w:hAnsi="Calibri" w:cs="Calibri"/>
          <w:b/>
          <w:bCs/>
          <w:color w:val="161616"/>
        </w:rPr>
        <w:t>Pierwszy dzień kalendarzowej wiosny symbolicznie rozpocz</w:t>
      </w:r>
      <w:r w:rsidR="00AC08D5">
        <w:rPr>
          <w:rFonts w:ascii="Calibri" w:eastAsia="Calibri" w:hAnsi="Calibri" w:cs="Calibri"/>
          <w:b/>
          <w:bCs/>
          <w:color w:val="161616"/>
        </w:rPr>
        <w:t>ął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w rolnictwie nowy sezon. </w:t>
      </w:r>
      <w:r w:rsidR="00615600">
        <w:rPr>
          <w:rFonts w:ascii="Calibri" w:eastAsia="Calibri" w:hAnsi="Calibri" w:cs="Calibri"/>
          <w:b/>
          <w:bCs/>
          <w:color w:val="161616"/>
        </w:rPr>
        <w:t xml:space="preserve">Tegoroczne otwarcie odbywa </w:t>
      </w:r>
      <w:r w:rsidR="00BB48D5">
        <w:rPr>
          <w:rFonts w:ascii="Calibri" w:eastAsia="Calibri" w:hAnsi="Calibri" w:cs="Calibri"/>
          <w:b/>
          <w:bCs/>
          <w:color w:val="161616"/>
        </w:rPr>
        <w:t xml:space="preserve">się </w:t>
      </w:r>
      <w:r w:rsidR="00BB48D5" w:rsidRPr="00F03444">
        <w:rPr>
          <w:rFonts w:ascii="Calibri" w:eastAsia="Calibri" w:hAnsi="Calibri" w:cs="Calibri"/>
          <w:b/>
          <w:bCs/>
          <w:color w:val="161616"/>
        </w:rPr>
        <w:t>jednak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</w:t>
      </w:r>
      <w:r w:rsidR="00615600">
        <w:rPr>
          <w:rFonts w:ascii="Calibri" w:eastAsia="Calibri" w:hAnsi="Calibri" w:cs="Calibri"/>
          <w:b/>
          <w:bCs/>
          <w:color w:val="161616"/>
        </w:rPr>
        <w:t xml:space="preserve">w warunkach </w:t>
      </w:r>
      <w:r w:rsidRPr="00F03444">
        <w:rPr>
          <w:rFonts w:ascii="Calibri" w:eastAsia="Calibri" w:hAnsi="Calibri" w:cs="Calibri"/>
          <w:b/>
          <w:bCs/>
          <w:color w:val="161616"/>
        </w:rPr>
        <w:t>daleki</w:t>
      </w:r>
      <w:r w:rsidR="00615600">
        <w:rPr>
          <w:rFonts w:ascii="Calibri" w:eastAsia="Calibri" w:hAnsi="Calibri" w:cs="Calibri"/>
          <w:b/>
          <w:bCs/>
          <w:color w:val="161616"/>
        </w:rPr>
        <w:t>ch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od jednoznacznego optymizmu. </w:t>
      </w:r>
      <w:r w:rsidR="00BB48D5">
        <w:rPr>
          <w:rFonts w:ascii="Calibri" w:eastAsia="Calibri" w:hAnsi="Calibri" w:cs="Calibri"/>
          <w:b/>
          <w:bCs/>
          <w:color w:val="161616"/>
        </w:rPr>
        <w:t xml:space="preserve">Choć </w:t>
      </w:r>
      <w:r w:rsidR="00BB48D5" w:rsidRPr="00F03444">
        <w:rPr>
          <w:rFonts w:ascii="Calibri" w:eastAsia="Calibri" w:hAnsi="Calibri" w:cs="Calibri"/>
          <w:b/>
          <w:bCs/>
          <w:color w:val="161616"/>
        </w:rPr>
        <w:t>dane</w:t>
      </w:r>
      <w:r w:rsidR="00615600">
        <w:rPr>
          <w:rFonts w:ascii="Calibri" w:eastAsia="Calibri" w:hAnsi="Calibri" w:cs="Calibri"/>
          <w:b/>
          <w:bCs/>
          <w:color w:val="161616"/>
        </w:rPr>
        <w:t xml:space="preserve"> </w:t>
      </w:r>
      <w:r w:rsidR="00BB48D5">
        <w:rPr>
          <w:rFonts w:ascii="Calibri" w:eastAsia="Calibri" w:hAnsi="Calibri" w:cs="Calibri"/>
          <w:b/>
          <w:bCs/>
          <w:color w:val="161616"/>
        </w:rPr>
        <w:t xml:space="preserve">z </w:t>
      </w:r>
      <w:r w:rsidR="00BB48D5" w:rsidRPr="00F03444">
        <w:rPr>
          <w:rFonts w:ascii="Calibri" w:eastAsia="Calibri" w:hAnsi="Calibri" w:cs="Calibri"/>
          <w:b/>
          <w:bCs/>
          <w:color w:val="161616"/>
        </w:rPr>
        <w:t>Rejestru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Dłużników BIG </w:t>
      </w:r>
      <w:proofErr w:type="spellStart"/>
      <w:r w:rsidRPr="00F03444">
        <w:rPr>
          <w:rFonts w:ascii="Calibri" w:eastAsia="Calibri" w:hAnsi="Calibri" w:cs="Calibri"/>
          <w:b/>
          <w:bCs/>
          <w:color w:val="161616"/>
        </w:rPr>
        <w:t>InfoMonitor</w:t>
      </w:r>
      <w:proofErr w:type="spellEnd"/>
      <w:r w:rsidRPr="00F03444">
        <w:rPr>
          <w:rFonts w:ascii="Calibri" w:eastAsia="Calibri" w:hAnsi="Calibri" w:cs="Calibri"/>
          <w:b/>
          <w:bCs/>
          <w:color w:val="161616"/>
        </w:rPr>
        <w:t xml:space="preserve"> oraz bazy BIK</w:t>
      </w:r>
      <w:r w:rsidR="00615600">
        <w:rPr>
          <w:rFonts w:ascii="Calibri" w:eastAsia="Calibri" w:hAnsi="Calibri" w:cs="Calibri"/>
          <w:b/>
          <w:bCs/>
          <w:color w:val="161616"/>
        </w:rPr>
        <w:t xml:space="preserve"> pokazują </w:t>
      </w:r>
      <w:r w:rsidR="00BB48D5">
        <w:rPr>
          <w:rFonts w:ascii="Calibri" w:eastAsia="Calibri" w:hAnsi="Calibri" w:cs="Calibri"/>
          <w:b/>
          <w:bCs/>
          <w:color w:val="161616"/>
        </w:rPr>
        <w:t xml:space="preserve">spadek </w:t>
      </w:r>
      <w:r w:rsidR="00BB48D5" w:rsidRPr="00F03444">
        <w:rPr>
          <w:rFonts w:ascii="Calibri" w:eastAsia="Calibri" w:hAnsi="Calibri" w:cs="Calibri"/>
          <w:b/>
          <w:bCs/>
          <w:color w:val="161616"/>
        </w:rPr>
        <w:t>zaległego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zadłużeni</w:t>
      </w:r>
      <w:r w:rsidR="00615600">
        <w:rPr>
          <w:rFonts w:ascii="Calibri" w:eastAsia="Calibri" w:hAnsi="Calibri" w:cs="Calibri"/>
          <w:b/>
          <w:bCs/>
          <w:color w:val="161616"/>
        </w:rPr>
        <w:t>a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firm z sektora rolnictwa, leśnictwa, łowiectwa i rybactwa </w:t>
      </w:r>
      <w:r w:rsidR="00615600">
        <w:rPr>
          <w:rFonts w:ascii="Calibri" w:eastAsia="Calibri" w:hAnsi="Calibri" w:cs="Calibri"/>
          <w:b/>
          <w:bCs/>
          <w:color w:val="161616"/>
        </w:rPr>
        <w:t>– do poziomu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645,8 mln zł</w:t>
      </w:r>
      <w:r w:rsidR="00615600">
        <w:rPr>
          <w:rFonts w:ascii="Calibri" w:eastAsia="Calibri" w:hAnsi="Calibri" w:cs="Calibri"/>
          <w:b/>
          <w:bCs/>
          <w:color w:val="161616"/>
        </w:rPr>
        <w:t xml:space="preserve">, czyli 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o ponad 9 mln zł </w:t>
      </w:r>
      <w:r w:rsidR="00BB48D5">
        <w:rPr>
          <w:rFonts w:ascii="Calibri" w:eastAsia="Calibri" w:hAnsi="Calibri" w:cs="Calibri"/>
          <w:b/>
          <w:bCs/>
          <w:color w:val="161616"/>
        </w:rPr>
        <w:t>–</w:t>
      </w:r>
      <w:r w:rsidR="00615600">
        <w:rPr>
          <w:rFonts w:ascii="Calibri" w:eastAsia="Calibri" w:hAnsi="Calibri" w:cs="Calibri"/>
          <w:b/>
          <w:bCs/>
          <w:color w:val="161616"/>
        </w:rPr>
        <w:t xml:space="preserve"> to</w:t>
      </w:r>
      <w:r w:rsidR="00BB48D5">
        <w:rPr>
          <w:rFonts w:ascii="Calibri" w:eastAsia="Calibri" w:hAnsi="Calibri" w:cs="Calibri"/>
          <w:b/>
          <w:bCs/>
          <w:color w:val="161616"/>
        </w:rPr>
        <w:t xml:space="preserve"> </w:t>
      </w:r>
      <w:r w:rsidR="00615600">
        <w:rPr>
          <w:rFonts w:ascii="Calibri" w:eastAsia="Calibri" w:hAnsi="Calibri" w:cs="Calibri"/>
          <w:b/>
          <w:bCs/>
          <w:color w:val="161616"/>
        </w:rPr>
        <w:t>s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kala </w:t>
      </w:r>
      <w:r w:rsidR="00615600">
        <w:rPr>
          <w:rFonts w:ascii="Calibri" w:eastAsia="Calibri" w:hAnsi="Calibri" w:cs="Calibri"/>
          <w:b/>
          <w:bCs/>
          <w:color w:val="161616"/>
        </w:rPr>
        <w:t>poprawy pozostaje umiarkowana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w stosunku do całego zadłużenia branży. </w:t>
      </w:r>
      <w:r w:rsidR="00615600">
        <w:rPr>
          <w:rFonts w:ascii="Calibri" w:eastAsia="Calibri" w:hAnsi="Calibri" w:cs="Calibri"/>
          <w:b/>
          <w:bCs/>
          <w:color w:val="161616"/>
        </w:rPr>
        <w:t xml:space="preserve">O ile </w:t>
      </w:r>
      <w:r w:rsidR="00BB48D5">
        <w:rPr>
          <w:rFonts w:ascii="Calibri" w:eastAsia="Calibri" w:hAnsi="Calibri" w:cs="Calibri"/>
          <w:b/>
          <w:bCs/>
          <w:color w:val="161616"/>
        </w:rPr>
        <w:t>m</w:t>
      </w:r>
      <w:r w:rsidR="00BB48D5" w:rsidRPr="00F03444">
        <w:rPr>
          <w:rFonts w:ascii="Calibri" w:eastAsia="Calibri" w:hAnsi="Calibri" w:cs="Calibri"/>
          <w:b/>
          <w:bCs/>
          <w:color w:val="161616"/>
        </w:rPr>
        <w:t>ożna mówić o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pierwsz</w:t>
      </w:r>
      <w:r w:rsidR="00615600">
        <w:rPr>
          <w:rFonts w:ascii="Calibri" w:eastAsia="Calibri" w:hAnsi="Calibri" w:cs="Calibri"/>
          <w:b/>
          <w:bCs/>
          <w:color w:val="161616"/>
        </w:rPr>
        <w:t>ych oznakach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finansowej </w:t>
      </w:r>
      <w:r w:rsidR="00D85825">
        <w:rPr>
          <w:rFonts w:ascii="Calibri" w:eastAsia="Calibri" w:hAnsi="Calibri" w:cs="Calibri"/>
          <w:b/>
          <w:bCs/>
          <w:color w:val="161616"/>
        </w:rPr>
        <w:t xml:space="preserve">wiosennej </w:t>
      </w:r>
      <w:r w:rsidRPr="00F03444">
        <w:rPr>
          <w:rFonts w:ascii="Calibri" w:eastAsia="Calibri" w:hAnsi="Calibri" w:cs="Calibri"/>
          <w:b/>
          <w:bCs/>
          <w:color w:val="161616"/>
        </w:rPr>
        <w:t>odwilży</w:t>
      </w:r>
      <w:r w:rsidR="00615600">
        <w:rPr>
          <w:rFonts w:ascii="Calibri" w:eastAsia="Calibri" w:hAnsi="Calibri" w:cs="Calibri"/>
          <w:b/>
          <w:bCs/>
          <w:color w:val="161616"/>
        </w:rPr>
        <w:t xml:space="preserve">, o tyle trudno uznać je za sygnał </w:t>
      </w:r>
      <w:r w:rsidRPr="00F03444">
        <w:rPr>
          <w:rFonts w:ascii="Calibri" w:eastAsia="Calibri" w:hAnsi="Calibri" w:cs="Calibri"/>
          <w:b/>
          <w:bCs/>
          <w:color w:val="161616"/>
        </w:rPr>
        <w:t>trwałej popraw</w:t>
      </w:r>
      <w:r w:rsidR="00615600">
        <w:rPr>
          <w:rFonts w:ascii="Calibri" w:eastAsia="Calibri" w:hAnsi="Calibri" w:cs="Calibri"/>
          <w:b/>
          <w:bCs/>
          <w:color w:val="161616"/>
        </w:rPr>
        <w:t>y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sytuacji ekonomicznej sektora. Tym bardziej, że rolnicy rozpoczynają sezon po wyjątkowo mroźnej zimie, która </w:t>
      </w:r>
      <w:r w:rsidR="006D7EAD">
        <w:rPr>
          <w:rFonts w:ascii="Calibri" w:eastAsia="Calibri" w:hAnsi="Calibri" w:cs="Calibri"/>
          <w:b/>
          <w:bCs/>
          <w:color w:val="161616"/>
        </w:rPr>
        <w:t>była ryz</w:t>
      </w:r>
      <w:r w:rsidR="008E4BCB">
        <w:rPr>
          <w:rFonts w:ascii="Calibri" w:eastAsia="Calibri" w:hAnsi="Calibri" w:cs="Calibri"/>
          <w:b/>
          <w:bCs/>
          <w:color w:val="161616"/>
        </w:rPr>
        <w:t>y</w:t>
      </w:r>
      <w:r w:rsidR="006D7EAD">
        <w:rPr>
          <w:rFonts w:ascii="Calibri" w:eastAsia="Calibri" w:hAnsi="Calibri" w:cs="Calibri"/>
          <w:b/>
          <w:bCs/>
          <w:color w:val="161616"/>
        </w:rPr>
        <w:t>kowna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dla upraw</w:t>
      </w:r>
      <w:r w:rsidR="00D63F4D">
        <w:rPr>
          <w:rFonts w:ascii="Calibri" w:eastAsia="Calibri" w:hAnsi="Calibri" w:cs="Calibri"/>
          <w:b/>
          <w:bCs/>
          <w:color w:val="161616"/>
        </w:rPr>
        <w:t xml:space="preserve"> w wielu </w:t>
      </w:r>
      <w:r w:rsidR="00125DBF">
        <w:rPr>
          <w:rFonts w:ascii="Calibri" w:eastAsia="Calibri" w:hAnsi="Calibri" w:cs="Calibri"/>
          <w:b/>
          <w:bCs/>
          <w:color w:val="161616"/>
        </w:rPr>
        <w:t>regionach</w:t>
      </w:r>
      <w:r w:rsidR="00D63F4D">
        <w:rPr>
          <w:rFonts w:ascii="Calibri" w:eastAsia="Calibri" w:hAnsi="Calibri" w:cs="Calibri"/>
          <w:b/>
          <w:bCs/>
          <w:color w:val="161616"/>
        </w:rPr>
        <w:t xml:space="preserve"> i </w:t>
      </w:r>
      <w:r w:rsidR="00BB48D5">
        <w:rPr>
          <w:rFonts w:ascii="Calibri" w:eastAsia="Calibri" w:hAnsi="Calibri" w:cs="Calibri"/>
          <w:b/>
          <w:bCs/>
          <w:color w:val="161616"/>
        </w:rPr>
        <w:t xml:space="preserve">może </w:t>
      </w:r>
      <w:r w:rsidR="00BB48D5" w:rsidRPr="00F03444">
        <w:rPr>
          <w:rFonts w:ascii="Calibri" w:eastAsia="Calibri" w:hAnsi="Calibri" w:cs="Calibri"/>
          <w:b/>
          <w:bCs/>
          <w:color w:val="161616"/>
        </w:rPr>
        <w:t>odbić</w:t>
      </w:r>
      <w:r w:rsidR="00125DBF">
        <w:rPr>
          <w:rFonts w:ascii="Calibri" w:eastAsia="Calibri" w:hAnsi="Calibri" w:cs="Calibri"/>
          <w:b/>
          <w:bCs/>
          <w:color w:val="161616"/>
        </w:rPr>
        <w:t xml:space="preserve"> </w:t>
      </w:r>
      <w:r w:rsidR="00BB48D5">
        <w:rPr>
          <w:rFonts w:ascii="Calibri" w:eastAsia="Calibri" w:hAnsi="Calibri" w:cs="Calibri"/>
          <w:b/>
          <w:bCs/>
          <w:color w:val="161616"/>
        </w:rPr>
        <w:t>się negatywnie</w:t>
      </w:r>
      <w:r w:rsidR="00125DBF">
        <w:rPr>
          <w:rFonts w:ascii="Calibri" w:eastAsia="Calibri" w:hAnsi="Calibri" w:cs="Calibri"/>
          <w:b/>
          <w:bCs/>
          <w:color w:val="161616"/>
        </w:rPr>
        <w:t xml:space="preserve"> na tegorocznych zbiorach.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</w:t>
      </w:r>
    </w:p>
    <w:p w14:paraId="171F4805" w14:textId="77777777" w:rsidR="006507D8" w:rsidRDefault="006507D8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</w:p>
    <w:p w14:paraId="2898B9FA" w14:textId="2010BD78" w:rsidR="009F7E6E" w:rsidRDefault="009F7E6E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Kluczowe dane:</w:t>
      </w:r>
    </w:p>
    <w:p w14:paraId="2897C170" w14:textId="77777777" w:rsidR="00F03444" w:rsidRPr="00F03444" w:rsidRDefault="00F03444" w:rsidP="00F03444">
      <w:pPr>
        <w:pStyle w:val="NormalnyWeb"/>
        <w:numPr>
          <w:ilvl w:val="0"/>
          <w:numId w:val="11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F03444">
        <w:rPr>
          <w:rFonts w:ascii="Calibri" w:eastAsia="Calibri" w:hAnsi="Calibri" w:cs="Calibri"/>
          <w:b/>
          <w:bCs/>
          <w:color w:val="161616"/>
        </w:rPr>
        <w:t>645,8 mln zł wynosi zaległe zadłużenie sektora rolnictwa, leśnictwa, łowiectwa i rybactwa;</w:t>
      </w:r>
    </w:p>
    <w:p w14:paraId="60E4BAF4" w14:textId="73C8617F" w:rsidR="00F03444" w:rsidRPr="00F03444" w:rsidRDefault="00615600" w:rsidP="00F03444">
      <w:pPr>
        <w:pStyle w:val="NormalnyWeb"/>
        <w:numPr>
          <w:ilvl w:val="0"/>
          <w:numId w:val="11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F03444">
        <w:rPr>
          <w:rFonts w:ascii="Calibri" w:eastAsia="Calibri" w:hAnsi="Calibri" w:cs="Calibri"/>
          <w:b/>
          <w:bCs/>
          <w:color w:val="161616"/>
        </w:rPr>
        <w:t>9 mln zł r/r</w:t>
      </w:r>
      <w:r>
        <w:rPr>
          <w:rFonts w:ascii="Calibri" w:eastAsia="Calibri" w:hAnsi="Calibri" w:cs="Calibri"/>
          <w:b/>
          <w:bCs/>
          <w:color w:val="161616"/>
        </w:rPr>
        <w:t xml:space="preserve"> (-1,4%)</w:t>
      </w:r>
      <w:r w:rsidR="00FC0BA9">
        <w:rPr>
          <w:rFonts w:ascii="Calibri" w:eastAsia="Calibri" w:hAnsi="Calibri" w:cs="Calibri"/>
          <w:b/>
          <w:bCs/>
          <w:color w:val="161616"/>
        </w:rPr>
        <w:t xml:space="preserve"> mniej z</w:t>
      </w:r>
      <w:r w:rsidR="00F03444" w:rsidRPr="00F03444">
        <w:rPr>
          <w:rFonts w:ascii="Calibri" w:eastAsia="Calibri" w:hAnsi="Calibri" w:cs="Calibri"/>
          <w:b/>
          <w:bCs/>
          <w:color w:val="161616"/>
        </w:rPr>
        <w:t>aległe</w:t>
      </w:r>
      <w:r w:rsidR="00FC0BA9">
        <w:rPr>
          <w:rFonts w:ascii="Calibri" w:eastAsia="Calibri" w:hAnsi="Calibri" w:cs="Calibri"/>
          <w:b/>
          <w:bCs/>
          <w:color w:val="161616"/>
        </w:rPr>
        <w:t>go</w:t>
      </w:r>
      <w:r w:rsidR="00F03444" w:rsidRPr="00F03444">
        <w:rPr>
          <w:rFonts w:ascii="Calibri" w:eastAsia="Calibri" w:hAnsi="Calibri" w:cs="Calibri"/>
          <w:b/>
          <w:bCs/>
          <w:color w:val="161616"/>
        </w:rPr>
        <w:t xml:space="preserve"> zadłużeni</w:t>
      </w:r>
      <w:r w:rsidR="00FC0BA9">
        <w:rPr>
          <w:rFonts w:ascii="Calibri" w:eastAsia="Calibri" w:hAnsi="Calibri" w:cs="Calibri"/>
          <w:b/>
          <w:bCs/>
          <w:color w:val="161616"/>
        </w:rPr>
        <w:t xml:space="preserve">a w </w:t>
      </w:r>
      <w:r w:rsidR="00F03444" w:rsidRPr="00F03444">
        <w:rPr>
          <w:rFonts w:ascii="Calibri" w:eastAsia="Calibri" w:hAnsi="Calibri" w:cs="Calibri"/>
          <w:b/>
          <w:bCs/>
          <w:color w:val="161616"/>
        </w:rPr>
        <w:t>rolnictw</w:t>
      </w:r>
      <w:r w:rsidR="00FC0BA9">
        <w:rPr>
          <w:rFonts w:ascii="Calibri" w:eastAsia="Calibri" w:hAnsi="Calibri" w:cs="Calibri"/>
          <w:b/>
          <w:bCs/>
          <w:color w:val="161616"/>
        </w:rPr>
        <w:t>ie</w:t>
      </w:r>
      <w:r w:rsidR="00BB48D5">
        <w:rPr>
          <w:rFonts w:ascii="Calibri" w:eastAsia="Calibri" w:hAnsi="Calibri" w:cs="Calibri"/>
          <w:b/>
          <w:bCs/>
          <w:color w:val="161616"/>
        </w:rPr>
        <w:t>;</w:t>
      </w:r>
    </w:p>
    <w:p w14:paraId="41E5179B" w14:textId="77777777" w:rsidR="00F03444" w:rsidRPr="00F03444" w:rsidRDefault="00F03444" w:rsidP="00F03444">
      <w:pPr>
        <w:pStyle w:val="NormalnyWeb"/>
        <w:numPr>
          <w:ilvl w:val="0"/>
          <w:numId w:val="11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F03444">
        <w:rPr>
          <w:rFonts w:ascii="Calibri" w:eastAsia="Calibri" w:hAnsi="Calibri" w:cs="Calibri"/>
          <w:b/>
          <w:bCs/>
          <w:color w:val="161616"/>
        </w:rPr>
        <w:t>2 470 firm z sektora ma przeterminowane zobowiązania (rok wcześniej 2 566);</w:t>
      </w:r>
    </w:p>
    <w:p w14:paraId="0CC75D8B" w14:textId="55B9E668" w:rsidR="00F03444" w:rsidRPr="00F03444" w:rsidRDefault="00F03444" w:rsidP="00F03444">
      <w:pPr>
        <w:pStyle w:val="NormalnyWeb"/>
        <w:numPr>
          <w:ilvl w:val="0"/>
          <w:numId w:val="11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F03444">
        <w:rPr>
          <w:rFonts w:ascii="Calibri" w:eastAsia="Calibri" w:hAnsi="Calibri" w:cs="Calibri"/>
          <w:b/>
          <w:bCs/>
          <w:color w:val="161616"/>
        </w:rPr>
        <w:t xml:space="preserve">453,4 mln zł </w:t>
      </w:r>
      <w:r w:rsidR="00777F1A">
        <w:rPr>
          <w:rFonts w:ascii="Calibri" w:eastAsia="Calibri" w:hAnsi="Calibri" w:cs="Calibri"/>
          <w:b/>
          <w:bCs/>
          <w:color w:val="161616"/>
        </w:rPr>
        <w:t xml:space="preserve">(70%) </w:t>
      </w:r>
      <w:r w:rsidRPr="00F03444">
        <w:rPr>
          <w:rFonts w:ascii="Calibri" w:eastAsia="Calibri" w:hAnsi="Calibri" w:cs="Calibri"/>
          <w:b/>
          <w:bCs/>
          <w:color w:val="161616"/>
        </w:rPr>
        <w:t>zadłużenia przypada na segment upraw i hodowli (PKD 01);</w:t>
      </w:r>
    </w:p>
    <w:p w14:paraId="575C54DE" w14:textId="4579F199" w:rsidR="00F03444" w:rsidRDefault="00FC0BA9" w:rsidP="00F03444">
      <w:pPr>
        <w:pStyle w:val="NormalnyWeb"/>
        <w:numPr>
          <w:ilvl w:val="0"/>
          <w:numId w:val="11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F03444">
        <w:rPr>
          <w:rFonts w:ascii="Calibri" w:eastAsia="Calibri" w:hAnsi="Calibri" w:cs="Calibri"/>
          <w:b/>
          <w:bCs/>
          <w:color w:val="161616"/>
        </w:rPr>
        <w:t>-26,9 pkt</w:t>
      </w:r>
      <w:r>
        <w:rPr>
          <w:rFonts w:ascii="Calibri" w:eastAsia="Calibri" w:hAnsi="Calibri" w:cs="Calibri"/>
          <w:b/>
          <w:bCs/>
          <w:color w:val="161616"/>
        </w:rPr>
        <w:t xml:space="preserve"> -</w:t>
      </w:r>
      <w:r w:rsidRPr="00F03444">
        <w:rPr>
          <w:rFonts w:ascii="Calibri" w:eastAsia="Calibri" w:hAnsi="Calibri" w:cs="Calibri"/>
          <w:b/>
          <w:bCs/>
          <w:color w:val="161616"/>
        </w:rPr>
        <w:t xml:space="preserve"> </w:t>
      </w:r>
      <w:r>
        <w:rPr>
          <w:rFonts w:ascii="Calibri" w:eastAsia="Calibri" w:hAnsi="Calibri" w:cs="Calibri"/>
          <w:b/>
          <w:bCs/>
          <w:color w:val="161616"/>
        </w:rPr>
        <w:t>w</w:t>
      </w:r>
      <w:r w:rsidR="00F03444" w:rsidRPr="00F03444">
        <w:rPr>
          <w:rFonts w:ascii="Calibri" w:eastAsia="Calibri" w:hAnsi="Calibri" w:cs="Calibri"/>
          <w:b/>
          <w:bCs/>
          <w:color w:val="161616"/>
        </w:rPr>
        <w:t xml:space="preserve">skaźnik koniunktury rolnictwa IRG SGH w I kw. 2026 r. </w:t>
      </w:r>
      <w:r w:rsidR="00BB48D5" w:rsidRPr="00F03444">
        <w:rPr>
          <w:rFonts w:ascii="Calibri" w:eastAsia="Calibri" w:hAnsi="Calibri" w:cs="Calibri"/>
          <w:b/>
          <w:bCs/>
          <w:color w:val="161616"/>
        </w:rPr>
        <w:t>jest jednym</w:t>
      </w:r>
      <w:r w:rsidR="00F03444" w:rsidRPr="00F03444">
        <w:rPr>
          <w:rFonts w:ascii="Calibri" w:eastAsia="Calibri" w:hAnsi="Calibri" w:cs="Calibri"/>
          <w:b/>
          <w:bCs/>
          <w:color w:val="161616"/>
        </w:rPr>
        <w:t xml:space="preserve"> z najniższych odczytów w historii badania.</w:t>
      </w:r>
    </w:p>
    <w:p w14:paraId="6FD50F03" w14:textId="77777777" w:rsidR="006507D8" w:rsidRPr="00F03444" w:rsidRDefault="006507D8" w:rsidP="006507D8">
      <w:pPr>
        <w:pStyle w:val="NormalnyWeb"/>
        <w:spacing w:before="240" w:after="160" w:line="259" w:lineRule="auto"/>
        <w:ind w:left="720"/>
        <w:jc w:val="both"/>
        <w:rPr>
          <w:rFonts w:ascii="Calibri" w:eastAsia="Calibri" w:hAnsi="Calibri" w:cs="Calibri"/>
          <w:b/>
          <w:bCs/>
          <w:color w:val="161616"/>
        </w:rPr>
      </w:pPr>
    </w:p>
    <w:p w14:paraId="00E70523" w14:textId="192B7A1F" w:rsidR="00F03444" w:rsidRPr="00F03444" w:rsidRDefault="00F03444" w:rsidP="00F03444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F03444">
        <w:rPr>
          <w:rFonts w:ascii="Calibri" w:hAnsi="Calibri" w:cs="Calibri"/>
          <w:sz w:val="22"/>
        </w:rPr>
        <w:t>Na ostrożne nastroje w branży wskazują również badania koniunktury w rolnictwie. Zgodnie z najnowszą „Informacją sygnalną” Instytutu Rozwoju Gospodarczego SGH za I kwartał 2026 r. główny wskaźnik koniunktury w rolnictwie (IRGAGR) spadł do poziomu 26,9 pkt. W ciągu zaledwie trzech miesięcy jego wartość obniżyła się o 12,6 pkt., a w porównaniu z analogicznym okresem ubiegłego roku jest niższa o 7,2 pkt. Spadek jest jednym z największych w historii badań. Autorzy analizy zwracają uwagę, że kwartalne pogorszenie nastrojów okazało się większe niż w okresie globalnego kryzysu finansowego z lat 2008–2009 czy podczas szoku energetycznego z 2022 r. Dane te pokazują, że rolnicy wchodzą w nowy sezon produkcyjny z dużą ostrożnością, mimo że kalendarzowa wiosna zwykle kojarzy się z początkiem poprawy koniunktury.</w:t>
      </w:r>
    </w:p>
    <w:p w14:paraId="39BCC6CA" w14:textId="12B9572E" w:rsidR="00F03444" w:rsidRPr="00F03444" w:rsidRDefault="00F32EC6" w:rsidP="00F03444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F32EC6">
        <w:rPr>
          <w:rFonts w:ascii="Calibri" w:hAnsi="Calibri" w:cs="Calibri"/>
          <w:b/>
          <w:sz w:val="22"/>
        </w:rPr>
        <w:lastRenderedPageBreak/>
        <w:t>Redukcja zobowiązań rolnictwa</w:t>
      </w:r>
      <w:r>
        <w:rPr>
          <w:rFonts w:ascii="Calibri" w:hAnsi="Calibri" w:cs="Calibri"/>
          <w:b/>
          <w:sz w:val="22"/>
        </w:rPr>
        <w:t xml:space="preserve">, ale bez fali </w:t>
      </w:r>
      <w:r w:rsidR="00777F1A">
        <w:rPr>
          <w:rFonts w:ascii="Calibri" w:hAnsi="Calibri" w:cs="Calibri"/>
          <w:b/>
          <w:sz w:val="22"/>
        </w:rPr>
        <w:t>optymizmu</w:t>
      </w:r>
    </w:p>
    <w:p w14:paraId="1A22FA45" w14:textId="731022F2" w:rsidR="00F03444" w:rsidRPr="00F03444" w:rsidRDefault="00F03444" w:rsidP="00F03444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F03444">
        <w:rPr>
          <w:rFonts w:ascii="Calibri" w:hAnsi="Calibri" w:cs="Calibri"/>
          <w:sz w:val="22"/>
        </w:rPr>
        <w:t xml:space="preserve">Na tym tle dane dotyczące </w:t>
      </w:r>
      <w:r w:rsidR="00D85825">
        <w:rPr>
          <w:rFonts w:ascii="Calibri" w:hAnsi="Calibri" w:cs="Calibri"/>
          <w:sz w:val="22"/>
        </w:rPr>
        <w:t xml:space="preserve">zaległego </w:t>
      </w:r>
      <w:r w:rsidRPr="00F03444">
        <w:rPr>
          <w:rFonts w:ascii="Calibri" w:hAnsi="Calibri" w:cs="Calibri"/>
          <w:sz w:val="22"/>
        </w:rPr>
        <w:t xml:space="preserve">zadłużenia przynoszą umiarkowanie lepszy obraz sytuacji. Łączna kwota zaległych zobowiązań firm z sektora rolnictwa, leśnictwa, łowiectwa i rybactwa na koniec stycznia 2026 r. wyniosła 645,8 mln zł wobec 654,8 mln zł rok wcześniej. Oznacza to spadek o ponad 9 mln zł. Jednocześnie liczba przedsiębiorstw z zaległościami zmniejszyła się z 2 566 do 2 470. W ujęciu statystycznym można więc mówić o lekkiej poprawie w porównaniu z poprzednim rokiem, jednak skala </w:t>
      </w:r>
      <w:r w:rsidR="00D85825">
        <w:rPr>
          <w:rFonts w:ascii="Calibri" w:hAnsi="Calibri" w:cs="Calibri"/>
          <w:sz w:val="22"/>
        </w:rPr>
        <w:t xml:space="preserve">przeterminowanego </w:t>
      </w:r>
      <w:r w:rsidRPr="00F03444">
        <w:rPr>
          <w:rFonts w:ascii="Calibri" w:hAnsi="Calibri" w:cs="Calibri"/>
          <w:sz w:val="22"/>
        </w:rPr>
        <w:t xml:space="preserve">zadłużenia całego sektora pozostaje </w:t>
      </w:r>
      <w:r w:rsidR="00F32EC6">
        <w:rPr>
          <w:rFonts w:ascii="Calibri" w:hAnsi="Calibri" w:cs="Calibri"/>
          <w:sz w:val="22"/>
        </w:rPr>
        <w:t xml:space="preserve">nadal </w:t>
      </w:r>
      <w:r w:rsidRPr="00F03444">
        <w:rPr>
          <w:rFonts w:ascii="Calibri" w:hAnsi="Calibri" w:cs="Calibri"/>
          <w:sz w:val="22"/>
        </w:rPr>
        <w:t>wysoka.</w:t>
      </w:r>
    </w:p>
    <w:p w14:paraId="4AE7E190" w14:textId="0FAAA0B1" w:rsidR="00F03444" w:rsidRPr="00F03444" w:rsidRDefault="00F03444" w:rsidP="00F03444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F03444">
        <w:rPr>
          <w:rFonts w:ascii="Calibri" w:hAnsi="Calibri" w:cs="Calibri"/>
          <w:sz w:val="22"/>
        </w:rPr>
        <w:t>Największa część zaległości przypada na działalność obejmującą uprawy rolne oraz chów i hodowlę zwierząt</w:t>
      </w:r>
      <w:r w:rsidR="00F32EC6">
        <w:rPr>
          <w:rFonts w:ascii="Calibri" w:hAnsi="Calibri" w:cs="Calibri"/>
          <w:sz w:val="22"/>
        </w:rPr>
        <w:t xml:space="preserve"> (</w:t>
      </w:r>
      <w:r w:rsidR="00F32EC6" w:rsidRPr="00F32EC6">
        <w:rPr>
          <w:rFonts w:ascii="Calibri" w:hAnsi="Calibri" w:cs="Calibri"/>
          <w:sz w:val="22"/>
        </w:rPr>
        <w:t>PKD 01</w:t>
      </w:r>
      <w:r w:rsidR="00F32EC6">
        <w:rPr>
          <w:rFonts w:ascii="Calibri" w:hAnsi="Calibri" w:cs="Calibri"/>
          <w:sz w:val="22"/>
        </w:rPr>
        <w:t>)</w:t>
      </w:r>
      <w:r w:rsidR="008E4BCB">
        <w:rPr>
          <w:rFonts w:ascii="Calibri" w:hAnsi="Calibri" w:cs="Calibri"/>
          <w:sz w:val="22"/>
        </w:rPr>
        <w:t>.</w:t>
      </w:r>
      <w:r w:rsidR="00FC0BA9">
        <w:rPr>
          <w:rFonts w:ascii="Calibri" w:hAnsi="Calibri" w:cs="Calibri"/>
          <w:sz w:val="22"/>
        </w:rPr>
        <w:t xml:space="preserve"> </w:t>
      </w:r>
      <w:r w:rsidR="008E4BCB">
        <w:rPr>
          <w:rFonts w:ascii="Calibri" w:hAnsi="Calibri" w:cs="Calibri"/>
          <w:sz w:val="22"/>
        </w:rPr>
        <w:t>O</w:t>
      </w:r>
      <w:r w:rsidRPr="00F03444">
        <w:rPr>
          <w:rFonts w:ascii="Calibri" w:hAnsi="Calibri" w:cs="Calibri"/>
          <w:sz w:val="22"/>
        </w:rPr>
        <w:t>dpowiada</w:t>
      </w:r>
      <w:r w:rsidR="00777F1A">
        <w:rPr>
          <w:rFonts w:ascii="Calibri" w:hAnsi="Calibri" w:cs="Calibri"/>
          <w:sz w:val="22"/>
        </w:rPr>
        <w:t xml:space="preserve"> ona </w:t>
      </w:r>
      <w:r w:rsidRPr="00F03444">
        <w:rPr>
          <w:rFonts w:ascii="Calibri" w:hAnsi="Calibri" w:cs="Calibri"/>
          <w:sz w:val="22"/>
        </w:rPr>
        <w:t>za zdecydowaną większość problemów płatniczych w branży</w:t>
      </w:r>
      <w:r w:rsidR="00777F1A">
        <w:rPr>
          <w:rFonts w:ascii="Calibri" w:hAnsi="Calibri" w:cs="Calibri"/>
          <w:sz w:val="22"/>
        </w:rPr>
        <w:t xml:space="preserve"> (70 proc.)</w:t>
      </w:r>
      <w:r w:rsidRPr="00F03444">
        <w:rPr>
          <w:rFonts w:ascii="Calibri" w:hAnsi="Calibri" w:cs="Calibri"/>
          <w:sz w:val="22"/>
        </w:rPr>
        <w:t xml:space="preserve">, choć nawet ich sytuacja w skali roku poprawiła się. W tej kategorii zaległe zobowiązania spadły z 491,3 mln zł do 453,4 mln zł. Oznacza to zmniejszenie </w:t>
      </w:r>
      <w:r w:rsidR="00615A9B">
        <w:rPr>
          <w:rFonts w:ascii="Calibri" w:hAnsi="Calibri" w:cs="Calibri"/>
          <w:sz w:val="22"/>
        </w:rPr>
        <w:t>zaległości</w:t>
      </w:r>
      <w:r w:rsidR="00FC0BA9">
        <w:rPr>
          <w:rFonts w:ascii="Calibri" w:hAnsi="Calibri" w:cs="Calibri"/>
          <w:sz w:val="22"/>
        </w:rPr>
        <w:t xml:space="preserve"> </w:t>
      </w:r>
      <w:r w:rsidRPr="00F03444">
        <w:rPr>
          <w:rFonts w:ascii="Calibri" w:hAnsi="Calibri" w:cs="Calibri"/>
          <w:sz w:val="22"/>
        </w:rPr>
        <w:t>o blisko 38 mln zł</w:t>
      </w:r>
      <w:r w:rsidR="00777F1A">
        <w:rPr>
          <w:rFonts w:ascii="Calibri" w:hAnsi="Calibri" w:cs="Calibri"/>
          <w:sz w:val="22"/>
        </w:rPr>
        <w:t xml:space="preserve"> (7,7 proc.)</w:t>
      </w:r>
      <w:r w:rsidRPr="00F03444">
        <w:rPr>
          <w:rFonts w:ascii="Calibri" w:hAnsi="Calibri" w:cs="Calibri"/>
          <w:sz w:val="22"/>
        </w:rPr>
        <w:t xml:space="preserve"> w ciągu roku. </w:t>
      </w:r>
      <w:r w:rsidR="004D4D9A">
        <w:rPr>
          <w:rFonts w:ascii="Calibri" w:hAnsi="Calibri" w:cs="Calibri"/>
          <w:sz w:val="22"/>
        </w:rPr>
        <w:t>Zmniejszyła się</w:t>
      </w:r>
      <w:r w:rsidRPr="00F03444">
        <w:rPr>
          <w:rFonts w:ascii="Calibri" w:hAnsi="Calibri" w:cs="Calibri"/>
          <w:sz w:val="22"/>
        </w:rPr>
        <w:t xml:space="preserve"> również liczba niesolidnych płatników z 1 493 do 1 415 podmiotów.</w:t>
      </w:r>
    </w:p>
    <w:p w14:paraId="3CC52981" w14:textId="64C69153" w:rsidR="00F03444" w:rsidRPr="00F03444" w:rsidRDefault="00F03444" w:rsidP="00F03444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F03444">
        <w:rPr>
          <w:rFonts w:ascii="Calibri" w:hAnsi="Calibri" w:cs="Calibri"/>
          <w:sz w:val="22"/>
        </w:rPr>
        <w:t xml:space="preserve">- </w:t>
      </w:r>
      <w:r w:rsidRPr="00F03444">
        <w:rPr>
          <w:rFonts w:ascii="Calibri" w:hAnsi="Calibri" w:cs="Calibri"/>
          <w:i/>
          <w:sz w:val="22"/>
        </w:rPr>
        <w:t xml:space="preserve">Spadek </w:t>
      </w:r>
      <w:r w:rsidR="00D85825">
        <w:rPr>
          <w:rFonts w:ascii="Calibri" w:hAnsi="Calibri" w:cs="Calibri"/>
          <w:i/>
          <w:sz w:val="22"/>
        </w:rPr>
        <w:t xml:space="preserve">przeterminowanego </w:t>
      </w:r>
      <w:r w:rsidRPr="00F03444">
        <w:rPr>
          <w:rFonts w:ascii="Calibri" w:hAnsi="Calibri" w:cs="Calibri"/>
          <w:i/>
          <w:sz w:val="22"/>
        </w:rPr>
        <w:t xml:space="preserve">zadłużenia o kilka milionów złotych w skali całego sektora można określić jako odwilż po trudnym okresie ostatnich lat. Nie zmienia to </w:t>
      </w:r>
      <w:r w:rsidR="00777F1A">
        <w:rPr>
          <w:rFonts w:ascii="Calibri" w:hAnsi="Calibri" w:cs="Calibri"/>
          <w:i/>
          <w:sz w:val="22"/>
        </w:rPr>
        <w:t xml:space="preserve">jednak </w:t>
      </w:r>
      <w:r w:rsidRPr="00F03444">
        <w:rPr>
          <w:rFonts w:ascii="Calibri" w:hAnsi="Calibri" w:cs="Calibri"/>
          <w:i/>
          <w:sz w:val="22"/>
        </w:rPr>
        <w:t>faktu, że ponad 6</w:t>
      </w:r>
      <w:r w:rsidR="007E3DB3">
        <w:rPr>
          <w:rFonts w:ascii="Calibri" w:hAnsi="Calibri" w:cs="Calibri"/>
          <w:i/>
          <w:sz w:val="22"/>
        </w:rPr>
        <w:t>45</w:t>
      </w:r>
      <w:r w:rsidRPr="00F03444">
        <w:rPr>
          <w:rFonts w:ascii="Calibri" w:hAnsi="Calibri" w:cs="Calibri"/>
          <w:i/>
          <w:sz w:val="22"/>
        </w:rPr>
        <w:t xml:space="preserve"> mln zł zaległych zobowiązań wciąż pokazuje dużą </w:t>
      </w:r>
      <w:r w:rsidR="004D4D9A">
        <w:rPr>
          <w:rFonts w:ascii="Calibri" w:hAnsi="Calibri" w:cs="Calibri"/>
          <w:i/>
          <w:sz w:val="22"/>
        </w:rPr>
        <w:t>rozpiętość</w:t>
      </w:r>
      <w:r w:rsidRPr="00F03444">
        <w:rPr>
          <w:rFonts w:ascii="Calibri" w:hAnsi="Calibri" w:cs="Calibri"/>
          <w:i/>
          <w:sz w:val="22"/>
        </w:rPr>
        <w:t xml:space="preserve"> wyzwań finansowych, z jakimi mierzą się </w:t>
      </w:r>
      <w:r w:rsidR="00D85825">
        <w:rPr>
          <w:rFonts w:ascii="Calibri" w:hAnsi="Calibri" w:cs="Calibri"/>
          <w:i/>
          <w:sz w:val="22"/>
        </w:rPr>
        <w:t xml:space="preserve">nadal </w:t>
      </w:r>
      <w:r w:rsidRPr="00F03444">
        <w:rPr>
          <w:rFonts w:ascii="Calibri" w:hAnsi="Calibri" w:cs="Calibri"/>
          <w:i/>
          <w:sz w:val="22"/>
        </w:rPr>
        <w:t>gospodarstwa rolne. W wielu przypadkach poprawa wynika z większej ostrożności finansowej, ograniczenia inwestycji oraz koncentracji na utrzymaniu płynności</w:t>
      </w:r>
      <w:r w:rsidRPr="00F03444">
        <w:rPr>
          <w:rFonts w:ascii="Calibri" w:hAnsi="Calibri" w:cs="Calibri"/>
          <w:sz w:val="22"/>
        </w:rPr>
        <w:t xml:space="preserve"> </w:t>
      </w:r>
      <w:r w:rsidR="00D85825" w:rsidRPr="008E4BCB">
        <w:rPr>
          <w:rFonts w:ascii="Calibri" w:hAnsi="Calibri" w:cs="Calibri"/>
          <w:i/>
          <w:iCs/>
          <w:sz w:val="22"/>
        </w:rPr>
        <w:t>finansowej</w:t>
      </w:r>
      <w:r w:rsidR="00BB48D5">
        <w:rPr>
          <w:rFonts w:ascii="Calibri" w:hAnsi="Calibri" w:cs="Calibri"/>
          <w:i/>
          <w:iCs/>
          <w:sz w:val="22"/>
        </w:rPr>
        <w:t xml:space="preserve"> – </w:t>
      </w:r>
      <w:r w:rsidRPr="00F03444">
        <w:rPr>
          <w:rFonts w:ascii="Calibri" w:hAnsi="Calibri" w:cs="Calibri"/>
          <w:sz w:val="22"/>
        </w:rPr>
        <w:t xml:space="preserve">mówi </w:t>
      </w:r>
      <w:r w:rsidR="004664CD">
        <w:rPr>
          <w:rFonts w:ascii="Calibri" w:hAnsi="Calibri" w:cs="Calibri"/>
          <w:b/>
          <w:sz w:val="22"/>
        </w:rPr>
        <w:t xml:space="preserve">Paweł Szarkowski, prezes BIG </w:t>
      </w:r>
      <w:proofErr w:type="spellStart"/>
      <w:r w:rsidR="004664CD">
        <w:rPr>
          <w:rFonts w:ascii="Calibri" w:hAnsi="Calibri" w:cs="Calibri"/>
          <w:b/>
          <w:sz w:val="22"/>
        </w:rPr>
        <w:t>InfoMonitor</w:t>
      </w:r>
      <w:proofErr w:type="spellEnd"/>
      <w:r w:rsidR="004664CD">
        <w:rPr>
          <w:rFonts w:ascii="Calibri" w:hAnsi="Calibri" w:cs="Calibri"/>
          <w:b/>
          <w:sz w:val="22"/>
        </w:rPr>
        <w:t>.</w:t>
      </w:r>
    </w:p>
    <w:p w14:paraId="72D60BAF" w14:textId="5D22B4CD" w:rsidR="00F03444" w:rsidRPr="00F03444" w:rsidRDefault="00F03444" w:rsidP="00F03444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F03444">
        <w:rPr>
          <w:rFonts w:ascii="Calibri" w:hAnsi="Calibri" w:cs="Calibri"/>
          <w:sz w:val="22"/>
        </w:rPr>
        <w:t xml:space="preserve">Sytuacja finansowa rolników </w:t>
      </w:r>
      <w:r w:rsidR="00FC0BA9">
        <w:rPr>
          <w:rFonts w:ascii="Calibri" w:hAnsi="Calibri" w:cs="Calibri"/>
          <w:sz w:val="22"/>
        </w:rPr>
        <w:t>wciąż zależy w dużym stopniu od poziomu</w:t>
      </w:r>
      <w:r w:rsidR="004D4D9A">
        <w:rPr>
          <w:rFonts w:ascii="Calibri" w:hAnsi="Calibri" w:cs="Calibri"/>
          <w:sz w:val="22"/>
        </w:rPr>
        <w:t xml:space="preserve"> </w:t>
      </w:r>
      <w:r w:rsidR="00BB48D5" w:rsidRPr="00F03444">
        <w:rPr>
          <w:rFonts w:ascii="Calibri" w:hAnsi="Calibri" w:cs="Calibri"/>
          <w:sz w:val="22"/>
        </w:rPr>
        <w:t>koszt</w:t>
      </w:r>
      <w:r w:rsidR="00BB48D5">
        <w:rPr>
          <w:rFonts w:ascii="Calibri" w:hAnsi="Calibri" w:cs="Calibri"/>
          <w:sz w:val="22"/>
        </w:rPr>
        <w:t>ów produkcji</w:t>
      </w:r>
      <w:r w:rsidRPr="00F03444">
        <w:rPr>
          <w:rFonts w:ascii="Calibri" w:hAnsi="Calibri" w:cs="Calibri"/>
          <w:sz w:val="22"/>
        </w:rPr>
        <w:t xml:space="preserve">. </w:t>
      </w:r>
      <w:r w:rsidR="00D85825">
        <w:rPr>
          <w:rFonts w:ascii="Calibri" w:hAnsi="Calibri" w:cs="Calibri"/>
          <w:sz w:val="22"/>
        </w:rPr>
        <w:br/>
      </w:r>
      <w:r w:rsidRPr="00F03444">
        <w:rPr>
          <w:rFonts w:ascii="Calibri" w:hAnsi="Calibri" w:cs="Calibri"/>
          <w:sz w:val="22"/>
        </w:rPr>
        <w:t xml:space="preserve">W ostatnich latach branża zmagała się z </w:t>
      </w:r>
      <w:r w:rsidR="00FC0BA9">
        <w:rPr>
          <w:rFonts w:ascii="Calibri" w:hAnsi="Calibri" w:cs="Calibri"/>
          <w:sz w:val="22"/>
        </w:rPr>
        <w:t xml:space="preserve">silną </w:t>
      </w:r>
      <w:r w:rsidRPr="00F03444">
        <w:rPr>
          <w:rFonts w:ascii="Calibri" w:hAnsi="Calibri" w:cs="Calibri"/>
          <w:sz w:val="22"/>
        </w:rPr>
        <w:t>presją</w:t>
      </w:r>
      <w:r w:rsidR="00FC0BA9">
        <w:rPr>
          <w:rFonts w:ascii="Calibri" w:hAnsi="Calibri" w:cs="Calibri"/>
          <w:sz w:val="22"/>
        </w:rPr>
        <w:t xml:space="preserve"> kosztową obejmującą </w:t>
      </w:r>
      <w:r w:rsidRPr="00F03444">
        <w:rPr>
          <w:rFonts w:ascii="Calibri" w:hAnsi="Calibri" w:cs="Calibri"/>
          <w:sz w:val="22"/>
        </w:rPr>
        <w:t>przede wszystkim</w:t>
      </w:r>
      <w:r w:rsidR="00D85825">
        <w:rPr>
          <w:rFonts w:ascii="Calibri" w:hAnsi="Calibri" w:cs="Calibri"/>
          <w:sz w:val="22"/>
        </w:rPr>
        <w:t xml:space="preserve"> </w:t>
      </w:r>
      <w:r w:rsidRPr="00F03444">
        <w:rPr>
          <w:rFonts w:ascii="Calibri" w:hAnsi="Calibri" w:cs="Calibri"/>
          <w:sz w:val="22"/>
        </w:rPr>
        <w:t>energi</w:t>
      </w:r>
      <w:r w:rsidR="00FC0BA9">
        <w:rPr>
          <w:rFonts w:ascii="Calibri" w:hAnsi="Calibri" w:cs="Calibri"/>
          <w:sz w:val="22"/>
        </w:rPr>
        <w:t>ę</w:t>
      </w:r>
      <w:r w:rsidRPr="00F03444">
        <w:rPr>
          <w:rFonts w:ascii="Calibri" w:hAnsi="Calibri" w:cs="Calibri"/>
          <w:sz w:val="22"/>
        </w:rPr>
        <w:t>, nawoz</w:t>
      </w:r>
      <w:r w:rsidR="00FC0BA9">
        <w:rPr>
          <w:rFonts w:ascii="Calibri" w:hAnsi="Calibri" w:cs="Calibri"/>
          <w:sz w:val="22"/>
        </w:rPr>
        <w:t>y</w:t>
      </w:r>
      <w:r w:rsidRPr="00F03444">
        <w:rPr>
          <w:rFonts w:ascii="Calibri" w:hAnsi="Calibri" w:cs="Calibri"/>
          <w:sz w:val="22"/>
        </w:rPr>
        <w:t>, środk</w:t>
      </w:r>
      <w:r w:rsidR="00FC0BA9">
        <w:rPr>
          <w:rFonts w:ascii="Calibri" w:hAnsi="Calibri" w:cs="Calibri"/>
          <w:sz w:val="22"/>
        </w:rPr>
        <w:t>i</w:t>
      </w:r>
      <w:r w:rsidRPr="00F03444">
        <w:rPr>
          <w:rFonts w:ascii="Calibri" w:hAnsi="Calibri" w:cs="Calibri"/>
          <w:sz w:val="22"/>
        </w:rPr>
        <w:t xml:space="preserve"> ochrony roślin oraz pasz</w:t>
      </w:r>
      <w:r w:rsidR="00D5561F">
        <w:rPr>
          <w:rFonts w:ascii="Calibri" w:hAnsi="Calibri" w:cs="Calibri"/>
          <w:sz w:val="22"/>
        </w:rPr>
        <w:t>e – czyli elementy stanowiące podstawę każdego procesu produkcyjnego</w:t>
      </w:r>
      <w:r w:rsidRPr="00F03444">
        <w:rPr>
          <w:rFonts w:ascii="Calibri" w:hAnsi="Calibri" w:cs="Calibri"/>
          <w:sz w:val="22"/>
        </w:rPr>
        <w:t xml:space="preserve">. </w:t>
      </w:r>
      <w:r w:rsidR="00D5561F">
        <w:rPr>
          <w:rFonts w:ascii="Calibri" w:hAnsi="Calibri" w:cs="Calibri"/>
          <w:sz w:val="22"/>
        </w:rPr>
        <w:t xml:space="preserve">Podwyżki cen </w:t>
      </w:r>
      <w:r w:rsidRPr="00F03444">
        <w:rPr>
          <w:rFonts w:ascii="Calibri" w:hAnsi="Calibri" w:cs="Calibri"/>
          <w:sz w:val="22"/>
        </w:rPr>
        <w:t>istotnie ograniczył</w:t>
      </w:r>
      <w:r w:rsidR="00D5561F">
        <w:rPr>
          <w:rFonts w:ascii="Calibri" w:hAnsi="Calibri" w:cs="Calibri"/>
          <w:sz w:val="22"/>
        </w:rPr>
        <w:t>y</w:t>
      </w:r>
      <w:r w:rsidRPr="00F03444">
        <w:rPr>
          <w:rFonts w:ascii="Calibri" w:hAnsi="Calibri" w:cs="Calibri"/>
          <w:sz w:val="22"/>
        </w:rPr>
        <w:t xml:space="preserve"> rentowność wielu gospodarstw. Jednocześnie producenci funkcjonowa</w:t>
      </w:r>
      <w:r w:rsidR="00D5561F">
        <w:rPr>
          <w:rFonts w:ascii="Calibri" w:hAnsi="Calibri" w:cs="Calibri"/>
          <w:sz w:val="22"/>
        </w:rPr>
        <w:t>li</w:t>
      </w:r>
      <w:r w:rsidRPr="00F03444">
        <w:rPr>
          <w:rFonts w:ascii="Calibri" w:hAnsi="Calibri" w:cs="Calibri"/>
          <w:sz w:val="22"/>
        </w:rPr>
        <w:t xml:space="preserve"> w warunkach dużej zmienności cen skupu. Taka kombinacja czynników sprawia, że nawet niewielkie pogorszenie warunków rynkowych</w:t>
      </w:r>
      <w:r w:rsidR="004D4D9A">
        <w:rPr>
          <w:rFonts w:ascii="Calibri" w:hAnsi="Calibri" w:cs="Calibri"/>
          <w:sz w:val="22"/>
        </w:rPr>
        <w:t>,</w:t>
      </w:r>
      <w:r w:rsidRPr="00F03444">
        <w:rPr>
          <w:rFonts w:ascii="Calibri" w:hAnsi="Calibri" w:cs="Calibri"/>
          <w:sz w:val="22"/>
        </w:rPr>
        <w:t xml:space="preserve"> szybko przekłada się na płynność finansową gospodarstw</w:t>
      </w:r>
      <w:r w:rsidR="00777F1A">
        <w:rPr>
          <w:rFonts w:ascii="Calibri" w:hAnsi="Calibri" w:cs="Calibri"/>
          <w:sz w:val="22"/>
        </w:rPr>
        <w:t xml:space="preserve"> rolnych</w:t>
      </w:r>
      <w:r w:rsidRPr="00F03444">
        <w:rPr>
          <w:rFonts w:ascii="Calibri" w:hAnsi="Calibri" w:cs="Calibri"/>
          <w:sz w:val="22"/>
        </w:rPr>
        <w:t>.</w:t>
      </w:r>
    </w:p>
    <w:p w14:paraId="188B1FE7" w14:textId="332659F7" w:rsidR="00F03444" w:rsidRPr="00F03444" w:rsidRDefault="00F03444" w:rsidP="00F03444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F03444">
        <w:rPr>
          <w:rFonts w:ascii="Calibri" w:hAnsi="Calibri" w:cs="Calibri"/>
          <w:i/>
          <w:sz w:val="22"/>
        </w:rPr>
        <w:t xml:space="preserve">Rolnictwo należy do sektorów szczególnie wrażliwych na relację między kosztami produkcji a cenami sprzedaży. Jeśli ceny środków produkcji rosną szybciej niż ceny skupu, marża producentów szybko </w:t>
      </w:r>
      <w:r w:rsidR="00D85825">
        <w:rPr>
          <w:rFonts w:ascii="Calibri" w:hAnsi="Calibri" w:cs="Calibri"/>
          <w:i/>
          <w:sz w:val="22"/>
        </w:rPr>
        <w:t>topnieje często stając się ujemną</w:t>
      </w:r>
      <w:r w:rsidRPr="00F03444">
        <w:rPr>
          <w:rFonts w:ascii="Calibri" w:hAnsi="Calibri" w:cs="Calibri"/>
          <w:i/>
          <w:sz w:val="22"/>
        </w:rPr>
        <w:t xml:space="preserve">. W takich warunkach nawet niewielkie wahania rynku mogą prowadzić do problemów z </w:t>
      </w:r>
      <w:r w:rsidR="00D5561F">
        <w:rPr>
          <w:rFonts w:ascii="Calibri" w:hAnsi="Calibri" w:cs="Calibri"/>
          <w:i/>
          <w:sz w:val="22"/>
        </w:rPr>
        <w:t xml:space="preserve">terminowym </w:t>
      </w:r>
      <w:r w:rsidRPr="00F03444">
        <w:rPr>
          <w:rFonts w:ascii="Calibri" w:hAnsi="Calibri" w:cs="Calibri"/>
          <w:i/>
          <w:sz w:val="22"/>
        </w:rPr>
        <w:t xml:space="preserve">regulowaniem zobowiązań. Dlatego dane o </w:t>
      </w:r>
      <w:r w:rsidR="00D85825">
        <w:rPr>
          <w:rFonts w:ascii="Calibri" w:hAnsi="Calibri" w:cs="Calibri"/>
          <w:i/>
          <w:sz w:val="22"/>
        </w:rPr>
        <w:t xml:space="preserve">zaległym </w:t>
      </w:r>
      <w:r w:rsidRPr="00F03444">
        <w:rPr>
          <w:rFonts w:ascii="Calibri" w:hAnsi="Calibri" w:cs="Calibri"/>
          <w:i/>
          <w:sz w:val="22"/>
        </w:rPr>
        <w:t>zadłużeniu warto</w:t>
      </w:r>
      <w:r w:rsidR="00D85825">
        <w:rPr>
          <w:rFonts w:ascii="Calibri" w:hAnsi="Calibri" w:cs="Calibri"/>
          <w:i/>
          <w:sz w:val="22"/>
        </w:rPr>
        <w:t xml:space="preserve"> </w:t>
      </w:r>
      <w:r w:rsidRPr="00F03444">
        <w:rPr>
          <w:rFonts w:ascii="Calibri" w:hAnsi="Calibri" w:cs="Calibri"/>
          <w:i/>
          <w:sz w:val="22"/>
        </w:rPr>
        <w:t xml:space="preserve">analizować razem z kontekstem kosztów produkcji </w:t>
      </w:r>
      <w:r>
        <w:rPr>
          <w:rFonts w:ascii="Calibri" w:hAnsi="Calibri" w:cs="Calibri"/>
          <w:i/>
          <w:sz w:val="22"/>
        </w:rPr>
        <w:t>i ogólnej sytuacji gospodarczej</w:t>
      </w:r>
      <w:r w:rsidRPr="00F03444">
        <w:rPr>
          <w:rFonts w:ascii="Calibri" w:hAnsi="Calibri" w:cs="Calibri"/>
          <w:i/>
          <w:sz w:val="22"/>
        </w:rPr>
        <w:t xml:space="preserve"> </w:t>
      </w:r>
      <w:r w:rsidRPr="00F03444">
        <w:rPr>
          <w:rFonts w:ascii="Calibri" w:hAnsi="Calibri" w:cs="Calibri"/>
          <w:sz w:val="22"/>
        </w:rPr>
        <w:t xml:space="preserve">- podkreśla </w:t>
      </w:r>
      <w:r w:rsidR="00BB48D5" w:rsidRPr="00BB48D5">
        <w:rPr>
          <w:rFonts w:ascii="Calibri" w:hAnsi="Calibri" w:cs="Calibri"/>
          <w:b/>
          <w:bCs/>
          <w:sz w:val="22"/>
        </w:rPr>
        <w:t>dr hab.</w:t>
      </w:r>
      <w:r w:rsidR="00BB48D5">
        <w:rPr>
          <w:rFonts w:ascii="Calibri" w:hAnsi="Calibri" w:cs="Calibri"/>
          <w:sz w:val="22"/>
        </w:rPr>
        <w:t xml:space="preserve"> </w:t>
      </w:r>
      <w:r w:rsidRPr="00F03444">
        <w:rPr>
          <w:rFonts w:ascii="Calibri" w:hAnsi="Calibri" w:cs="Calibri"/>
          <w:b/>
          <w:sz w:val="22"/>
        </w:rPr>
        <w:t>Waldemar Rogowski</w:t>
      </w:r>
      <w:r w:rsidR="00BB48D5">
        <w:rPr>
          <w:rFonts w:ascii="Calibri" w:hAnsi="Calibri" w:cs="Calibri"/>
          <w:b/>
          <w:sz w:val="22"/>
        </w:rPr>
        <w:t xml:space="preserve">, główny analityk BIG </w:t>
      </w:r>
      <w:proofErr w:type="spellStart"/>
      <w:r w:rsidR="00BB48D5">
        <w:rPr>
          <w:rFonts w:ascii="Calibri" w:hAnsi="Calibri" w:cs="Calibri"/>
          <w:b/>
          <w:sz w:val="22"/>
        </w:rPr>
        <w:t>InfoMonitor</w:t>
      </w:r>
      <w:proofErr w:type="spellEnd"/>
      <w:r w:rsidR="00BB48D5">
        <w:rPr>
          <w:rFonts w:ascii="Calibri" w:hAnsi="Calibri" w:cs="Calibri"/>
          <w:b/>
          <w:sz w:val="22"/>
        </w:rPr>
        <w:t>.</w:t>
      </w:r>
    </w:p>
    <w:p w14:paraId="68C1E180" w14:textId="03A3247A" w:rsidR="00D85825" w:rsidRDefault="00F03444" w:rsidP="00F03444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F03444">
        <w:rPr>
          <w:rFonts w:ascii="Calibri" w:hAnsi="Calibri" w:cs="Calibri"/>
          <w:sz w:val="22"/>
        </w:rPr>
        <w:t xml:space="preserve">Rolnicy rozpoczynają tegoroczny sezon w warunkach podwyższonej niepewności. Z jednej strony dane o </w:t>
      </w:r>
      <w:r w:rsidR="00D85825">
        <w:rPr>
          <w:rFonts w:ascii="Calibri" w:hAnsi="Calibri" w:cs="Calibri"/>
          <w:sz w:val="22"/>
        </w:rPr>
        <w:t xml:space="preserve">zaległym </w:t>
      </w:r>
      <w:r w:rsidRPr="00F03444">
        <w:rPr>
          <w:rFonts w:ascii="Calibri" w:hAnsi="Calibri" w:cs="Calibri"/>
          <w:sz w:val="22"/>
        </w:rPr>
        <w:t xml:space="preserve">zadłużeniu pokazują niewielki spadek zaległości, z drugiej wskaźniki koniunktury wskazują na bardzo słabe nastroje w branży. </w:t>
      </w:r>
    </w:p>
    <w:p w14:paraId="2039984B" w14:textId="30C1FB90" w:rsidR="00F03444" w:rsidRPr="006507D8" w:rsidRDefault="008E4BCB" w:rsidP="00951184">
      <w:pPr>
        <w:pStyle w:val="NormalnyWeb"/>
        <w:spacing w:before="240" w:after="160" w:line="259" w:lineRule="auto"/>
        <w:jc w:val="both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- </w:t>
      </w:r>
      <w:r w:rsidR="00D5561F">
        <w:rPr>
          <w:rFonts w:ascii="Calibri" w:hAnsi="Calibri" w:cs="Calibri"/>
          <w:i/>
          <w:iCs/>
          <w:sz w:val="22"/>
        </w:rPr>
        <w:t>R</w:t>
      </w:r>
      <w:r w:rsidR="007E628F" w:rsidRPr="007E628F">
        <w:rPr>
          <w:rFonts w:ascii="Calibri" w:hAnsi="Calibri" w:cs="Calibri"/>
          <w:i/>
          <w:iCs/>
          <w:sz w:val="22"/>
        </w:rPr>
        <w:t>yzyk</w:t>
      </w:r>
      <w:r w:rsidR="00D5561F">
        <w:rPr>
          <w:rFonts w:ascii="Calibri" w:hAnsi="Calibri" w:cs="Calibri"/>
          <w:i/>
          <w:iCs/>
          <w:sz w:val="22"/>
        </w:rPr>
        <w:t xml:space="preserve">o </w:t>
      </w:r>
      <w:r w:rsidR="007B64C5">
        <w:rPr>
          <w:rFonts w:ascii="Calibri" w:hAnsi="Calibri" w:cs="Calibri"/>
          <w:i/>
          <w:iCs/>
          <w:sz w:val="22"/>
        </w:rPr>
        <w:t>spotęgowała</w:t>
      </w:r>
      <w:r w:rsidR="00D5561F">
        <w:rPr>
          <w:rFonts w:ascii="Calibri" w:hAnsi="Calibri" w:cs="Calibri"/>
          <w:i/>
          <w:iCs/>
          <w:sz w:val="22"/>
        </w:rPr>
        <w:t xml:space="preserve"> mroźna</w:t>
      </w:r>
      <w:r w:rsidR="007E628F" w:rsidRPr="007E628F">
        <w:rPr>
          <w:rFonts w:ascii="Calibri" w:hAnsi="Calibri" w:cs="Calibri"/>
          <w:i/>
          <w:iCs/>
          <w:sz w:val="22"/>
        </w:rPr>
        <w:t xml:space="preserve"> zim</w:t>
      </w:r>
      <w:r w:rsidR="00D5561F">
        <w:rPr>
          <w:rFonts w:ascii="Calibri" w:hAnsi="Calibri" w:cs="Calibri"/>
          <w:i/>
          <w:iCs/>
          <w:sz w:val="22"/>
        </w:rPr>
        <w:t>a</w:t>
      </w:r>
      <w:r w:rsidR="007E628F" w:rsidRPr="007E628F">
        <w:rPr>
          <w:rFonts w:ascii="Calibri" w:hAnsi="Calibri" w:cs="Calibri"/>
          <w:i/>
          <w:iCs/>
          <w:sz w:val="22"/>
        </w:rPr>
        <w:t xml:space="preserve">. W wielu regionach kraju </w:t>
      </w:r>
      <w:r w:rsidR="00615A9B">
        <w:rPr>
          <w:rFonts w:ascii="Calibri" w:hAnsi="Calibri" w:cs="Calibri"/>
          <w:i/>
          <w:iCs/>
          <w:sz w:val="22"/>
        </w:rPr>
        <w:t>naj</w:t>
      </w:r>
      <w:r w:rsidR="007E628F" w:rsidRPr="007E628F">
        <w:rPr>
          <w:rFonts w:ascii="Calibri" w:hAnsi="Calibri" w:cs="Calibri"/>
          <w:i/>
          <w:iCs/>
          <w:sz w:val="22"/>
        </w:rPr>
        <w:t>mroźn</w:t>
      </w:r>
      <w:r w:rsidR="00615A9B">
        <w:rPr>
          <w:rFonts w:ascii="Calibri" w:hAnsi="Calibri" w:cs="Calibri"/>
          <w:i/>
          <w:iCs/>
          <w:sz w:val="22"/>
        </w:rPr>
        <w:t xml:space="preserve">iejsza od wielu lat – co zmusiło wielu rolników do </w:t>
      </w:r>
      <w:r w:rsidR="007E628F" w:rsidRPr="007E628F">
        <w:rPr>
          <w:rFonts w:ascii="Calibri" w:hAnsi="Calibri" w:cs="Calibri"/>
          <w:i/>
          <w:iCs/>
          <w:sz w:val="22"/>
        </w:rPr>
        <w:t>koszt</w:t>
      </w:r>
      <w:r w:rsidR="00615A9B">
        <w:rPr>
          <w:rFonts w:ascii="Calibri" w:hAnsi="Calibri" w:cs="Calibri"/>
          <w:i/>
          <w:iCs/>
          <w:sz w:val="22"/>
        </w:rPr>
        <w:t>owego</w:t>
      </w:r>
      <w:r w:rsidR="007E628F" w:rsidRPr="007E628F">
        <w:rPr>
          <w:rFonts w:ascii="Calibri" w:hAnsi="Calibri" w:cs="Calibri"/>
          <w:i/>
          <w:iCs/>
          <w:sz w:val="22"/>
        </w:rPr>
        <w:t xml:space="preserve"> </w:t>
      </w:r>
      <w:r w:rsidR="00615A9B">
        <w:rPr>
          <w:rFonts w:ascii="Calibri" w:hAnsi="Calibri" w:cs="Calibri"/>
          <w:i/>
          <w:iCs/>
          <w:sz w:val="22"/>
        </w:rPr>
        <w:t xml:space="preserve">odtwarzania i </w:t>
      </w:r>
      <w:r w:rsidR="00BB48D5">
        <w:rPr>
          <w:rFonts w:ascii="Calibri" w:hAnsi="Calibri" w:cs="Calibri"/>
          <w:i/>
          <w:iCs/>
          <w:sz w:val="22"/>
        </w:rPr>
        <w:t xml:space="preserve">zapowiada </w:t>
      </w:r>
      <w:r w:rsidR="00BB48D5" w:rsidRPr="007E628F">
        <w:rPr>
          <w:rFonts w:ascii="Calibri" w:hAnsi="Calibri" w:cs="Calibri"/>
          <w:i/>
          <w:iCs/>
          <w:sz w:val="22"/>
        </w:rPr>
        <w:t>niższe</w:t>
      </w:r>
      <w:r w:rsidR="007E628F" w:rsidRPr="007E628F">
        <w:rPr>
          <w:rFonts w:ascii="Calibri" w:hAnsi="Calibri" w:cs="Calibri"/>
          <w:i/>
          <w:iCs/>
          <w:sz w:val="22"/>
        </w:rPr>
        <w:t xml:space="preserve"> plon</w:t>
      </w:r>
      <w:r w:rsidR="00615A9B">
        <w:rPr>
          <w:rFonts w:ascii="Calibri" w:hAnsi="Calibri" w:cs="Calibri"/>
          <w:i/>
          <w:iCs/>
          <w:sz w:val="22"/>
        </w:rPr>
        <w:t>y</w:t>
      </w:r>
      <w:r w:rsidR="007E628F" w:rsidRPr="007E628F">
        <w:rPr>
          <w:rFonts w:ascii="Calibri" w:hAnsi="Calibri" w:cs="Calibri"/>
          <w:i/>
          <w:iCs/>
          <w:sz w:val="22"/>
        </w:rPr>
        <w:t xml:space="preserve">. </w:t>
      </w:r>
      <w:r w:rsidR="00615A9B">
        <w:rPr>
          <w:rFonts w:ascii="Calibri" w:hAnsi="Calibri" w:cs="Calibri"/>
          <w:i/>
          <w:iCs/>
          <w:sz w:val="22"/>
        </w:rPr>
        <w:t>D</w:t>
      </w:r>
      <w:r w:rsidR="007E628F" w:rsidRPr="007E628F">
        <w:rPr>
          <w:rFonts w:ascii="Calibri" w:hAnsi="Calibri" w:cs="Calibri"/>
          <w:i/>
          <w:iCs/>
          <w:sz w:val="22"/>
        </w:rPr>
        <w:t>odatkowo napię</w:t>
      </w:r>
      <w:r w:rsidR="00615A9B">
        <w:rPr>
          <w:rFonts w:ascii="Calibri" w:hAnsi="Calibri" w:cs="Calibri"/>
          <w:i/>
          <w:iCs/>
          <w:sz w:val="22"/>
        </w:rPr>
        <w:t>cie</w:t>
      </w:r>
      <w:r w:rsidR="007E628F" w:rsidRPr="007E628F">
        <w:rPr>
          <w:rFonts w:ascii="Calibri" w:hAnsi="Calibri" w:cs="Calibri"/>
          <w:i/>
          <w:iCs/>
          <w:sz w:val="22"/>
        </w:rPr>
        <w:t xml:space="preserve"> na Bliskim Wschodzie, </w:t>
      </w:r>
      <w:r w:rsidR="00615A9B">
        <w:rPr>
          <w:rFonts w:ascii="Calibri" w:hAnsi="Calibri" w:cs="Calibri"/>
          <w:i/>
          <w:iCs/>
          <w:sz w:val="22"/>
        </w:rPr>
        <w:t>podbija ceny energii - drożeje paliwo do</w:t>
      </w:r>
      <w:r w:rsidR="00BB48D5">
        <w:rPr>
          <w:rFonts w:ascii="Calibri" w:hAnsi="Calibri" w:cs="Calibri"/>
          <w:i/>
          <w:iCs/>
          <w:sz w:val="22"/>
        </w:rPr>
        <w:t xml:space="preserve"> </w:t>
      </w:r>
      <w:r w:rsidR="007E628F" w:rsidRPr="007E628F">
        <w:rPr>
          <w:rFonts w:ascii="Calibri" w:hAnsi="Calibri" w:cs="Calibri"/>
          <w:i/>
          <w:iCs/>
          <w:sz w:val="22"/>
        </w:rPr>
        <w:t>maszyn rolniczych</w:t>
      </w:r>
      <w:r w:rsidR="00615A9B">
        <w:rPr>
          <w:rFonts w:ascii="Calibri" w:hAnsi="Calibri" w:cs="Calibri"/>
          <w:i/>
          <w:iCs/>
          <w:sz w:val="22"/>
        </w:rPr>
        <w:t xml:space="preserve"> oraz</w:t>
      </w:r>
      <w:r w:rsidR="007E628F" w:rsidRPr="007E628F">
        <w:rPr>
          <w:rFonts w:ascii="Calibri" w:hAnsi="Calibri" w:cs="Calibri"/>
          <w:i/>
          <w:iCs/>
          <w:sz w:val="22"/>
        </w:rPr>
        <w:t xml:space="preserve"> gaz </w:t>
      </w:r>
      <w:r w:rsidR="00615A9B">
        <w:rPr>
          <w:rFonts w:ascii="Calibri" w:hAnsi="Calibri" w:cs="Calibri"/>
          <w:i/>
          <w:iCs/>
          <w:sz w:val="22"/>
        </w:rPr>
        <w:t>niezbędny</w:t>
      </w:r>
      <w:r w:rsidR="004D4D9A">
        <w:rPr>
          <w:rFonts w:ascii="Calibri" w:hAnsi="Calibri" w:cs="Calibri"/>
          <w:i/>
          <w:iCs/>
          <w:sz w:val="22"/>
        </w:rPr>
        <w:t xml:space="preserve"> do</w:t>
      </w:r>
      <w:r w:rsidR="00615A9B">
        <w:rPr>
          <w:rFonts w:ascii="Calibri" w:hAnsi="Calibri" w:cs="Calibri"/>
          <w:i/>
          <w:iCs/>
          <w:sz w:val="22"/>
        </w:rPr>
        <w:t xml:space="preserve"> </w:t>
      </w:r>
      <w:r w:rsidR="007E628F" w:rsidRPr="007E628F">
        <w:rPr>
          <w:rFonts w:ascii="Calibri" w:hAnsi="Calibri" w:cs="Calibri"/>
          <w:i/>
          <w:iCs/>
          <w:sz w:val="22"/>
        </w:rPr>
        <w:t xml:space="preserve">produkcji nawozów. W efekcie </w:t>
      </w:r>
      <w:r w:rsidR="00615A9B">
        <w:rPr>
          <w:rFonts w:ascii="Calibri" w:hAnsi="Calibri" w:cs="Calibri"/>
          <w:i/>
          <w:iCs/>
          <w:sz w:val="22"/>
        </w:rPr>
        <w:t xml:space="preserve">drastycznie wzrastają koszty </w:t>
      </w:r>
      <w:r w:rsidR="00BB48D5">
        <w:rPr>
          <w:rFonts w:ascii="Calibri" w:hAnsi="Calibri" w:cs="Calibri"/>
          <w:i/>
          <w:iCs/>
          <w:sz w:val="22"/>
        </w:rPr>
        <w:t>produkcji,</w:t>
      </w:r>
      <w:r w:rsidR="00615A9B">
        <w:rPr>
          <w:rFonts w:ascii="Calibri" w:hAnsi="Calibri" w:cs="Calibri"/>
          <w:i/>
          <w:iCs/>
          <w:sz w:val="22"/>
        </w:rPr>
        <w:t xml:space="preserve"> które </w:t>
      </w:r>
      <w:r w:rsidR="00BB48D5">
        <w:rPr>
          <w:rFonts w:ascii="Calibri" w:hAnsi="Calibri" w:cs="Calibri"/>
          <w:i/>
          <w:iCs/>
          <w:sz w:val="22"/>
        </w:rPr>
        <w:t xml:space="preserve">mogą </w:t>
      </w:r>
      <w:r w:rsidR="00BB48D5" w:rsidRPr="007E628F">
        <w:rPr>
          <w:rFonts w:ascii="Calibri" w:hAnsi="Calibri" w:cs="Calibri"/>
          <w:i/>
          <w:iCs/>
          <w:sz w:val="22"/>
        </w:rPr>
        <w:t>istotnie</w:t>
      </w:r>
      <w:r w:rsidR="007E628F" w:rsidRPr="007E628F">
        <w:rPr>
          <w:rFonts w:ascii="Calibri" w:hAnsi="Calibri" w:cs="Calibri"/>
          <w:i/>
          <w:iCs/>
          <w:sz w:val="22"/>
        </w:rPr>
        <w:t xml:space="preserve"> pogorszyć sytuację ekonomiczną</w:t>
      </w:r>
      <w:r w:rsidR="004D4D9A">
        <w:rPr>
          <w:rFonts w:ascii="Calibri" w:hAnsi="Calibri" w:cs="Calibri"/>
          <w:i/>
          <w:iCs/>
          <w:sz w:val="22"/>
        </w:rPr>
        <w:t xml:space="preserve"> tego</w:t>
      </w:r>
      <w:r w:rsidR="007E628F" w:rsidRPr="007E628F">
        <w:rPr>
          <w:rFonts w:ascii="Calibri" w:hAnsi="Calibri" w:cs="Calibri"/>
          <w:i/>
          <w:iCs/>
          <w:sz w:val="22"/>
        </w:rPr>
        <w:t xml:space="preserve"> sektora</w:t>
      </w:r>
      <w:r w:rsidR="00AC25C0">
        <w:rPr>
          <w:rFonts w:ascii="Calibri" w:hAnsi="Calibri" w:cs="Calibri"/>
          <w:i/>
          <w:iCs/>
          <w:sz w:val="22"/>
        </w:rPr>
        <w:t xml:space="preserve">. W dłuższej perspektywie dużym problemem dla branży może być  susza. </w:t>
      </w:r>
      <w:r w:rsidR="00AC25C0" w:rsidRPr="00AC25C0">
        <w:rPr>
          <w:rFonts w:ascii="Calibri" w:hAnsi="Calibri" w:cs="Calibri"/>
          <w:i/>
          <w:iCs/>
          <w:sz w:val="22"/>
        </w:rPr>
        <w:t xml:space="preserve">Trend ostatnich lat sugeruje utrwalenie suszy jako zjawiska </w:t>
      </w:r>
      <w:r w:rsidR="00AC25C0">
        <w:rPr>
          <w:rFonts w:ascii="Calibri" w:hAnsi="Calibri" w:cs="Calibri"/>
          <w:i/>
          <w:iCs/>
          <w:sz w:val="22"/>
        </w:rPr>
        <w:t>powtarzalnego</w:t>
      </w:r>
      <w:r w:rsidR="00951184">
        <w:rPr>
          <w:rFonts w:ascii="Calibri" w:hAnsi="Calibri" w:cs="Calibri"/>
          <w:i/>
          <w:iCs/>
          <w:sz w:val="22"/>
        </w:rPr>
        <w:t xml:space="preserve">. </w:t>
      </w:r>
      <w:r w:rsidR="00951184" w:rsidRPr="00951184">
        <w:rPr>
          <w:rFonts w:ascii="Calibri" w:hAnsi="Calibri" w:cs="Calibri"/>
          <w:i/>
          <w:iCs/>
          <w:sz w:val="22"/>
        </w:rPr>
        <w:t xml:space="preserve">Zima nie poprawiła </w:t>
      </w:r>
      <w:r w:rsidR="00951184" w:rsidRPr="00951184">
        <w:rPr>
          <w:rFonts w:ascii="Calibri" w:hAnsi="Calibri" w:cs="Calibri"/>
          <w:i/>
          <w:iCs/>
          <w:sz w:val="22"/>
        </w:rPr>
        <w:lastRenderedPageBreak/>
        <w:t>zapasów wody w glebie</w:t>
      </w:r>
      <w:r w:rsidR="00951184">
        <w:rPr>
          <w:rFonts w:ascii="Calibri" w:hAnsi="Calibri" w:cs="Calibri"/>
          <w:i/>
          <w:iCs/>
          <w:sz w:val="22"/>
        </w:rPr>
        <w:t>, a m</w:t>
      </w:r>
      <w:r w:rsidR="00951184" w:rsidRPr="00951184">
        <w:rPr>
          <w:rFonts w:ascii="Calibri" w:hAnsi="Calibri" w:cs="Calibri"/>
          <w:i/>
          <w:iCs/>
          <w:sz w:val="22"/>
        </w:rPr>
        <w:t>odele klimatyczne przewidują ciepłą i stosunkowo suchą wiosnę</w:t>
      </w:r>
      <w:r w:rsidR="007E628F" w:rsidRPr="007E628F">
        <w:rPr>
          <w:rFonts w:ascii="Calibri" w:hAnsi="Calibri" w:cs="Calibri"/>
          <w:i/>
          <w:iCs/>
          <w:sz w:val="22"/>
        </w:rPr>
        <w:t xml:space="preserve"> </w:t>
      </w:r>
      <w:r w:rsidR="007E628F" w:rsidRPr="007E628F" w:rsidDel="007E628F">
        <w:rPr>
          <w:rFonts w:ascii="Calibri" w:hAnsi="Calibri" w:cs="Calibri"/>
          <w:i/>
          <w:iCs/>
          <w:sz w:val="22"/>
        </w:rPr>
        <w:t xml:space="preserve"> </w:t>
      </w:r>
      <w:r w:rsidR="00D85825" w:rsidRPr="008E4BCB">
        <w:rPr>
          <w:rFonts w:ascii="Calibri" w:hAnsi="Calibri" w:cs="Calibri"/>
          <w:sz w:val="22"/>
        </w:rPr>
        <w:t xml:space="preserve">– </w:t>
      </w:r>
      <w:r w:rsidR="00BB48D5" w:rsidRPr="008E4BCB">
        <w:rPr>
          <w:rFonts w:ascii="Calibri" w:hAnsi="Calibri" w:cs="Calibri"/>
          <w:sz w:val="22"/>
        </w:rPr>
        <w:t>zauważa</w:t>
      </w:r>
      <w:r w:rsidR="00BB48D5">
        <w:rPr>
          <w:rFonts w:ascii="Calibri" w:hAnsi="Calibri" w:cs="Calibri"/>
          <w:i/>
          <w:iCs/>
          <w:sz w:val="22"/>
        </w:rPr>
        <w:t xml:space="preserve"> </w:t>
      </w:r>
      <w:r w:rsidR="00BB48D5" w:rsidRPr="00BB48D5">
        <w:rPr>
          <w:rFonts w:ascii="Calibri" w:hAnsi="Calibri" w:cs="Calibri"/>
          <w:b/>
          <w:bCs/>
          <w:i/>
          <w:iCs/>
          <w:sz w:val="22"/>
        </w:rPr>
        <w:t>dr hab.</w:t>
      </w:r>
      <w:r w:rsidR="00BB48D5">
        <w:rPr>
          <w:rFonts w:ascii="Calibri" w:hAnsi="Calibri" w:cs="Calibri"/>
          <w:i/>
          <w:iCs/>
          <w:sz w:val="22"/>
        </w:rPr>
        <w:t xml:space="preserve"> </w:t>
      </w:r>
      <w:r w:rsidR="00D85825" w:rsidRPr="006507D8">
        <w:rPr>
          <w:rFonts w:ascii="Calibri" w:hAnsi="Calibri" w:cs="Calibri"/>
          <w:b/>
          <w:sz w:val="22"/>
        </w:rPr>
        <w:t>Waldemar Rogowski.</w:t>
      </w:r>
      <w:r w:rsidR="00D85825" w:rsidRPr="006507D8">
        <w:rPr>
          <w:rFonts w:ascii="Calibri" w:hAnsi="Calibri" w:cs="Calibri"/>
          <w:i/>
          <w:iCs/>
          <w:sz w:val="22"/>
        </w:rPr>
        <w:t xml:space="preserve"> </w:t>
      </w:r>
    </w:p>
    <w:p w14:paraId="27B813DD" w14:textId="77777777" w:rsidR="00BF4858" w:rsidRPr="00BF4858" w:rsidRDefault="00BF4858" w:rsidP="00BF4858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F4858">
        <w:rPr>
          <w:rFonts w:ascii="Calibri" w:hAnsi="Calibri" w:cs="Calibri"/>
          <w:b/>
          <w:bCs/>
          <w:sz w:val="22"/>
          <w:szCs w:val="22"/>
        </w:rPr>
        <w:t>Rolnictwo na Lubelszczyźnie zmaga się z najwyższymi zaległymi długami</w:t>
      </w:r>
    </w:p>
    <w:p w14:paraId="5BDEBBC2" w14:textId="77777777" w:rsidR="00BF4858" w:rsidRPr="00BF4858" w:rsidRDefault="00BF4858" w:rsidP="00BF485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color w:val="161616"/>
          <w:sz w:val="22"/>
          <w:szCs w:val="22"/>
        </w:rPr>
      </w:pPr>
      <w:r w:rsidRPr="00BF4858">
        <w:rPr>
          <w:rFonts w:ascii="Calibri" w:eastAsia="Calibri" w:hAnsi="Calibri" w:cs="Calibri"/>
          <w:color w:val="161616"/>
          <w:sz w:val="22"/>
          <w:szCs w:val="22"/>
        </w:rPr>
        <w:t xml:space="preserve">Na tle łącznych zaległości firm w sektorze rolnictwa, które na koniec stycznia br. wyniosły około 646 mln zł, coraz wyraźniej widać wpływ pogarszającej się koniunktury w branży. Spadek cen skupu podstawowych produktów rolnych – aż o 10,9 proc. r/r w grudniu 2025 r. – przy jednocześnie wysokich kosztach produkcji (nawozy, energia, pasze, paliwo) znacząco obniża opłacalność działalności gospodarstw i firm rolnych. Coraz mocniejsza presja finansowa dotyka szczególnie producentów zbóż, mleka oraz trzody chlewnej, którzy funkcjonują obecnie na granicy rentowności. </w:t>
      </w:r>
    </w:p>
    <w:p w14:paraId="0AD5DD58" w14:textId="44080796" w:rsidR="00BF4858" w:rsidRPr="00BF4858" w:rsidRDefault="00615A9B" w:rsidP="00BF485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color w:val="161616"/>
          <w:sz w:val="22"/>
          <w:szCs w:val="22"/>
        </w:rPr>
      </w:pPr>
      <w:r>
        <w:rPr>
          <w:rFonts w:ascii="Calibri" w:eastAsia="Calibri" w:hAnsi="Calibri" w:cs="Calibri"/>
          <w:color w:val="161616"/>
          <w:sz w:val="22"/>
          <w:szCs w:val="22"/>
        </w:rPr>
        <w:t>N</w:t>
      </w:r>
      <w:r w:rsidR="00BF4858" w:rsidRPr="00BF4858">
        <w:rPr>
          <w:rFonts w:ascii="Calibri" w:eastAsia="Calibri" w:hAnsi="Calibri" w:cs="Calibri"/>
          <w:color w:val="161616"/>
          <w:sz w:val="22"/>
          <w:szCs w:val="22"/>
        </w:rPr>
        <w:t xml:space="preserve">ajsłabiej wypadają przedsiębiorstwa z woj. lubelskiego. Zaległe zobowiązania wobec banków i kontrahentów wyniosły tu blisko 116 mln zł, co stanowi 18 proc. z całkowitych zaległości sektora. </w:t>
      </w:r>
      <w:r>
        <w:rPr>
          <w:rFonts w:ascii="Calibri" w:eastAsia="Calibri" w:hAnsi="Calibri" w:cs="Calibri"/>
          <w:color w:val="161616"/>
          <w:sz w:val="22"/>
          <w:szCs w:val="22"/>
        </w:rPr>
        <w:t>P</w:t>
      </w:r>
      <w:r w:rsidR="00BF4858" w:rsidRPr="00BF4858">
        <w:rPr>
          <w:rFonts w:ascii="Calibri" w:eastAsia="Calibri" w:hAnsi="Calibri" w:cs="Calibri"/>
          <w:color w:val="161616"/>
          <w:sz w:val="22"/>
          <w:szCs w:val="22"/>
        </w:rPr>
        <w:t xml:space="preserve">rzeciętnie na jedną firmę przypada aż 927 tys. zł długu – najwyższa wartość spośród wszystkich regionów. Sytuacja ta odzwierciedla pogłębiający się problem płynności finansowej, który zgodnie z danymi i analizami BIG </w:t>
      </w:r>
      <w:proofErr w:type="spellStart"/>
      <w:r w:rsidR="00BF4858" w:rsidRPr="00BF4858">
        <w:rPr>
          <w:rFonts w:ascii="Calibri" w:eastAsia="Calibri" w:hAnsi="Calibri" w:cs="Calibri"/>
          <w:color w:val="161616"/>
          <w:sz w:val="22"/>
          <w:szCs w:val="22"/>
        </w:rPr>
        <w:t>InfoMonitor</w:t>
      </w:r>
      <w:proofErr w:type="spellEnd"/>
      <w:r w:rsidR="00BF4858" w:rsidRPr="00BF4858">
        <w:rPr>
          <w:rFonts w:ascii="Calibri" w:eastAsia="Calibri" w:hAnsi="Calibri" w:cs="Calibri"/>
          <w:color w:val="161616"/>
          <w:sz w:val="22"/>
          <w:szCs w:val="22"/>
        </w:rPr>
        <w:t xml:space="preserve"> i BIK staje się coraz bardziej powszechny w rolnictwie. </w:t>
      </w:r>
    </w:p>
    <w:p w14:paraId="4999209B" w14:textId="53FE5CB7" w:rsidR="00BF4858" w:rsidRPr="00BF4858" w:rsidRDefault="00BF4858" w:rsidP="00BF485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color w:val="161616"/>
          <w:sz w:val="22"/>
          <w:szCs w:val="22"/>
        </w:rPr>
      </w:pPr>
      <w:r w:rsidRPr="00BF4858">
        <w:rPr>
          <w:rFonts w:ascii="Calibri" w:eastAsia="Calibri" w:hAnsi="Calibri" w:cs="Calibri"/>
          <w:color w:val="161616"/>
          <w:sz w:val="22"/>
          <w:szCs w:val="22"/>
        </w:rPr>
        <w:t>Niepok</w:t>
      </w:r>
      <w:r w:rsidR="008B3F70">
        <w:rPr>
          <w:rFonts w:ascii="Calibri" w:eastAsia="Calibri" w:hAnsi="Calibri" w:cs="Calibri"/>
          <w:color w:val="161616"/>
          <w:sz w:val="22"/>
          <w:szCs w:val="22"/>
        </w:rPr>
        <w:t xml:space="preserve">ój </w:t>
      </w:r>
      <w:r w:rsidR="00BB48D5">
        <w:rPr>
          <w:rFonts w:ascii="Calibri" w:eastAsia="Calibri" w:hAnsi="Calibri" w:cs="Calibri"/>
          <w:color w:val="161616"/>
          <w:sz w:val="22"/>
          <w:szCs w:val="22"/>
        </w:rPr>
        <w:t xml:space="preserve">budzi </w:t>
      </w:r>
      <w:r w:rsidR="009100B7">
        <w:rPr>
          <w:rFonts w:ascii="Calibri" w:eastAsia="Calibri" w:hAnsi="Calibri" w:cs="Calibri"/>
          <w:color w:val="161616"/>
          <w:sz w:val="22"/>
          <w:szCs w:val="22"/>
        </w:rPr>
        <w:t xml:space="preserve">też </w:t>
      </w:r>
      <w:r w:rsidR="00BB48D5" w:rsidRPr="00BF4858">
        <w:rPr>
          <w:rFonts w:ascii="Calibri" w:eastAsia="Calibri" w:hAnsi="Calibri" w:cs="Calibri"/>
          <w:color w:val="161616"/>
          <w:sz w:val="22"/>
          <w:szCs w:val="22"/>
        </w:rPr>
        <w:t>kondycja</w:t>
      </w:r>
      <w:r w:rsidRPr="00BF4858">
        <w:rPr>
          <w:rFonts w:ascii="Calibri" w:eastAsia="Calibri" w:hAnsi="Calibri" w:cs="Calibri"/>
          <w:color w:val="161616"/>
          <w:sz w:val="22"/>
          <w:szCs w:val="22"/>
        </w:rPr>
        <w:t xml:space="preserve"> płatnicza firm rolnych na Mazowszu, Pomorzu Zachodnim i w Wielkopolsce. To właśnie woj. wielkopolskie </w:t>
      </w:r>
      <w:r w:rsidR="008B3F70">
        <w:rPr>
          <w:rFonts w:ascii="Calibri" w:eastAsia="Calibri" w:hAnsi="Calibri" w:cs="Calibri"/>
          <w:color w:val="161616"/>
          <w:sz w:val="22"/>
          <w:szCs w:val="22"/>
        </w:rPr>
        <w:t xml:space="preserve">odnotowuje </w:t>
      </w:r>
      <w:r w:rsidRPr="00BF4858">
        <w:rPr>
          <w:rFonts w:ascii="Calibri" w:eastAsia="Calibri" w:hAnsi="Calibri" w:cs="Calibri"/>
          <w:color w:val="161616"/>
          <w:sz w:val="22"/>
          <w:szCs w:val="22"/>
        </w:rPr>
        <w:t xml:space="preserve">największą liczbą zadłużonych </w:t>
      </w:r>
      <w:r w:rsidR="008B3F70">
        <w:rPr>
          <w:rFonts w:ascii="Calibri" w:eastAsia="Calibri" w:hAnsi="Calibri" w:cs="Calibri"/>
          <w:color w:val="161616"/>
          <w:sz w:val="22"/>
          <w:szCs w:val="22"/>
        </w:rPr>
        <w:t>przedsiębiorstw</w:t>
      </w:r>
      <w:r w:rsidRPr="00BF4858">
        <w:rPr>
          <w:rFonts w:ascii="Calibri" w:eastAsia="Calibri" w:hAnsi="Calibri" w:cs="Calibri"/>
          <w:color w:val="161616"/>
          <w:sz w:val="22"/>
          <w:szCs w:val="22"/>
        </w:rPr>
        <w:t xml:space="preserve"> – 346 </w:t>
      </w:r>
      <w:r w:rsidR="008B3F70">
        <w:rPr>
          <w:rFonts w:ascii="Calibri" w:eastAsia="Calibri" w:hAnsi="Calibri" w:cs="Calibri"/>
          <w:color w:val="161616"/>
          <w:sz w:val="22"/>
          <w:szCs w:val="22"/>
        </w:rPr>
        <w:t>podmiotów</w:t>
      </w:r>
      <w:r w:rsidRPr="00BF4858">
        <w:rPr>
          <w:rFonts w:ascii="Calibri" w:eastAsia="Calibri" w:hAnsi="Calibri" w:cs="Calibri"/>
          <w:color w:val="161616"/>
          <w:sz w:val="22"/>
          <w:szCs w:val="22"/>
        </w:rPr>
        <w:t xml:space="preserve">. Rozdrobnienie struktury produkcji, presja cenowa wynikająca z nadpodaży surowców oraz rosnące koszty operacyjne powodują, że coraz więcej firm ma trudności z terminową obsługą zobowiązań. </w:t>
      </w:r>
    </w:p>
    <w:p w14:paraId="088141A9" w14:textId="6037AECC" w:rsidR="00BF4858" w:rsidRPr="00BF4858" w:rsidRDefault="008B3F70" w:rsidP="00BF485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color w:val="161616"/>
          <w:sz w:val="22"/>
          <w:szCs w:val="22"/>
        </w:rPr>
      </w:pPr>
      <w:r>
        <w:rPr>
          <w:rFonts w:ascii="Calibri" w:eastAsia="Calibri" w:hAnsi="Calibri" w:cs="Calibri"/>
          <w:color w:val="161616"/>
          <w:sz w:val="22"/>
          <w:szCs w:val="22"/>
        </w:rPr>
        <w:t>P</w:t>
      </w:r>
      <w:r w:rsidR="00BF4858" w:rsidRPr="00BF4858">
        <w:rPr>
          <w:rFonts w:ascii="Calibri" w:eastAsia="Calibri" w:hAnsi="Calibri" w:cs="Calibri"/>
          <w:color w:val="161616"/>
          <w:sz w:val="22"/>
          <w:szCs w:val="22"/>
        </w:rPr>
        <w:t>o przeciwnej stronie zestawienia znajdują się województwa świętokrzyskie, opolskie i podkarpackie. Łączne zaległości firm rolnych wynoszą tam odpowiednio ponad 5,2 mln zł, 6,6 mln zł i 8,8 mln zł. Regiony te charakteryzują się również najniższą liczbą niesolidnych płatników, co może wynikać z bardziej zrównoważonej struktury produkcji oraz mniejszej skali ekspozycji na wahania cen surowców rolnych.</w:t>
      </w: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800"/>
        <w:gridCol w:w="1800"/>
        <w:gridCol w:w="1800"/>
      </w:tblGrid>
      <w:tr w:rsidR="00BF4858" w:rsidRPr="00053CE4" w14:paraId="4F8B46FB" w14:textId="77777777" w:rsidTr="00C5664B">
        <w:trPr>
          <w:trHeight w:val="5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ED7D31" w:fill="ED7D31"/>
            <w:noWrap/>
            <w:vAlign w:val="bottom"/>
            <w:hideMark/>
          </w:tcPr>
          <w:p w14:paraId="61C0A9CA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53CE4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Region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ED7D31" w:fill="ED7D31"/>
            <w:vAlign w:val="bottom"/>
            <w:hideMark/>
          </w:tcPr>
          <w:p w14:paraId="373E897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53CE4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Kwota zaległego zadłużenia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ED7D31" w:fill="ED7D31"/>
            <w:noWrap/>
            <w:vAlign w:val="bottom"/>
            <w:hideMark/>
          </w:tcPr>
          <w:p w14:paraId="752C8753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53CE4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Liczba dłużników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ED7D31" w:fill="ED7D31"/>
            <w:vAlign w:val="bottom"/>
            <w:hideMark/>
          </w:tcPr>
          <w:p w14:paraId="485066F9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53CE4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Średnia zaległość na firmę</w:t>
            </w:r>
          </w:p>
        </w:tc>
      </w:tr>
      <w:tr w:rsidR="00BF4858" w:rsidRPr="00053CE4" w14:paraId="3C8A1D07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F3EF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EF1D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115 835 634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1CD4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BD11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926 685</w:t>
            </w:r>
          </w:p>
        </w:tc>
      </w:tr>
      <w:tr w:rsidR="00BF4858" w:rsidRPr="00053CE4" w14:paraId="74DF59F3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661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6450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96 103 189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1061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288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1F5F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333 692</w:t>
            </w:r>
          </w:p>
        </w:tc>
      </w:tr>
      <w:tr w:rsidR="00BF4858" w:rsidRPr="00053CE4" w14:paraId="74B67CFB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A255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75D0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84 408 777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8BB9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215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05E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392 599</w:t>
            </w:r>
          </w:p>
        </w:tc>
      </w:tr>
      <w:tr w:rsidR="00BF4858" w:rsidRPr="00053CE4" w14:paraId="1F20429A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9203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350F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51 408 329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7497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346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8D29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148 579</w:t>
            </w:r>
          </w:p>
        </w:tc>
      </w:tr>
      <w:tr w:rsidR="00BF4858" w:rsidRPr="00053CE4" w14:paraId="76D1837B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C63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15A1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46 577 076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9FAC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6FB0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270 797</w:t>
            </w:r>
          </w:p>
        </w:tc>
      </w:tr>
      <w:tr w:rsidR="00BF4858" w:rsidRPr="00053CE4" w14:paraId="6C0FA53D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1000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B5D4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45 290 266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5A16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D030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340 528</w:t>
            </w:r>
          </w:p>
        </w:tc>
      </w:tr>
      <w:tr w:rsidR="00BF4858" w:rsidRPr="00053CE4" w14:paraId="0F85EC7F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1344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E627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42 949 434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46D4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F2A1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325 374</w:t>
            </w:r>
          </w:p>
        </w:tc>
      </w:tr>
      <w:tr w:rsidR="00BF4858" w:rsidRPr="00053CE4" w14:paraId="68A08392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8E1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PODLASKIE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ECE9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41 182 819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775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3680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367 704</w:t>
            </w:r>
          </w:p>
        </w:tc>
      </w:tr>
      <w:tr w:rsidR="00BF4858" w:rsidRPr="00053CE4" w14:paraId="0F4CFCDA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654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74EB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27 071 031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154B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A162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148 742</w:t>
            </w:r>
          </w:p>
        </w:tc>
      </w:tr>
      <w:tr w:rsidR="00BF4858" w:rsidRPr="00053CE4" w14:paraId="77127397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FF47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169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21 244 776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89DA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226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58B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94 003</w:t>
            </w:r>
          </w:p>
        </w:tc>
      </w:tr>
      <w:tr w:rsidR="00BF4858" w:rsidRPr="00053CE4" w14:paraId="4410019A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6583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1D9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21 083 456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233D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BEE4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180 200</w:t>
            </w:r>
          </w:p>
        </w:tc>
      </w:tr>
      <w:tr w:rsidR="00BF4858" w:rsidRPr="00053CE4" w14:paraId="1AEFC9C9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4371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1F5D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19 341 842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2067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05A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195 372</w:t>
            </w:r>
          </w:p>
        </w:tc>
      </w:tr>
      <w:tr w:rsidR="00BF4858" w:rsidRPr="00053CE4" w14:paraId="0BB0B9CF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EFFE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EA84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12 586 615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C4E9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FB55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118 742</w:t>
            </w:r>
          </w:p>
        </w:tc>
      </w:tr>
      <w:tr w:rsidR="00BF4858" w:rsidRPr="00053CE4" w14:paraId="24C2923A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EA15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DDBB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8 805 969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07F4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FE40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94 688</w:t>
            </w:r>
          </w:p>
        </w:tc>
      </w:tr>
      <w:tr w:rsidR="00BF4858" w:rsidRPr="00053CE4" w14:paraId="0169EA44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7EA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D51E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6 654 659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8A75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8AF1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89 928</w:t>
            </w:r>
          </w:p>
        </w:tc>
      </w:tr>
      <w:tr w:rsidR="00BF4858" w:rsidRPr="00053CE4" w14:paraId="4205CBB4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D458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3CE4">
              <w:rPr>
                <w:rFonts w:eastAsia="Times New Roman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232A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5 255 996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D67A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E673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53CE4">
              <w:rPr>
                <w:rFonts w:eastAsia="Times New Roman"/>
                <w:color w:val="auto"/>
                <w:sz w:val="22"/>
                <w:szCs w:val="22"/>
              </w:rPr>
              <w:t>109 500</w:t>
            </w:r>
          </w:p>
        </w:tc>
      </w:tr>
      <w:tr w:rsidR="00BF4858" w:rsidRPr="00053CE4" w14:paraId="2BA7AB9E" w14:textId="77777777" w:rsidTr="00C5664B">
        <w:trPr>
          <w:trHeight w:val="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ED7D31" w:fill="ED7D31"/>
            <w:noWrap/>
            <w:vAlign w:val="bottom"/>
            <w:hideMark/>
          </w:tcPr>
          <w:p w14:paraId="73649107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53CE4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lastRenderedPageBreak/>
              <w:t>Polska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ED7D31" w:fill="ED7D31"/>
            <w:noWrap/>
            <w:vAlign w:val="bottom"/>
            <w:hideMark/>
          </w:tcPr>
          <w:p w14:paraId="741CB52C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53CE4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645 799 866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ED7D31" w:fill="ED7D31"/>
            <w:noWrap/>
            <w:vAlign w:val="bottom"/>
            <w:hideMark/>
          </w:tcPr>
          <w:p w14:paraId="0C5F4E1A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53CE4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2 470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ED7D31" w:fill="ED7D31"/>
            <w:noWrap/>
            <w:vAlign w:val="bottom"/>
            <w:hideMark/>
          </w:tcPr>
          <w:p w14:paraId="3F43EB53" w14:textId="77777777" w:rsidR="00BF4858" w:rsidRPr="00053CE4" w:rsidRDefault="00BF4858" w:rsidP="00C5664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53CE4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261 457</w:t>
            </w:r>
          </w:p>
        </w:tc>
      </w:tr>
    </w:tbl>
    <w:p w14:paraId="035E3C7B" w14:textId="77777777" w:rsidR="00BF4858" w:rsidRPr="00607FCB" w:rsidRDefault="00BF4858" w:rsidP="00BF485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i/>
          <w:iCs/>
          <w:color w:val="161616"/>
          <w:sz w:val="20"/>
          <w:szCs w:val="20"/>
        </w:rPr>
      </w:pPr>
      <w:r w:rsidRPr="00607FCB">
        <w:rPr>
          <w:rFonts w:ascii="Calibri" w:eastAsia="Calibri" w:hAnsi="Calibri" w:cs="Calibri"/>
          <w:i/>
          <w:iCs/>
          <w:color w:val="161616"/>
          <w:sz w:val="20"/>
          <w:szCs w:val="20"/>
        </w:rPr>
        <w:t xml:space="preserve">Źródło: Rejestr Dłużników BIG </w:t>
      </w:r>
      <w:proofErr w:type="spellStart"/>
      <w:r w:rsidRPr="00607FCB">
        <w:rPr>
          <w:rFonts w:ascii="Calibri" w:eastAsia="Calibri" w:hAnsi="Calibri" w:cs="Calibri"/>
          <w:i/>
          <w:iCs/>
          <w:color w:val="161616"/>
          <w:sz w:val="20"/>
          <w:szCs w:val="20"/>
        </w:rPr>
        <w:t>InfoMonitor</w:t>
      </w:r>
      <w:proofErr w:type="spellEnd"/>
      <w:r w:rsidRPr="00607FCB">
        <w:rPr>
          <w:rFonts w:ascii="Calibri" w:eastAsia="Calibri" w:hAnsi="Calibri" w:cs="Calibri"/>
          <w:i/>
          <w:iCs/>
          <w:color w:val="161616"/>
          <w:sz w:val="20"/>
          <w:szCs w:val="20"/>
        </w:rPr>
        <w:t xml:space="preserve"> i baza BIK (dane na koniec stycznia 2026)</w:t>
      </w:r>
    </w:p>
    <w:p w14:paraId="05C312E2" w14:textId="77777777" w:rsidR="00BF4858" w:rsidRDefault="00BF4858" w:rsidP="00F03444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</w:p>
    <w:p w14:paraId="401C8BFD" w14:textId="77BAF644" w:rsidR="00AF0982" w:rsidRPr="00205A27" w:rsidRDefault="00AF0982" w:rsidP="00F03444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 xml:space="preserve">BIG </w:t>
      </w:r>
      <w:proofErr w:type="spellStart"/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gromadzi i udostępnia pozytywne informacje gospodarcze, czyli dane o terminowych płatnościach. Raporty z BIG </w:t>
      </w:r>
      <w:proofErr w:type="spellStart"/>
      <w:r w:rsidR="00BB48D5"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="00BB48D5"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zawierają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wiarygodne informacje o kondycji finansowej osób i firm i wspierają podmioty gospodarcze w dbaniu o płynność finansową. 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posiada jedną z największych baz dłużników – zasoby rejestru obejmują ponad 100 mln informacji gospodarczych. Od początku działalności do rejestru dłużników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wpisano blisko 33 mln zaległych zobowiązań o wartości ponad 347 mld zł. Banki, firmy pożyczkowe i inne instytucje sektora finansowego chętnie korzystają z raportów z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 swoich procesach kredytowych. </w:t>
      </w:r>
      <w:r w:rsidR="00BB48D5" w:rsidRPr="00205A27">
        <w:rPr>
          <w:rFonts w:ascii="Calibri" w:eastAsia="Calibri" w:hAnsi="Calibri" w:cs="Calibri"/>
          <w:bCs/>
          <w:color w:val="161616"/>
          <w:sz w:val="18"/>
          <w:szCs w:val="18"/>
        </w:rPr>
        <w:t>Badają w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ten sposób wiarygodność płatniczą swoich klientów. Od początku działania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Informacje o dłużnikach przekazują do BIG </w:t>
      </w:r>
      <w:proofErr w:type="spellStart"/>
      <w:r w:rsidRPr="003301AE">
        <w:rPr>
          <w:bCs/>
          <w:sz w:val="18"/>
          <w:szCs w:val="18"/>
        </w:rPr>
        <w:t>InfoMonitor</w:t>
      </w:r>
      <w:proofErr w:type="spellEnd"/>
      <w:r w:rsidRPr="003301AE">
        <w:rPr>
          <w:bCs/>
          <w:sz w:val="18"/>
          <w:szCs w:val="18"/>
        </w:rPr>
        <w:t xml:space="preserve">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76C73983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</w:t>
      </w:r>
      <w:proofErr w:type="spellStart"/>
      <w:r w:rsidRPr="003301AE">
        <w:rPr>
          <w:bCs/>
          <w:sz w:val="18"/>
          <w:szCs w:val="18"/>
        </w:rPr>
        <w:t>InfoMonitor</w:t>
      </w:r>
      <w:proofErr w:type="spellEnd"/>
      <w:r w:rsidRPr="003301AE">
        <w:rPr>
          <w:bCs/>
          <w:sz w:val="18"/>
          <w:szCs w:val="18"/>
        </w:rPr>
        <w:t xml:space="preserve"> umożliwia dostęp do baz: Biura Informacji Kredytowej i Związku Banków Polskich, dzięki czemu stanowi platformę wymiany informacji pomiędzy sektorem bankowym i pozostałymi sektorami gospodarki. Głównym akcjonariuszem BIG </w:t>
      </w:r>
      <w:proofErr w:type="spellStart"/>
      <w:r w:rsidRPr="003301AE">
        <w:rPr>
          <w:bCs/>
          <w:sz w:val="18"/>
          <w:szCs w:val="18"/>
        </w:rPr>
        <w:t>InfoMonitor</w:t>
      </w:r>
      <w:proofErr w:type="spellEnd"/>
      <w:r w:rsidRPr="003301AE">
        <w:rPr>
          <w:bCs/>
          <w:sz w:val="18"/>
          <w:szCs w:val="18"/>
        </w:rPr>
        <w:t xml:space="preserve"> jest Biuro Informacji Kredytowej. Więcej na  </w:t>
      </w:r>
      <w:hyperlink r:id="rId8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766A20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766A20">
            <w:pPr>
              <w:spacing w:line="240" w:lineRule="auto"/>
              <w:jc w:val="both"/>
            </w:pPr>
          </w:p>
        </w:tc>
      </w:tr>
    </w:tbl>
    <w:p w14:paraId="1F85B970" w14:textId="5009D305" w:rsidR="005E5173" w:rsidRPr="006450DE" w:rsidRDefault="005E5173" w:rsidP="009278F9"/>
    <w:sectPr w:rsidR="005E5173" w:rsidRPr="006450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48EC" w14:textId="77777777" w:rsidR="006F72B7" w:rsidRDefault="006F72B7" w:rsidP="006450DE">
      <w:pPr>
        <w:spacing w:line="240" w:lineRule="auto"/>
      </w:pPr>
      <w:r>
        <w:separator/>
      </w:r>
    </w:p>
  </w:endnote>
  <w:endnote w:type="continuationSeparator" w:id="0">
    <w:p w14:paraId="501FE2BE" w14:textId="77777777" w:rsidR="006F72B7" w:rsidRDefault="006F72B7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5415ED" w:rsidRDefault="005415ED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5415ED" w:rsidRDefault="005415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Biuro Informacji Gospodarczej </w:t>
                          </w:r>
                          <w:proofErr w:type="spellStart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InfoMonitor</w:t>
                          </w:r>
                          <w:proofErr w:type="spellEnd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5415ED" w:rsidRPr="007E3DB3" w:rsidRDefault="005415ED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7E3DB3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7E3DB3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5415ED" w:rsidRPr="007E3DB3" w:rsidRDefault="005415ED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7E3DB3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7E3DB3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7413CF04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7E628F">
      <w:rPr>
        <w:noProof/>
        <w:color w:val="44546A"/>
      </w:rPr>
      <w:t>3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7E628F">
      <w:rPr>
        <w:noProof/>
        <w:color w:val="44546A"/>
      </w:rPr>
      <w:t>3</w:t>
    </w:r>
    <w:r>
      <w:rPr>
        <w:color w:val="44546A"/>
      </w:rPr>
      <w:fldChar w:fldCharType="end"/>
    </w:r>
  </w:p>
  <w:p w14:paraId="123CD651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Biuro Informacji Gospodarczej </w:t>
                          </w:r>
                          <w:proofErr w:type="spellStart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InfoMonitor</w:t>
                          </w:r>
                          <w:proofErr w:type="spellEnd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5415ED" w:rsidRPr="007E3DB3" w:rsidRDefault="005415ED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7E3DB3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7E3DB3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5415ED" w:rsidRPr="007E3DB3" w:rsidRDefault="005415ED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7E3DB3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7E3DB3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175B26C6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7E628F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7E628F">
      <w:rPr>
        <w:noProof/>
        <w:color w:val="44546A"/>
      </w:rPr>
      <w:t>3</w:t>
    </w:r>
    <w:r>
      <w:rPr>
        <w:color w:val="44546A"/>
      </w:rPr>
      <w:fldChar w:fldCharType="end"/>
    </w:r>
  </w:p>
  <w:p w14:paraId="1CD9868B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0FF3" w14:textId="77777777" w:rsidR="006F72B7" w:rsidRDefault="006F72B7" w:rsidP="006450DE">
      <w:pPr>
        <w:spacing w:line="240" w:lineRule="auto"/>
      </w:pPr>
      <w:r>
        <w:separator/>
      </w:r>
    </w:p>
  </w:footnote>
  <w:footnote w:type="continuationSeparator" w:id="0">
    <w:p w14:paraId="6C3F6E3A" w14:textId="77777777" w:rsidR="006F72B7" w:rsidRDefault="006F72B7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5415ED" w:rsidRDefault="005415ED"/>
  <w:p w14:paraId="4492AB5A" w14:textId="77777777" w:rsidR="005415ED" w:rsidRDefault="00541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5415ED" w:rsidRDefault="005415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5415ED" w:rsidRDefault="005415ED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5415ED" w:rsidRDefault="005415ED"/>
  <w:p w14:paraId="2DECC0A1" w14:textId="77777777" w:rsidR="005415ED" w:rsidRDefault="005415ED"/>
  <w:p w14:paraId="6EA6B4DB" w14:textId="77777777" w:rsidR="005415ED" w:rsidRDefault="005415ED"/>
  <w:p w14:paraId="0C7523A2" w14:textId="77777777" w:rsidR="005415ED" w:rsidRDefault="005415ED">
    <w:pPr>
      <w:ind w:firstLine="708"/>
    </w:pPr>
  </w:p>
  <w:p w14:paraId="04E4AAE3" w14:textId="77777777" w:rsidR="005415ED" w:rsidRDefault="005415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0D2F02"/>
    <w:multiLevelType w:val="hybridMultilevel"/>
    <w:tmpl w:val="48AC4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D276F9"/>
    <w:multiLevelType w:val="hybridMultilevel"/>
    <w:tmpl w:val="DF426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04E7E"/>
    <w:multiLevelType w:val="multilevel"/>
    <w:tmpl w:val="F490E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A2415A"/>
    <w:multiLevelType w:val="hybridMultilevel"/>
    <w:tmpl w:val="CB307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E155F"/>
    <w:multiLevelType w:val="hybridMultilevel"/>
    <w:tmpl w:val="3B2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9972">
    <w:abstractNumId w:val="2"/>
  </w:num>
  <w:num w:numId="2" w16cid:durableId="1985158517">
    <w:abstractNumId w:val="4"/>
  </w:num>
  <w:num w:numId="3" w16cid:durableId="743920444">
    <w:abstractNumId w:val="9"/>
  </w:num>
  <w:num w:numId="4" w16cid:durableId="1238055878">
    <w:abstractNumId w:val="0"/>
  </w:num>
  <w:num w:numId="5" w16cid:durableId="1213543900">
    <w:abstractNumId w:val="10"/>
  </w:num>
  <w:num w:numId="6" w16cid:durableId="320668156">
    <w:abstractNumId w:val="1"/>
  </w:num>
  <w:num w:numId="7" w16cid:durableId="142162817">
    <w:abstractNumId w:val="8"/>
  </w:num>
  <w:num w:numId="8" w16cid:durableId="1047681587">
    <w:abstractNumId w:val="6"/>
  </w:num>
  <w:num w:numId="9" w16cid:durableId="1087656696">
    <w:abstractNumId w:val="5"/>
  </w:num>
  <w:num w:numId="10" w16cid:durableId="1665551394">
    <w:abstractNumId w:val="7"/>
  </w:num>
  <w:num w:numId="11" w16cid:durableId="1931700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43D"/>
    <w:rsid w:val="00004806"/>
    <w:rsid w:val="0000538E"/>
    <w:rsid w:val="00011226"/>
    <w:rsid w:val="00012174"/>
    <w:rsid w:val="00012383"/>
    <w:rsid w:val="00012390"/>
    <w:rsid w:val="00012640"/>
    <w:rsid w:val="000141FE"/>
    <w:rsid w:val="000146AA"/>
    <w:rsid w:val="00021322"/>
    <w:rsid w:val="00022382"/>
    <w:rsid w:val="000232F8"/>
    <w:rsid w:val="0002491D"/>
    <w:rsid w:val="00024F16"/>
    <w:rsid w:val="0002647D"/>
    <w:rsid w:val="000316B0"/>
    <w:rsid w:val="00031A9B"/>
    <w:rsid w:val="00032190"/>
    <w:rsid w:val="0003337F"/>
    <w:rsid w:val="00033ED2"/>
    <w:rsid w:val="00037D7C"/>
    <w:rsid w:val="0004007B"/>
    <w:rsid w:val="00040390"/>
    <w:rsid w:val="0004052A"/>
    <w:rsid w:val="000427B2"/>
    <w:rsid w:val="00051D77"/>
    <w:rsid w:val="0005480C"/>
    <w:rsid w:val="00057C8D"/>
    <w:rsid w:val="00075B45"/>
    <w:rsid w:val="000760FC"/>
    <w:rsid w:val="000810E1"/>
    <w:rsid w:val="00081C21"/>
    <w:rsid w:val="00083FD4"/>
    <w:rsid w:val="000861D3"/>
    <w:rsid w:val="00086D5B"/>
    <w:rsid w:val="000926B6"/>
    <w:rsid w:val="00096F05"/>
    <w:rsid w:val="0009733C"/>
    <w:rsid w:val="00097820"/>
    <w:rsid w:val="000A12C4"/>
    <w:rsid w:val="000A23D9"/>
    <w:rsid w:val="000A3215"/>
    <w:rsid w:val="000A41ED"/>
    <w:rsid w:val="000A4C0D"/>
    <w:rsid w:val="000A5755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C105E"/>
    <w:rsid w:val="000C1585"/>
    <w:rsid w:val="000C24EB"/>
    <w:rsid w:val="000C5797"/>
    <w:rsid w:val="000C5C51"/>
    <w:rsid w:val="000C7447"/>
    <w:rsid w:val="000C7F5D"/>
    <w:rsid w:val="000D26A6"/>
    <w:rsid w:val="000D29CE"/>
    <w:rsid w:val="000D784F"/>
    <w:rsid w:val="000E5685"/>
    <w:rsid w:val="000E64E9"/>
    <w:rsid w:val="000E6D1E"/>
    <w:rsid w:val="000E7A3D"/>
    <w:rsid w:val="000F24FD"/>
    <w:rsid w:val="000F4006"/>
    <w:rsid w:val="000F794A"/>
    <w:rsid w:val="001043B4"/>
    <w:rsid w:val="00105503"/>
    <w:rsid w:val="00105EB9"/>
    <w:rsid w:val="001072DD"/>
    <w:rsid w:val="00107317"/>
    <w:rsid w:val="00112EF4"/>
    <w:rsid w:val="00113867"/>
    <w:rsid w:val="001138B1"/>
    <w:rsid w:val="001143D2"/>
    <w:rsid w:val="001201B2"/>
    <w:rsid w:val="00121D7B"/>
    <w:rsid w:val="001221A3"/>
    <w:rsid w:val="0012425E"/>
    <w:rsid w:val="00124D83"/>
    <w:rsid w:val="00125DBF"/>
    <w:rsid w:val="001275A0"/>
    <w:rsid w:val="00130C99"/>
    <w:rsid w:val="00133DBF"/>
    <w:rsid w:val="00142C6B"/>
    <w:rsid w:val="00144ADB"/>
    <w:rsid w:val="00154F4C"/>
    <w:rsid w:val="0015504E"/>
    <w:rsid w:val="00155CA9"/>
    <w:rsid w:val="001561B5"/>
    <w:rsid w:val="0015646A"/>
    <w:rsid w:val="00156FE9"/>
    <w:rsid w:val="001630B2"/>
    <w:rsid w:val="001634B3"/>
    <w:rsid w:val="001635C0"/>
    <w:rsid w:val="00163ACA"/>
    <w:rsid w:val="00163D43"/>
    <w:rsid w:val="00164DBA"/>
    <w:rsid w:val="00170DCC"/>
    <w:rsid w:val="001742E4"/>
    <w:rsid w:val="001746C9"/>
    <w:rsid w:val="001802A7"/>
    <w:rsid w:val="00187034"/>
    <w:rsid w:val="001910BE"/>
    <w:rsid w:val="0019504D"/>
    <w:rsid w:val="001974D2"/>
    <w:rsid w:val="00197A37"/>
    <w:rsid w:val="001A0CA3"/>
    <w:rsid w:val="001A17F6"/>
    <w:rsid w:val="001A1AD3"/>
    <w:rsid w:val="001A1E13"/>
    <w:rsid w:val="001A3955"/>
    <w:rsid w:val="001A5502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C0349"/>
    <w:rsid w:val="001C35E4"/>
    <w:rsid w:val="001C422E"/>
    <w:rsid w:val="001C6CC9"/>
    <w:rsid w:val="001D0393"/>
    <w:rsid w:val="001D15F1"/>
    <w:rsid w:val="001D1724"/>
    <w:rsid w:val="001D28B7"/>
    <w:rsid w:val="001D2CCF"/>
    <w:rsid w:val="001D4572"/>
    <w:rsid w:val="001D69F3"/>
    <w:rsid w:val="001E13F1"/>
    <w:rsid w:val="001E1FB1"/>
    <w:rsid w:val="001E2B71"/>
    <w:rsid w:val="001E31B6"/>
    <w:rsid w:val="001F3503"/>
    <w:rsid w:val="001F39F2"/>
    <w:rsid w:val="001F4856"/>
    <w:rsid w:val="001F4ED5"/>
    <w:rsid w:val="001F5A50"/>
    <w:rsid w:val="00202E27"/>
    <w:rsid w:val="002041AB"/>
    <w:rsid w:val="0020467F"/>
    <w:rsid w:val="00205A27"/>
    <w:rsid w:val="00205CE0"/>
    <w:rsid w:val="002100E1"/>
    <w:rsid w:val="0021086A"/>
    <w:rsid w:val="00212659"/>
    <w:rsid w:val="002135FF"/>
    <w:rsid w:val="002136D8"/>
    <w:rsid w:val="00216E44"/>
    <w:rsid w:val="00217A25"/>
    <w:rsid w:val="00227F7D"/>
    <w:rsid w:val="002333CC"/>
    <w:rsid w:val="0023391F"/>
    <w:rsid w:val="002339C6"/>
    <w:rsid w:val="0023419F"/>
    <w:rsid w:val="00234368"/>
    <w:rsid w:val="00240A17"/>
    <w:rsid w:val="00242288"/>
    <w:rsid w:val="0024258B"/>
    <w:rsid w:val="00243F4B"/>
    <w:rsid w:val="00244C5B"/>
    <w:rsid w:val="00245827"/>
    <w:rsid w:val="00246BD2"/>
    <w:rsid w:val="00250B23"/>
    <w:rsid w:val="00250D31"/>
    <w:rsid w:val="00253341"/>
    <w:rsid w:val="00254F6B"/>
    <w:rsid w:val="00257A4E"/>
    <w:rsid w:val="00260694"/>
    <w:rsid w:val="0026249A"/>
    <w:rsid w:val="00264613"/>
    <w:rsid w:val="002726E8"/>
    <w:rsid w:val="00273C34"/>
    <w:rsid w:val="002764C8"/>
    <w:rsid w:val="002774FE"/>
    <w:rsid w:val="0028132F"/>
    <w:rsid w:val="002843E6"/>
    <w:rsid w:val="002869EB"/>
    <w:rsid w:val="00291955"/>
    <w:rsid w:val="00292F08"/>
    <w:rsid w:val="00293B98"/>
    <w:rsid w:val="0029429C"/>
    <w:rsid w:val="00295B3D"/>
    <w:rsid w:val="00296E30"/>
    <w:rsid w:val="00296F5B"/>
    <w:rsid w:val="002A0550"/>
    <w:rsid w:val="002A079D"/>
    <w:rsid w:val="002A1256"/>
    <w:rsid w:val="002A39B5"/>
    <w:rsid w:val="002B3CC5"/>
    <w:rsid w:val="002B5777"/>
    <w:rsid w:val="002B72C5"/>
    <w:rsid w:val="002C05C9"/>
    <w:rsid w:val="002C0BE5"/>
    <w:rsid w:val="002C45B9"/>
    <w:rsid w:val="002C4CE6"/>
    <w:rsid w:val="002C4DA7"/>
    <w:rsid w:val="002C557C"/>
    <w:rsid w:val="002C6DCB"/>
    <w:rsid w:val="002C798F"/>
    <w:rsid w:val="002D2518"/>
    <w:rsid w:val="002D3DFA"/>
    <w:rsid w:val="002D5A94"/>
    <w:rsid w:val="002D6F91"/>
    <w:rsid w:val="002E1E05"/>
    <w:rsid w:val="002E3929"/>
    <w:rsid w:val="002E4793"/>
    <w:rsid w:val="002E4D41"/>
    <w:rsid w:val="002F208D"/>
    <w:rsid w:val="002F2A9B"/>
    <w:rsid w:val="002F31BE"/>
    <w:rsid w:val="00303870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5027"/>
    <w:rsid w:val="003363ED"/>
    <w:rsid w:val="00337416"/>
    <w:rsid w:val="00337A08"/>
    <w:rsid w:val="00337F75"/>
    <w:rsid w:val="00342868"/>
    <w:rsid w:val="003452A3"/>
    <w:rsid w:val="00345491"/>
    <w:rsid w:val="00345CA5"/>
    <w:rsid w:val="00346A3D"/>
    <w:rsid w:val="00350873"/>
    <w:rsid w:val="00352421"/>
    <w:rsid w:val="00354293"/>
    <w:rsid w:val="003556B7"/>
    <w:rsid w:val="00357B9E"/>
    <w:rsid w:val="00362574"/>
    <w:rsid w:val="00362DE0"/>
    <w:rsid w:val="00364F6E"/>
    <w:rsid w:val="00365CCF"/>
    <w:rsid w:val="00366836"/>
    <w:rsid w:val="00366A00"/>
    <w:rsid w:val="00370D64"/>
    <w:rsid w:val="00373BBA"/>
    <w:rsid w:val="00374F49"/>
    <w:rsid w:val="003774CC"/>
    <w:rsid w:val="00381BA3"/>
    <w:rsid w:val="00382EDF"/>
    <w:rsid w:val="00384616"/>
    <w:rsid w:val="0038572E"/>
    <w:rsid w:val="003857A9"/>
    <w:rsid w:val="00386B5D"/>
    <w:rsid w:val="0039080D"/>
    <w:rsid w:val="00390C9B"/>
    <w:rsid w:val="0039205C"/>
    <w:rsid w:val="0039634F"/>
    <w:rsid w:val="00396A1A"/>
    <w:rsid w:val="003A52E4"/>
    <w:rsid w:val="003B3AA2"/>
    <w:rsid w:val="003B688E"/>
    <w:rsid w:val="003C040B"/>
    <w:rsid w:val="003C08E8"/>
    <w:rsid w:val="003C09FB"/>
    <w:rsid w:val="003C1087"/>
    <w:rsid w:val="003C1D58"/>
    <w:rsid w:val="003C26BB"/>
    <w:rsid w:val="003C71DD"/>
    <w:rsid w:val="003D0360"/>
    <w:rsid w:val="003D0440"/>
    <w:rsid w:val="003D0774"/>
    <w:rsid w:val="003D4EC9"/>
    <w:rsid w:val="003D7814"/>
    <w:rsid w:val="003E0028"/>
    <w:rsid w:val="003E1145"/>
    <w:rsid w:val="003E4D23"/>
    <w:rsid w:val="003E55C9"/>
    <w:rsid w:val="003F07F9"/>
    <w:rsid w:val="003F159B"/>
    <w:rsid w:val="003F27B2"/>
    <w:rsid w:val="003F51AE"/>
    <w:rsid w:val="003F7616"/>
    <w:rsid w:val="003F774A"/>
    <w:rsid w:val="00400CD6"/>
    <w:rsid w:val="00401D4D"/>
    <w:rsid w:val="0040323B"/>
    <w:rsid w:val="00404424"/>
    <w:rsid w:val="00405732"/>
    <w:rsid w:val="004115D8"/>
    <w:rsid w:val="00411654"/>
    <w:rsid w:val="00412EA9"/>
    <w:rsid w:val="00422CD7"/>
    <w:rsid w:val="00424BD1"/>
    <w:rsid w:val="00430FCE"/>
    <w:rsid w:val="004317BB"/>
    <w:rsid w:val="004342B9"/>
    <w:rsid w:val="00435E60"/>
    <w:rsid w:val="0043615D"/>
    <w:rsid w:val="0043617A"/>
    <w:rsid w:val="00437929"/>
    <w:rsid w:val="004428AE"/>
    <w:rsid w:val="00443D1A"/>
    <w:rsid w:val="0044527D"/>
    <w:rsid w:val="00446FC9"/>
    <w:rsid w:val="00451188"/>
    <w:rsid w:val="00453FBB"/>
    <w:rsid w:val="00455652"/>
    <w:rsid w:val="00456AE3"/>
    <w:rsid w:val="00463564"/>
    <w:rsid w:val="0046435C"/>
    <w:rsid w:val="004653DE"/>
    <w:rsid w:val="004664CD"/>
    <w:rsid w:val="00473BB0"/>
    <w:rsid w:val="0047656E"/>
    <w:rsid w:val="0048427F"/>
    <w:rsid w:val="004854FE"/>
    <w:rsid w:val="0048748C"/>
    <w:rsid w:val="00487C23"/>
    <w:rsid w:val="0049043F"/>
    <w:rsid w:val="00490A38"/>
    <w:rsid w:val="00493AD2"/>
    <w:rsid w:val="004972CD"/>
    <w:rsid w:val="004978FF"/>
    <w:rsid w:val="004A0E38"/>
    <w:rsid w:val="004A1C4E"/>
    <w:rsid w:val="004A34A2"/>
    <w:rsid w:val="004A43F6"/>
    <w:rsid w:val="004B07F9"/>
    <w:rsid w:val="004B5D29"/>
    <w:rsid w:val="004C4CDE"/>
    <w:rsid w:val="004C7466"/>
    <w:rsid w:val="004C79DA"/>
    <w:rsid w:val="004D072C"/>
    <w:rsid w:val="004D4D9A"/>
    <w:rsid w:val="004D7EAE"/>
    <w:rsid w:val="004E4405"/>
    <w:rsid w:val="004E6AFF"/>
    <w:rsid w:val="004F1214"/>
    <w:rsid w:val="004F3068"/>
    <w:rsid w:val="004F527C"/>
    <w:rsid w:val="004F6A89"/>
    <w:rsid w:val="00505255"/>
    <w:rsid w:val="0050605E"/>
    <w:rsid w:val="005077A8"/>
    <w:rsid w:val="005079F6"/>
    <w:rsid w:val="00521C3E"/>
    <w:rsid w:val="00523B1D"/>
    <w:rsid w:val="00526CD9"/>
    <w:rsid w:val="00532EFE"/>
    <w:rsid w:val="005338AB"/>
    <w:rsid w:val="00535AE3"/>
    <w:rsid w:val="0053660B"/>
    <w:rsid w:val="005415ED"/>
    <w:rsid w:val="00543289"/>
    <w:rsid w:val="0054356A"/>
    <w:rsid w:val="005436B4"/>
    <w:rsid w:val="00543F82"/>
    <w:rsid w:val="00545567"/>
    <w:rsid w:val="00550ED0"/>
    <w:rsid w:val="00552CEB"/>
    <w:rsid w:val="00555F44"/>
    <w:rsid w:val="00556503"/>
    <w:rsid w:val="005669F5"/>
    <w:rsid w:val="00566C5F"/>
    <w:rsid w:val="00566D83"/>
    <w:rsid w:val="00567EF3"/>
    <w:rsid w:val="00570060"/>
    <w:rsid w:val="00572764"/>
    <w:rsid w:val="00574805"/>
    <w:rsid w:val="00575A0D"/>
    <w:rsid w:val="00576432"/>
    <w:rsid w:val="00576FCF"/>
    <w:rsid w:val="00577E9B"/>
    <w:rsid w:val="00581252"/>
    <w:rsid w:val="00582705"/>
    <w:rsid w:val="00583D97"/>
    <w:rsid w:val="005842F9"/>
    <w:rsid w:val="00587D97"/>
    <w:rsid w:val="005903A9"/>
    <w:rsid w:val="005930ED"/>
    <w:rsid w:val="00593AEF"/>
    <w:rsid w:val="0059527E"/>
    <w:rsid w:val="00595DCA"/>
    <w:rsid w:val="00596E53"/>
    <w:rsid w:val="00597AC0"/>
    <w:rsid w:val="005A094B"/>
    <w:rsid w:val="005A0E5D"/>
    <w:rsid w:val="005A6C2E"/>
    <w:rsid w:val="005A6C80"/>
    <w:rsid w:val="005A73FE"/>
    <w:rsid w:val="005B1E5C"/>
    <w:rsid w:val="005B293B"/>
    <w:rsid w:val="005B4D24"/>
    <w:rsid w:val="005B54D3"/>
    <w:rsid w:val="005B6674"/>
    <w:rsid w:val="005B778C"/>
    <w:rsid w:val="005C0161"/>
    <w:rsid w:val="005C1042"/>
    <w:rsid w:val="005C137C"/>
    <w:rsid w:val="005C262F"/>
    <w:rsid w:val="005C483A"/>
    <w:rsid w:val="005C5079"/>
    <w:rsid w:val="005C777A"/>
    <w:rsid w:val="005D361B"/>
    <w:rsid w:val="005D3856"/>
    <w:rsid w:val="005D41DB"/>
    <w:rsid w:val="005D67B8"/>
    <w:rsid w:val="005E209C"/>
    <w:rsid w:val="005E5173"/>
    <w:rsid w:val="005E5C70"/>
    <w:rsid w:val="005E5F8B"/>
    <w:rsid w:val="005E6A20"/>
    <w:rsid w:val="005E6B56"/>
    <w:rsid w:val="005E739F"/>
    <w:rsid w:val="005F4463"/>
    <w:rsid w:val="00604859"/>
    <w:rsid w:val="00606578"/>
    <w:rsid w:val="00606FCF"/>
    <w:rsid w:val="00607928"/>
    <w:rsid w:val="006111A7"/>
    <w:rsid w:val="006132FF"/>
    <w:rsid w:val="0061376A"/>
    <w:rsid w:val="00614C55"/>
    <w:rsid w:val="00615600"/>
    <w:rsid w:val="00615A9B"/>
    <w:rsid w:val="00617D90"/>
    <w:rsid w:val="00620D91"/>
    <w:rsid w:val="0062230D"/>
    <w:rsid w:val="0063070D"/>
    <w:rsid w:val="00631716"/>
    <w:rsid w:val="0063270F"/>
    <w:rsid w:val="0063737E"/>
    <w:rsid w:val="006404CE"/>
    <w:rsid w:val="00643EE0"/>
    <w:rsid w:val="006450DE"/>
    <w:rsid w:val="006505E2"/>
    <w:rsid w:val="006507D8"/>
    <w:rsid w:val="006519C3"/>
    <w:rsid w:val="0065453E"/>
    <w:rsid w:val="00660A2E"/>
    <w:rsid w:val="00663103"/>
    <w:rsid w:val="0066484F"/>
    <w:rsid w:val="00664D3A"/>
    <w:rsid w:val="00670CFD"/>
    <w:rsid w:val="00677986"/>
    <w:rsid w:val="006811E5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A0130"/>
    <w:rsid w:val="006A0FA7"/>
    <w:rsid w:val="006A27B2"/>
    <w:rsid w:val="006A4BE8"/>
    <w:rsid w:val="006A66D8"/>
    <w:rsid w:val="006A6D79"/>
    <w:rsid w:val="006C7091"/>
    <w:rsid w:val="006D137B"/>
    <w:rsid w:val="006D2124"/>
    <w:rsid w:val="006D3D81"/>
    <w:rsid w:val="006D6965"/>
    <w:rsid w:val="006D7EAD"/>
    <w:rsid w:val="006E0CF9"/>
    <w:rsid w:val="006E1378"/>
    <w:rsid w:val="006E4635"/>
    <w:rsid w:val="006E4771"/>
    <w:rsid w:val="006E4E42"/>
    <w:rsid w:val="006E781D"/>
    <w:rsid w:val="006E7FFC"/>
    <w:rsid w:val="006F30BB"/>
    <w:rsid w:val="006F4303"/>
    <w:rsid w:val="006F562F"/>
    <w:rsid w:val="006F5DA9"/>
    <w:rsid w:val="006F72B7"/>
    <w:rsid w:val="006F7789"/>
    <w:rsid w:val="00704FE6"/>
    <w:rsid w:val="0071142C"/>
    <w:rsid w:val="00713A1E"/>
    <w:rsid w:val="00714DA0"/>
    <w:rsid w:val="00723FE5"/>
    <w:rsid w:val="00725BB4"/>
    <w:rsid w:val="007268D1"/>
    <w:rsid w:val="0072717F"/>
    <w:rsid w:val="00733CD1"/>
    <w:rsid w:val="00733E97"/>
    <w:rsid w:val="0073426F"/>
    <w:rsid w:val="00734307"/>
    <w:rsid w:val="0073476E"/>
    <w:rsid w:val="00736D45"/>
    <w:rsid w:val="00743313"/>
    <w:rsid w:val="007447F3"/>
    <w:rsid w:val="0074539A"/>
    <w:rsid w:val="00746362"/>
    <w:rsid w:val="00746BDC"/>
    <w:rsid w:val="00751A22"/>
    <w:rsid w:val="00754520"/>
    <w:rsid w:val="00755866"/>
    <w:rsid w:val="00761918"/>
    <w:rsid w:val="00761FC0"/>
    <w:rsid w:val="00765660"/>
    <w:rsid w:val="007667B5"/>
    <w:rsid w:val="00766A20"/>
    <w:rsid w:val="00767D9B"/>
    <w:rsid w:val="00772575"/>
    <w:rsid w:val="00772E56"/>
    <w:rsid w:val="00774EF7"/>
    <w:rsid w:val="00777F1A"/>
    <w:rsid w:val="00780B28"/>
    <w:rsid w:val="00780C81"/>
    <w:rsid w:val="00781058"/>
    <w:rsid w:val="0078273F"/>
    <w:rsid w:val="007867F3"/>
    <w:rsid w:val="007874DA"/>
    <w:rsid w:val="00787C34"/>
    <w:rsid w:val="00787E97"/>
    <w:rsid w:val="007916A7"/>
    <w:rsid w:val="00791CA9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64C5"/>
    <w:rsid w:val="007B6ADB"/>
    <w:rsid w:val="007B6B74"/>
    <w:rsid w:val="007B6D3E"/>
    <w:rsid w:val="007B79C9"/>
    <w:rsid w:val="007B7C98"/>
    <w:rsid w:val="007C16F3"/>
    <w:rsid w:val="007C260E"/>
    <w:rsid w:val="007C2BBE"/>
    <w:rsid w:val="007D01C2"/>
    <w:rsid w:val="007D1D79"/>
    <w:rsid w:val="007D460A"/>
    <w:rsid w:val="007D6417"/>
    <w:rsid w:val="007D75FE"/>
    <w:rsid w:val="007E000D"/>
    <w:rsid w:val="007E370A"/>
    <w:rsid w:val="007E3DB3"/>
    <w:rsid w:val="007E4449"/>
    <w:rsid w:val="007E4EED"/>
    <w:rsid w:val="007E5B38"/>
    <w:rsid w:val="007E628F"/>
    <w:rsid w:val="007F0106"/>
    <w:rsid w:val="007F21BD"/>
    <w:rsid w:val="00811D1F"/>
    <w:rsid w:val="00814299"/>
    <w:rsid w:val="00814566"/>
    <w:rsid w:val="00816BBD"/>
    <w:rsid w:val="008202AE"/>
    <w:rsid w:val="00821EBB"/>
    <w:rsid w:val="0082313B"/>
    <w:rsid w:val="008232EA"/>
    <w:rsid w:val="00825476"/>
    <w:rsid w:val="00826456"/>
    <w:rsid w:val="00826FEE"/>
    <w:rsid w:val="00827148"/>
    <w:rsid w:val="00827953"/>
    <w:rsid w:val="008315AA"/>
    <w:rsid w:val="00832960"/>
    <w:rsid w:val="00840B12"/>
    <w:rsid w:val="00841131"/>
    <w:rsid w:val="008411E4"/>
    <w:rsid w:val="00850FDA"/>
    <w:rsid w:val="008513F2"/>
    <w:rsid w:val="008519FD"/>
    <w:rsid w:val="00854C84"/>
    <w:rsid w:val="00860963"/>
    <w:rsid w:val="0086341C"/>
    <w:rsid w:val="00866E66"/>
    <w:rsid w:val="00867EA9"/>
    <w:rsid w:val="00871392"/>
    <w:rsid w:val="00872A14"/>
    <w:rsid w:val="00873293"/>
    <w:rsid w:val="00875F86"/>
    <w:rsid w:val="00881ED0"/>
    <w:rsid w:val="00882B4A"/>
    <w:rsid w:val="0088453A"/>
    <w:rsid w:val="00884550"/>
    <w:rsid w:val="008866C4"/>
    <w:rsid w:val="00894536"/>
    <w:rsid w:val="0089669F"/>
    <w:rsid w:val="008A19A8"/>
    <w:rsid w:val="008A298D"/>
    <w:rsid w:val="008A4960"/>
    <w:rsid w:val="008A5E82"/>
    <w:rsid w:val="008A7870"/>
    <w:rsid w:val="008B17BA"/>
    <w:rsid w:val="008B3F70"/>
    <w:rsid w:val="008B632F"/>
    <w:rsid w:val="008C1EB2"/>
    <w:rsid w:val="008C2D82"/>
    <w:rsid w:val="008E10A7"/>
    <w:rsid w:val="008E13DF"/>
    <w:rsid w:val="008E3BE3"/>
    <w:rsid w:val="008E3BE7"/>
    <w:rsid w:val="008E4098"/>
    <w:rsid w:val="008E4BCB"/>
    <w:rsid w:val="008E639D"/>
    <w:rsid w:val="008F5D00"/>
    <w:rsid w:val="008F6EB2"/>
    <w:rsid w:val="00901C6C"/>
    <w:rsid w:val="00902ECF"/>
    <w:rsid w:val="009100B7"/>
    <w:rsid w:val="00912F78"/>
    <w:rsid w:val="009134FE"/>
    <w:rsid w:val="0092527D"/>
    <w:rsid w:val="009278F9"/>
    <w:rsid w:val="009308BC"/>
    <w:rsid w:val="00932056"/>
    <w:rsid w:val="009379C0"/>
    <w:rsid w:val="00951184"/>
    <w:rsid w:val="00951E39"/>
    <w:rsid w:val="009548B5"/>
    <w:rsid w:val="00954CCA"/>
    <w:rsid w:val="00955079"/>
    <w:rsid w:val="009655E2"/>
    <w:rsid w:val="00970C78"/>
    <w:rsid w:val="009770A2"/>
    <w:rsid w:val="009816C3"/>
    <w:rsid w:val="00985A8D"/>
    <w:rsid w:val="009965DC"/>
    <w:rsid w:val="0099716A"/>
    <w:rsid w:val="009971FE"/>
    <w:rsid w:val="009B0D44"/>
    <w:rsid w:val="009B7308"/>
    <w:rsid w:val="009C169E"/>
    <w:rsid w:val="009C185E"/>
    <w:rsid w:val="009C69D0"/>
    <w:rsid w:val="009C7D7D"/>
    <w:rsid w:val="009D416F"/>
    <w:rsid w:val="009D4BAC"/>
    <w:rsid w:val="009D4FFD"/>
    <w:rsid w:val="009D5787"/>
    <w:rsid w:val="009D58CD"/>
    <w:rsid w:val="009D7806"/>
    <w:rsid w:val="009D7C39"/>
    <w:rsid w:val="009E0672"/>
    <w:rsid w:val="009E297B"/>
    <w:rsid w:val="009E4BBC"/>
    <w:rsid w:val="009F06E8"/>
    <w:rsid w:val="009F1A14"/>
    <w:rsid w:val="009F1A25"/>
    <w:rsid w:val="009F68AD"/>
    <w:rsid w:val="009F7E6E"/>
    <w:rsid w:val="00A014A4"/>
    <w:rsid w:val="00A01EB0"/>
    <w:rsid w:val="00A045E5"/>
    <w:rsid w:val="00A0748D"/>
    <w:rsid w:val="00A07BB4"/>
    <w:rsid w:val="00A13207"/>
    <w:rsid w:val="00A16B3D"/>
    <w:rsid w:val="00A226A8"/>
    <w:rsid w:val="00A2296E"/>
    <w:rsid w:val="00A2361D"/>
    <w:rsid w:val="00A24CF1"/>
    <w:rsid w:val="00A251A9"/>
    <w:rsid w:val="00A252F1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46A4"/>
    <w:rsid w:val="00A50868"/>
    <w:rsid w:val="00A52036"/>
    <w:rsid w:val="00A52B95"/>
    <w:rsid w:val="00A5599C"/>
    <w:rsid w:val="00A567D8"/>
    <w:rsid w:val="00A60890"/>
    <w:rsid w:val="00A60E64"/>
    <w:rsid w:val="00A642F7"/>
    <w:rsid w:val="00A644F1"/>
    <w:rsid w:val="00A716BA"/>
    <w:rsid w:val="00A7277B"/>
    <w:rsid w:val="00A74E89"/>
    <w:rsid w:val="00A7578F"/>
    <w:rsid w:val="00A81E1C"/>
    <w:rsid w:val="00A82DE8"/>
    <w:rsid w:val="00A868CB"/>
    <w:rsid w:val="00A91182"/>
    <w:rsid w:val="00A914D7"/>
    <w:rsid w:val="00AA218D"/>
    <w:rsid w:val="00AA4A3E"/>
    <w:rsid w:val="00AA4FB0"/>
    <w:rsid w:val="00AA7539"/>
    <w:rsid w:val="00AB0FE6"/>
    <w:rsid w:val="00AB161D"/>
    <w:rsid w:val="00AB3FA9"/>
    <w:rsid w:val="00AB4214"/>
    <w:rsid w:val="00AB4305"/>
    <w:rsid w:val="00AB6734"/>
    <w:rsid w:val="00AC01EC"/>
    <w:rsid w:val="00AC08D5"/>
    <w:rsid w:val="00AC25C0"/>
    <w:rsid w:val="00AC2966"/>
    <w:rsid w:val="00AC4209"/>
    <w:rsid w:val="00AC734B"/>
    <w:rsid w:val="00AC7562"/>
    <w:rsid w:val="00AC794D"/>
    <w:rsid w:val="00AD048A"/>
    <w:rsid w:val="00AD404E"/>
    <w:rsid w:val="00AD5452"/>
    <w:rsid w:val="00AD60C7"/>
    <w:rsid w:val="00AD62B5"/>
    <w:rsid w:val="00AD66B4"/>
    <w:rsid w:val="00AE02A1"/>
    <w:rsid w:val="00AE07FE"/>
    <w:rsid w:val="00AE2285"/>
    <w:rsid w:val="00AE45DC"/>
    <w:rsid w:val="00AF0982"/>
    <w:rsid w:val="00AF1770"/>
    <w:rsid w:val="00AF3804"/>
    <w:rsid w:val="00AF4390"/>
    <w:rsid w:val="00AF459B"/>
    <w:rsid w:val="00AF4CCE"/>
    <w:rsid w:val="00B00B94"/>
    <w:rsid w:val="00B02273"/>
    <w:rsid w:val="00B0391B"/>
    <w:rsid w:val="00B04FCF"/>
    <w:rsid w:val="00B0575C"/>
    <w:rsid w:val="00B06607"/>
    <w:rsid w:val="00B171D8"/>
    <w:rsid w:val="00B200FF"/>
    <w:rsid w:val="00B20824"/>
    <w:rsid w:val="00B226C0"/>
    <w:rsid w:val="00B25A86"/>
    <w:rsid w:val="00B35FE3"/>
    <w:rsid w:val="00B3696D"/>
    <w:rsid w:val="00B438F1"/>
    <w:rsid w:val="00B45B5A"/>
    <w:rsid w:val="00B47436"/>
    <w:rsid w:val="00B478F7"/>
    <w:rsid w:val="00B50768"/>
    <w:rsid w:val="00B520A5"/>
    <w:rsid w:val="00B55517"/>
    <w:rsid w:val="00B61EDD"/>
    <w:rsid w:val="00B625DA"/>
    <w:rsid w:val="00B637B2"/>
    <w:rsid w:val="00B70B3C"/>
    <w:rsid w:val="00B752E5"/>
    <w:rsid w:val="00B763DB"/>
    <w:rsid w:val="00B770B7"/>
    <w:rsid w:val="00B80592"/>
    <w:rsid w:val="00B82A86"/>
    <w:rsid w:val="00B862A9"/>
    <w:rsid w:val="00B93944"/>
    <w:rsid w:val="00B95457"/>
    <w:rsid w:val="00B9615E"/>
    <w:rsid w:val="00B962B8"/>
    <w:rsid w:val="00BA2439"/>
    <w:rsid w:val="00BA28C0"/>
    <w:rsid w:val="00BA55E4"/>
    <w:rsid w:val="00BB1377"/>
    <w:rsid w:val="00BB2CB6"/>
    <w:rsid w:val="00BB48D5"/>
    <w:rsid w:val="00BB4F91"/>
    <w:rsid w:val="00BB54D9"/>
    <w:rsid w:val="00BC22B9"/>
    <w:rsid w:val="00BC4366"/>
    <w:rsid w:val="00BC57F9"/>
    <w:rsid w:val="00BD2C7B"/>
    <w:rsid w:val="00BD4685"/>
    <w:rsid w:val="00BD651D"/>
    <w:rsid w:val="00BE0934"/>
    <w:rsid w:val="00BE1D0F"/>
    <w:rsid w:val="00BE321D"/>
    <w:rsid w:val="00BE5B92"/>
    <w:rsid w:val="00BF1EF7"/>
    <w:rsid w:val="00BF4858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21307"/>
    <w:rsid w:val="00C225A5"/>
    <w:rsid w:val="00C26931"/>
    <w:rsid w:val="00C3084B"/>
    <w:rsid w:val="00C31A41"/>
    <w:rsid w:val="00C32FFD"/>
    <w:rsid w:val="00C34C94"/>
    <w:rsid w:val="00C36B67"/>
    <w:rsid w:val="00C36F9D"/>
    <w:rsid w:val="00C44FE3"/>
    <w:rsid w:val="00C4500F"/>
    <w:rsid w:val="00C46483"/>
    <w:rsid w:val="00C473FB"/>
    <w:rsid w:val="00C52150"/>
    <w:rsid w:val="00C52205"/>
    <w:rsid w:val="00C6089A"/>
    <w:rsid w:val="00C61CC7"/>
    <w:rsid w:val="00C63E83"/>
    <w:rsid w:val="00C6620E"/>
    <w:rsid w:val="00C71287"/>
    <w:rsid w:val="00C72CB7"/>
    <w:rsid w:val="00C738E2"/>
    <w:rsid w:val="00C76143"/>
    <w:rsid w:val="00C76B8D"/>
    <w:rsid w:val="00C80D1F"/>
    <w:rsid w:val="00C84DDC"/>
    <w:rsid w:val="00C85916"/>
    <w:rsid w:val="00C86BC3"/>
    <w:rsid w:val="00C911C6"/>
    <w:rsid w:val="00C93312"/>
    <w:rsid w:val="00CA030F"/>
    <w:rsid w:val="00CA3603"/>
    <w:rsid w:val="00CA41EC"/>
    <w:rsid w:val="00CA4EF5"/>
    <w:rsid w:val="00CA571E"/>
    <w:rsid w:val="00CA6DE8"/>
    <w:rsid w:val="00CB5CA9"/>
    <w:rsid w:val="00CC0887"/>
    <w:rsid w:val="00CC6D2F"/>
    <w:rsid w:val="00CC7FAE"/>
    <w:rsid w:val="00CD2C7A"/>
    <w:rsid w:val="00CD3295"/>
    <w:rsid w:val="00CE0428"/>
    <w:rsid w:val="00CE2F2F"/>
    <w:rsid w:val="00CE5513"/>
    <w:rsid w:val="00CE6AB6"/>
    <w:rsid w:val="00CF0FF7"/>
    <w:rsid w:val="00CF3BF0"/>
    <w:rsid w:val="00CF4BED"/>
    <w:rsid w:val="00CF53AA"/>
    <w:rsid w:val="00CF5DE5"/>
    <w:rsid w:val="00D006C9"/>
    <w:rsid w:val="00D0260A"/>
    <w:rsid w:val="00D02BA1"/>
    <w:rsid w:val="00D02F72"/>
    <w:rsid w:val="00D05A24"/>
    <w:rsid w:val="00D0675F"/>
    <w:rsid w:val="00D16E18"/>
    <w:rsid w:val="00D173A4"/>
    <w:rsid w:val="00D300C1"/>
    <w:rsid w:val="00D30B78"/>
    <w:rsid w:val="00D31D19"/>
    <w:rsid w:val="00D32F89"/>
    <w:rsid w:val="00D343D0"/>
    <w:rsid w:val="00D364A9"/>
    <w:rsid w:val="00D4412A"/>
    <w:rsid w:val="00D45BA5"/>
    <w:rsid w:val="00D45CF6"/>
    <w:rsid w:val="00D470A4"/>
    <w:rsid w:val="00D500AD"/>
    <w:rsid w:val="00D53541"/>
    <w:rsid w:val="00D53FA9"/>
    <w:rsid w:val="00D5561F"/>
    <w:rsid w:val="00D56FDF"/>
    <w:rsid w:val="00D62B2F"/>
    <w:rsid w:val="00D63D13"/>
    <w:rsid w:val="00D63F4D"/>
    <w:rsid w:val="00D67597"/>
    <w:rsid w:val="00D71BA4"/>
    <w:rsid w:val="00D72580"/>
    <w:rsid w:val="00D725D9"/>
    <w:rsid w:val="00D7584B"/>
    <w:rsid w:val="00D81B26"/>
    <w:rsid w:val="00D821D6"/>
    <w:rsid w:val="00D82C7A"/>
    <w:rsid w:val="00D84BCC"/>
    <w:rsid w:val="00D85825"/>
    <w:rsid w:val="00D8727E"/>
    <w:rsid w:val="00D90120"/>
    <w:rsid w:val="00D9122A"/>
    <w:rsid w:val="00D965D8"/>
    <w:rsid w:val="00D966CA"/>
    <w:rsid w:val="00D97D34"/>
    <w:rsid w:val="00DA2ACD"/>
    <w:rsid w:val="00DA2D61"/>
    <w:rsid w:val="00DA44BE"/>
    <w:rsid w:val="00DA4896"/>
    <w:rsid w:val="00DA6425"/>
    <w:rsid w:val="00DB09C4"/>
    <w:rsid w:val="00DB12AA"/>
    <w:rsid w:val="00DB1B14"/>
    <w:rsid w:val="00DB2D6A"/>
    <w:rsid w:val="00DB4F74"/>
    <w:rsid w:val="00DB56F9"/>
    <w:rsid w:val="00DC2E62"/>
    <w:rsid w:val="00DC333C"/>
    <w:rsid w:val="00DC3F91"/>
    <w:rsid w:val="00DD0560"/>
    <w:rsid w:val="00DD6514"/>
    <w:rsid w:val="00DE157A"/>
    <w:rsid w:val="00DE2663"/>
    <w:rsid w:val="00DE3820"/>
    <w:rsid w:val="00DF0474"/>
    <w:rsid w:val="00DF6119"/>
    <w:rsid w:val="00E017E5"/>
    <w:rsid w:val="00E0526C"/>
    <w:rsid w:val="00E056FE"/>
    <w:rsid w:val="00E06AE3"/>
    <w:rsid w:val="00E06EC0"/>
    <w:rsid w:val="00E10CC0"/>
    <w:rsid w:val="00E13097"/>
    <w:rsid w:val="00E14231"/>
    <w:rsid w:val="00E15447"/>
    <w:rsid w:val="00E1604C"/>
    <w:rsid w:val="00E219D6"/>
    <w:rsid w:val="00E24862"/>
    <w:rsid w:val="00E2495D"/>
    <w:rsid w:val="00E275E4"/>
    <w:rsid w:val="00E31681"/>
    <w:rsid w:val="00E34D26"/>
    <w:rsid w:val="00E3545A"/>
    <w:rsid w:val="00E41C65"/>
    <w:rsid w:val="00E4348A"/>
    <w:rsid w:val="00E46A38"/>
    <w:rsid w:val="00E46E10"/>
    <w:rsid w:val="00E4755A"/>
    <w:rsid w:val="00E532AD"/>
    <w:rsid w:val="00E53585"/>
    <w:rsid w:val="00E62333"/>
    <w:rsid w:val="00E6539C"/>
    <w:rsid w:val="00E65BAE"/>
    <w:rsid w:val="00E661F7"/>
    <w:rsid w:val="00E6754F"/>
    <w:rsid w:val="00E72DDF"/>
    <w:rsid w:val="00E73D71"/>
    <w:rsid w:val="00E744A3"/>
    <w:rsid w:val="00E74B8D"/>
    <w:rsid w:val="00E7562F"/>
    <w:rsid w:val="00E801E5"/>
    <w:rsid w:val="00E81B70"/>
    <w:rsid w:val="00E93171"/>
    <w:rsid w:val="00E95435"/>
    <w:rsid w:val="00E954F4"/>
    <w:rsid w:val="00E97754"/>
    <w:rsid w:val="00EA0D6E"/>
    <w:rsid w:val="00EA2431"/>
    <w:rsid w:val="00EA54EB"/>
    <w:rsid w:val="00EB018A"/>
    <w:rsid w:val="00EB27B8"/>
    <w:rsid w:val="00EC3FA2"/>
    <w:rsid w:val="00ED06E1"/>
    <w:rsid w:val="00ED3757"/>
    <w:rsid w:val="00ED4059"/>
    <w:rsid w:val="00ED419D"/>
    <w:rsid w:val="00ED6A71"/>
    <w:rsid w:val="00EE3A2A"/>
    <w:rsid w:val="00EE5E48"/>
    <w:rsid w:val="00EE7F08"/>
    <w:rsid w:val="00EF0FF2"/>
    <w:rsid w:val="00EF44C7"/>
    <w:rsid w:val="00EF4DC0"/>
    <w:rsid w:val="00EF5736"/>
    <w:rsid w:val="00F02D3B"/>
    <w:rsid w:val="00F03444"/>
    <w:rsid w:val="00F042D6"/>
    <w:rsid w:val="00F06D84"/>
    <w:rsid w:val="00F1155B"/>
    <w:rsid w:val="00F11E14"/>
    <w:rsid w:val="00F1217C"/>
    <w:rsid w:val="00F15482"/>
    <w:rsid w:val="00F1774B"/>
    <w:rsid w:val="00F1793A"/>
    <w:rsid w:val="00F17F99"/>
    <w:rsid w:val="00F24DBB"/>
    <w:rsid w:val="00F27C7A"/>
    <w:rsid w:val="00F31960"/>
    <w:rsid w:val="00F31F09"/>
    <w:rsid w:val="00F32510"/>
    <w:rsid w:val="00F32A14"/>
    <w:rsid w:val="00F32EC6"/>
    <w:rsid w:val="00F347CB"/>
    <w:rsid w:val="00F368DE"/>
    <w:rsid w:val="00F368FA"/>
    <w:rsid w:val="00F41AC5"/>
    <w:rsid w:val="00F523A0"/>
    <w:rsid w:val="00F52617"/>
    <w:rsid w:val="00F53050"/>
    <w:rsid w:val="00F539B2"/>
    <w:rsid w:val="00F57C22"/>
    <w:rsid w:val="00F57F18"/>
    <w:rsid w:val="00F626E0"/>
    <w:rsid w:val="00F65073"/>
    <w:rsid w:val="00F6566C"/>
    <w:rsid w:val="00F66DDC"/>
    <w:rsid w:val="00F67441"/>
    <w:rsid w:val="00F7096A"/>
    <w:rsid w:val="00F7101B"/>
    <w:rsid w:val="00F71713"/>
    <w:rsid w:val="00F736A3"/>
    <w:rsid w:val="00F77A40"/>
    <w:rsid w:val="00F77AD9"/>
    <w:rsid w:val="00F80D8C"/>
    <w:rsid w:val="00F841F7"/>
    <w:rsid w:val="00F858AA"/>
    <w:rsid w:val="00F86D53"/>
    <w:rsid w:val="00F86DEA"/>
    <w:rsid w:val="00F92D7F"/>
    <w:rsid w:val="00F9402F"/>
    <w:rsid w:val="00F9411B"/>
    <w:rsid w:val="00F96E60"/>
    <w:rsid w:val="00FA0161"/>
    <w:rsid w:val="00FA124C"/>
    <w:rsid w:val="00FA41EA"/>
    <w:rsid w:val="00FA5D49"/>
    <w:rsid w:val="00FA7708"/>
    <w:rsid w:val="00FB72AB"/>
    <w:rsid w:val="00FC0BA9"/>
    <w:rsid w:val="00FC0C0D"/>
    <w:rsid w:val="00FC4202"/>
    <w:rsid w:val="00FC4817"/>
    <w:rsid w:val="00FC7CF2"/>
    <w:rsid w:val="00FD1D3C"/>
    <w:rsid w:val="00FD64B9"/>
    <w:rsid w:val="00FE2690"/>
    <w:rsid w:val="00FE4BF9"/>
    <w:rsid w:val="00FF017B"/>
    <w:rsid w:val="00FF305B"/>
    <w:rsid w:val="00FF3FB4"/>
    <w:rsid w:val="00FF442F"/>
    <w:rsid w:val="00FF55BA"/>
    <w:rsid w:val="00FF63E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A453-8872-45AC-9F0A-1194D7C7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1528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Borowiecka Diana</cp:lastModifiedBy>
  <cp:revision>12</cp:revision>
  <dcterms:created xsi:type="dcterms:W3CDTF">2026-03-18T21:19:00Z</dcterms:created>
  <dcterms:modified xsi:type="dcterms:W3CDTF">2026-03-25T15:32:00Z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