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2E365" w14:textId="77777777" w:rsidR="00046F15" w:rsidRDefault="00046F15">
      <w:pPr>
        <w:jc w:val="center"/>
        <w:rPr>
          <w:b/>
          <w:bCs/>
          <w:sz w:val="36"/>
          <w:szCs w:val="36"/>
        </w:rPr>
      </w:pPr>
    </w:p>
    <w:p w14:paraId="5B6A74A7" w14:textId="77777777" w:rsidR="00046F15" w:rsidRDefault="00000000">
      <w:pPr>
        <w:spacing w:before="40" w:line="240" w:lineRule="auto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 xml:space="preserve">Uber </w:t>
      </w:r>
      <w:proofErr w:type="spellStart"/>
      <w:r>
        <w:rPr>
          <w:rFonts w:ascii="Calibri" w:eastAsia="Calibri" w:hAnsi="Calibri" w:cs="Calibri"/>
          <w:b/>
          <w:bCs/>
          <w:sz w:val="40"/>
          <w:szCs w:val="40"/>
        </w:rPr>
        <w:t>Eats</w:t>
      </w:r>
      <w:proofErr w:type="spellEnd"/>
      <w:r>
        <w:rPr>
          <w:rFonts w:ascii="Calibri" w:eastAsia="Calibri" w:hAnsi="Calibri" w:cs="Calibri"/>
          <w:b/>
          <w:bCs/>
          <w:sz w:val="40"/>
          <w:szCs w:val="40"/>
        </w:rPr>
        <w:t xml:space="preserve"> leva tudo para a sua mesa nesta Páscoa</w:t>
      </w:r>
    </w:p>
    <w:p w14:paraId="1E0A1824" w14:textId="77777777" w:rsidR="00046F15" w:rsidRDefault="00046F15">
      <w:pPr>
        <w:spacing w:before="40" w:line="240" w:lineRule="auto"/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14:paraId="044CDF05" w14:textId="77777777" w:rsidR="00046F15" w:rsidRDefault="00000000">
      <w:pPr>
        <w:spacing w:before="40" w:line="240" w:lineRule="auto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De 28 de março a 5 de abril, o Uber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aposta em ativações em lojas físicas com prémios, promoções 3x2 e passatempo exclusivos na app… tudo em prol de uma Páscoa com toda a conveniência!</w:t>
      </w:r>
    </w:p>
    <w:p w14:paraId="1414704D" w14:textId="77777777" w:rsidR="00046F15" w:rsidRDefault="00046F15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F24F743" w14:textId="77777777" w:rsidR="00046F15" w:rsidRDefault="00000000">
      <w:pPr>
        <w:pBdr>
          <w:top w:val="nil"/>
          <w:left w:val="nil"/>
          <w:bottom w:val="nil"/>
          <w:right w:val="nil"/>
          <w:between w:val="nil"/>
        </w:pBd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O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tem novidades fresquinhas para esta Páscoa! Entre 28 de março e 5 de abril, a campanha especial para a Páscoa integra ativações em loja com ofertas na app, consolidando a posição do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como a forma mais conveniente fazer compras em supermercados em Portugal, especialmente numa das épocas mais movimentadas do ano em que se procuram os melhores ingredientes para juntar toda a família à volta da mesa.</w:t>
      </w:r>
    </w:p>
    <w:p w14:paraId="782EB581" w14:textId="77777777" w:rsidR="00046F15" w:rsidRDefault="00046F15">
      <w:pPr>
        <w:pBdr>
          <w:top w:val="nil"/>
          <w:left w:val="nil"/>
          <w:bottom w:val="nil"/>
          <w:right w:val="nil"/>
          <w:between w:val="nil"/>
        </w:pBd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2F612EB" w14:textId="77777777" w:rsidR="00046F15" w:rsidRDefault="00000000">
      <w:pPr>
        <w:pBdr>
          <w:top w:val="nil"/>
          <w:left w:val="nil"/>
          <w:bottom w:val="nil"/>
          <w:right w:val="nil"/>
          <w:between w:val="nil"/>
        </w:pBd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campanha arranca no fim de semana anterior à Páscoa, nos dias 28 e 29 de março, com ativações em lojas selecionadas do Continente em Lisboa (Largo do Rato), no Porto (Campo 24 de Agosto), e em Coimbra e do </w:t>
      </w:r>
      <w:proofErr w:type="spellStart"/>
      <w:r>
        <w:rPr>
          <w:rFonts w:ascii="Calibri" w:eastAsia="Calibri" w:hAnsi="Calibri" w:cs="Calibri"/>
          <w:sz w:val="20"/>
          <w:szCs w:val="20"/>
        </w:rPr>
        <w:t>Auchan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em Almada e Vila do Conde. Os utilizadores podem participar num </w:t>
      </w:r>
      <w:proofErr w:type="spellStart"/>
      <w:r>
        <w:rPr>
          <w:rFonts w:ascii="Calibri" w:eastAsia="Calibri" w:hAnsi="Calibri" w:cs="Calibri"/>
          <w:i/>
          <w:iCs/>
          <w:sz w:val="20"/>
          <w:szCs w:val="20"/>
        </w:rPr>
        <w:t>quiz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interativo através de </w:t>
      </w:r>
      <w:r>
        <w:rPr>
          <w:rFonts w:ascii="Calibri" w:eastAsia="Calibri" w:hAnsi="Calibri" w:cs="Calibri"/>
          <w:i/>
          <w:iCs/>
          <w:sz w:val="20"/>
          <w:szCs w:val="20"/>
        </w:rPr>
        <w:t xml:space="preserve">QR </w:t>
      </w:r>
      <w:proofErr w:type="spellStart"/>
      <w:r>
        <w:rPr>
          <w:rFonts w:ascii="Calibri" w:eastAsia="Calibri" w:hAnsi="Calibri" w:cs="Calibri"/>
          <w:i/>
          <w:iCs/>
          <w:sz w:val="20"/>
          <w:szCs w:val="20"/>
        </w:rPr>
        <w:t>codes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disponíveis nas lojas e habilitar-se a ganhar </w:t>
      </w:r>
      <w:r>
        <w:rPr>
          <w:rFonts w:ascii="Calibri" w:eastAsia="Calibri" w:hAnsi="Calibri" w:cs="Calibri"/>
          <w:i/>
          <w:iCs/>
          <w:sz w:val="20"/>
          <w:szCs w:val="20"/>
        </w:rPr>
        <w:t>vouchers</w:t>
      </w:r>
      <w:r>
        <w:rPr>
          <w:rFonts w:ascii="Calibri" w:eastAsia="Calibri" w:hAnsi="Calibri" w:cs="Calibri"/>
          <w:sz w:val="20"/>
          <w:szCs w:val="20"/>
        </w:rPr>
        <w:t xml:space="preserve"> no valor de 1.000 euros para utilizar em compras na app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no respetivo supermercado. Para ganhar, basta responder à questão: “Se o coelho não põe ovos, como é que…?” e utilizar o desconto de 10€ em compras no respetivo supermercado na app, de 2 a 5 de abril. As respostas mais originais e criativas serão as vencedoras. Esta iniciativa mostra que a experiência de compra em loja física pode estender-se para compras online também através da app do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2540A15B" w14:textId="77777777" w:rsidR="00046F15" w:rsidRDefault="00046F15">
      <w:pPr>
        <w:pBdr>
          <w:top w:val="nil"/>
          <w:left w:val="nil"/>
          <w:bottom w:val="nil"/>
          <w:right w:val="nil"/>
          <w:between w:val="nil"/>
        </w:pBd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B7AEDAF" w14:textId="77777777" w:rsidR="00046F15" w:rsidRDefault="00000000">
      <w:pPr>
        <w:pBdr>
          <w:top w:val="nil"/>
          <w:left w:val="nil"/>
          <w:bottom w:val="nil"/>
          <w:right w:val="nil"/>
          <w:between w:val="nil"/>
        </w:pBd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De 30 de março a 1 de abril, o foco muda para a app com promoções dedicadas à época. Entre as ofertas estão a promoção 3x2 em doces de Páscoa selecionados e descontos até 30% em marcas premium como Arcádia, Gleba e </w:t>
      </w:r>
      <w:proofErr w:type="spellStart"/>
      <w:r>
        <w:rPr>
          <w:rFonts w:ascii="Calibri" w:eastAsia="Calibri" w:hAnsi="Calibri" w:cs="Calibri"/>
          <w:sz w:val="20"/>
          <w:szCs w:val="20"/>
        </w:rPr>
        <w:t>Leonidas</w:t>
      </w:r>
      <w:proofErr w:type="spellEnd"/>
      <w:r>
        <w:rPr>
          <w:rFonts w:ascii="Calibri" w:eastAsia="Calibri" w:hAnsi="Calibri" w:cs="Calibri"/>
          <w:sz w:val="20"/>
          <w:szCs w:val="20"/>
        </w:rPr>
        <w:t>. Já no fim de semana da Páscoa, entre 2 e 5 de abril, todos os pedidos de supermercado têm 10 euros de desconto, permitindo que até as compras de última hora cheguem à mesa de Páscoa a tempo.</w:t>
      </w:r>
    </w:p>
    <w:p w14:paraId="75FD334E" w14:textId="77777777" w:rsidR="00046F15" w:rsidRDefault="00046F15">
      <w:pPr>
        <w:pBdr>
          <w:top w:val="nil"/>
          <w:left w:val="nil"/>
          <w:bottom w:val="nil"/>
          <w:right w:val="nil"/>
          <w:between w:val="nil"/>
        </w:pBd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DA62449" w14:textId="77777777" w:rsidR="00046F15" w:rsidRDefault="00000000">
      <w:pPr>
        <w:pBdr>
          <w:top w:val="nil"/>
          <w:left w:val="nil"/>
          <w:bottom w:val="nil"/>
          <w:right w:val="nil"/>
          <w:between w:val="nil"/>
        </w:pBd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Para que nada falte à mesa, o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conta com o apoio de uma ampla rede de parceiros de referência em Portugal, incluindo Continente, </w:t>
      </w:r>
      <w:proofErr w:type="spellStart"/>
      <w:r>
        <w:rPr>
          <w:rFonts w:ascii="Calibri" w:eastAsia="Calibri" w:hAnsi="Calibri" w:cs="Calibri"/>
          <w:sz w:val="20"/>
          <w:szCs w:val="20"/>
        </w:rPr>
        <w:t>Auchan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sz w:val="20"/>
          <w:szCs w:val="20"/>
        </w:rPr>
        <w:t>Intermarché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El Corte Inglês e Celeiro, bem como marcas e operadores de conveniência e especialidade como Galp, BP, </w:t>
      </w:r>
      <w:proofErr w:type="spellStart"/>
      <w:r>
        <w:rPr>
          <w:rFonts w:ascii="Calibri" w:eastAsia="Calibri" w:hAnsi="Calibri" w:cs="Calibri"/>
          <w:sz w:val="20"/>
          <w:szCs w:val="20"/>
        </w:rPr>
        <w:t>Prio</w:t>
      </w:r>
      <w:proofErr w:type="spellEnd"/>
      <w:r>
        <w:rPr>
          <w:rFonts w:ascii="Calibri" w:eastAsia="Calibri" w:hAnsi="Calibri" w:cs="Calibri"/>
          <w:sz w:val="20"/>
          <w:szCs w:val="20"/>
        </w:rPr>
        <w:t>, Cepsa, Arcádia, e Gleba, para reforçar o ecossistema de retalho disponível na plataforma.</w:t>
      </w:r>
    </w:p>
    <w:p w14:paraId="39CABC31" w14:textId="77777777" w:rsidR="00046F15" w:rsidRDefault="00046F15">
      <w:pPr>
        <w:pBdr>
          <w:top w:val="nil"/>
          <w:left w:val="nil"/>
          <w:bottom w:val="nil"/>
          <w:right w:val="nil"/>
          <w:between w:val="nil"/>
        </w:pBd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1A27C11" w14:textId="77777777" w:rsidR="00046F15" w:rsidRDefault="00000000">
      <w:pPr>
        <w:pBdr>
          <w:top w:val="nil"/>
          <w:left w:val="nil"/>
          <w:bottom w:val="nil"/>
          <w:right w:val="nil"/>
          <w:between w:val="nil"/>
        </w:pBd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Com estas iniciativas especializadas em períodos festivos, o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consolida o seu compromisso de ser muito mais do que uma app de refeições, tornando-se o destino ideal para quem quer comer bem, quer se desloque às lojas físicas ou opte por soluções mais cómodas e acessíveis, como fazer pedidos online, de forma simples e imediata.</w:t>
      </w:r>
    </w:p>
    <w:p w14:paraId="417E70F7" w14:textId="77777777" w:rsidR="00046F15" w:rsidRDefault="00046F15">
      <w:pPr>
        <w:pBdr>
          <w:top w:val="nil"/>
          <w:left w:val="nil"/>
          <w:bottom w:val="nil"/>
          <w:right w:val="nil"/>
          <w:between w:val="nil"/>
        </w:pBd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AC096F0" w14:textId="77777777" w:rsidR="00046F15" w:rsidRDefault="00046F15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96B3B8C" w14:textId="77777777" w:rsidR="00046F15" w:rsidRDefault="00000000">
      <w:pPr>
        <w:jc w:val="both"/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 xml:space="preserve">Sobre o Uber </w:t>
      </w:r>
      <w:proofErr w:type="spellStart"/>
      <w:r>
        <w:rPr>
          <w:rFonts w:ascii="Calibri" w:eastAsia="Calibri" w:hAnsi="Calibri" w:cs="Calibri"/>
          <w:b/>
          <w:bCs/>
          <w:sz w:val="16"/>
          <w:szCs w:val="16"/>
        </w:rPr>
        <w:t>Eats</w:t>
      </w:r>
      <w:proofErr w:type="spellEnd"/>
      <w:r>
        <w:rPr>
          <w:rFonts w:ascii="Calibri" w:eastAsia="Calibri" w:hAnsi="Calibri" w:cs="Calibri"/>
          <w:b/>
          <w:bCs/>
          <w:sz w:val="16"/>
          <w:szCs w:val="16"/>
        </w:rPr>
        <w:t>:</w:t>
      </w:r>
    </w:p>
    <w:p w14:paraId="61D832D6" w14:textId="77777777" w:rsidR="00046F15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O Uber </w:t>
      </w:r>
      <w:proofErr w:type="spellStart"/>
      <w:r>
        <w:rPr>
          <w:rFonts w:ascii="Calibri" w:eastAsia="Calibri" w:hAnsi="Calibri" w:cs="Calibri"/>
          <w:sz w:val="16"/>
          <w:szCs w:val="16"/>
        </w:rPr>
        <w:t>Eats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é uma aplicação e website de entregas ao domicílio que ajuda a levar até milhões de pessoas em todo o mundo os itens que desejam, com o toque de um botão. Temos parceria com mais de 890.000 restaurantes em mais de 11.000 cidades em seis continentes que fazem refeições para todos os gostos e ocasiões. Hoje já somos mais que uma aplicação de entrega de refeições. Temos a eficiência e a rapidez da aplicação Uber </w:t>
      </w:r>
      <w:proofErr w:type="spellStart"/>
      <w:r>
        <w:rPr>
          <w:rFonts w:ascii="Calibri" w:eastAsia="Calibri" w:hAnsi="Calibri" w:cs="Calibri"/>
          <w:sz w:val="16"/>
          <w:szCs w:val="16"/>
        </w:rPr>
        <w:t>Eats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a proporcionar compras de supermercados Continente, </w:t>
      </w:r>
      <w:proofErr w:type="spellStart"/>
      <w:r>
        <w:rPr>
          <w:rFonts w:ascii="Calibri" w:eastAsia="Calibri" w:hAnsi="Calibri" w:cs="Calibri"/>
          <w:sz w:val="16"/>
          <w:szCs w:val="16"/>
        </w:rPr>
        <w:t>Auchan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</w:t>
      </w:r>
      <w:proofErr w:type="spellStart"/>
      <w:r>
        <w:rPr>
          <w:rFonts w:ascii="Calibri" w:eastAsia="Calibri" w:hAnsi="Calibri" w:cs="Calibri"/>
          <w:sz w:val="16"/>
          <w:szCs w:val="16"/>
        </w:rPr>
        <w:t>Intermarché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e El Corte </w:t>
      </w:r>
      <w:proofErr w:type="spellStart"/>
      <w:r>
        <w:rPr>
          <w:rFonts w:ascii="Calibri" w:eastAsia="Calibri" w:hAnsi="Calibri" w:cs="Calibri"/>
          <w:sz w:val="16"/>
          <w:szCs w:val="16"/>
        </w:rPr>
        <w:t>Inglės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de roupa e artigos para criança e bebé da </w:t>
      </w:r>
      <w:proofErr w:type="spellStart"/>
      <w:r>
        <w:rPr>
          <w:rFonts w:ascii="Calibri" w:eastAsia="Calibri" w:hAnsi="Calibri" w:cs="Calibri"/>
          <w:sz w:val="16"/>
          <w:szCs w:val="16"/>
        </w:rPr>
        <w:t>Zippy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artigos de mais de 15 categorias de desporto da </w:t>
      </w:r>
      <w:proofErr w:type="spellStart"/>
      <w:r>
        <w:rPr>
          <w:rFonts w:ascii="Calibri" w:eastAsia="Calibri" w:hAnsi="Calibri" w:cs="Calibri"/>
          <w:sz w:val="16"/>
          <w:szCs w:val="16"/>
        </w:rPr>
        <w:t>Decathlon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produtos culturais e de entretenimento da </w:t>
      </w:r>
      <w:proofErr w:type="gramStart"/>
      <w:r>
        <w:rPr>
          <w:rFonts w:ascii="Calibri" w:eastAsia="Calibri" w:hAnsi="Calibri" w:cs="Calibri"/>
          <w:sz w:val="16"/>
          <w:szCs w:val="16"/>
        </w:rPr>
        <w:t>note!,</w:t>
      </w:r>
      <w:proofErr w:type="gramEnd"/>
      <w:r>
        <w:rPr>
          <w:rFonts w:ascii="Calibri" w:eastAsia="Calibri" w:hAnsi="Calibri" w:cs="Calibri"/>
          <w:sz w:val="16"/>
          <w:szCs w:val="16"/>
        </w:rPr>
        <w:t xml:space="preserve"> bem-estar, beleza e saúde da </w:t>
      </w:r>
      <w:proofErr w:type="spellStart"/>
      <w:r>
        <w:rPr>
          <w:rFonts w:ascii="Calibri" w:eastAsia="Calibri" w:hAnsi="Calibri" w:cs="Calibri"/>
          <w:sz w:val="16"/>
          <w:szCs w:val="16"/>
        </w:rPr>
        <w:t>Wells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e do Boticário, em exclusividade, lojas de conveniência como a BP e o Sortido, em exclusividade, e eletrónica com a </w:t>
      </w:r>
      <w:proofErr w:type="spellStart"/>
      <w:r>
        <w:rPr>
          <w:rFonts w:ascii="Calibri" w:eastAsia="Calibri" w:hAnsi="Calibri" w:cs="Calibri"/>
          <w:sz w:val="16"/>
          <w:szCs w:val="16"/>
        </w:rPr>
        <w:t>Worten</w:t>
      </w:r>
      <w:proofErr w:type="spellEnd"/>
      <w:r>
        <w:rPr>
          <w:rFonts w:ascii="Calibri" w:eastAsia="Calibri" w:hAnsi="Calibri" w:cs="Calibri"/>
          <w:sz w:val="16"/>
          <w:szCs w:val="16"/>
        </w:rPr>
        <w:t>, entre outros.</w:t>
      </w:r>
    </w:p>
    <w:p w14:paraId="3E2338CC" w14:textId="77777777" w:rsidR="00046F15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O Uber </w:t>
      </w:r>
      <w:proofErr w:type="spellStart"/>
      <w:r>
        <w:rPr>
          <w:rFonts w:ascii="Calibri" w:eastAsia="Calibri" w:hAnsi="Calibri" w:cs="Calibri"/>
          <w:sz w:val="16"/>
          <w:szCs w:val="16"/>
        </w:rPr>
        <w:t>Direct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é o serviço de entregas expressas da Uber que permite às empresas oferecer entregas </w:t>
      </w:r>
      <w:proofErr w:type="spellStart"/>
      <w:r>
        <w:rPr>
          <w:rFonts w:ascii="Calibri" w:eastAsia="Calibri" w:hAnsi="Calibri" w:cs="Calibri"/>
          <w:sz w:val="16"/>
          <w:szCs w:val="16"/>
        </w:rPr>
        <w:t>ultra-rápidas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de artigos adquiridos através dos canais próprios das marcas, seja app, site ou telefone. Conta com funcionalidades como rastreamento em tempo real, comunicação direta entre estafeta e consumidor e diversas confirmações de entrega, como PIN. O serviço permite ainda agendar entregas em janelas a partir de 30 minutos, assegurando máxima flexibilidade logística e proporcionando uma excelente experiência de entrega aos utilizadores.</w:t>
      </w:r>
    </w:p>
    <w:p w14:paraId="191347EC" w14:textId="77777777" w:rsidR="00046F15" w:rsidRDefault="00046F15">
      <w:pPr>
        <w:jc w:val="both"/>
        <w:rPr>
          <w:rFonts w:ascii="Calibri" w:eastAsia="Calibri" w:hAnsi="Calibri" w:cs="Calibri"/>
          <w:sz w:val="16"/>
          <w:szCs w:val="16"/>
        </w:rPr>
      </w:pPr>
    </w:p>
    <w:sectPr w:rsidR="00046F15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7DD25C" w14:textId="77777777" w:rsidR="00774375" w:rsidRDefault="00774375">
      <w:pPr>
        <w:spacing w:line="240" w:lineRule="auto"/>
      </w:pPr>
      <w:r>
        <w:separator/>
      </w:r>
    </w:p>
  </w:endnote>
  <w:endnote w:type="continuationSeparator" w:id="0">
    <w:p w14:paraId="662F958B" w14:textId="77777777" w:rsidR="00774375" w:rsidRDefault="007743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ABE04C-1CF1-4FC9-B991-B2C8E75F9A42}"/>
    <w:embedBold r:id="rId2" w:fontKey="{29852801-7611-4703-81FA-51077DBBD8DB}"/>
    <w:embedItalic r:id="rId3" w:fontKey="{A88BB28F-241D-47FB-9E51-4E772B3DFA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9F48458-05A6-49B0-87E4-1C61A7A5497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F6A38F" w14:textId="77777777" w:rsidR="00774375" w:rsidRDefault="00774375">
      <w:pPr>
        <w:spacing w:line="240" w:lineRule="auto"/>
      </w:pPr>
      <w:r>
        <w:separator/>
      </w:r>
    </w:p>
  </w:footnote>
  <w:footnote w:type="continuationSeparator" w:id="0">
    <w:p w14:paraId="41E210BB" w14:textId="77777777" w:rsidR="00774375" w:rsidRDefault="007743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9D63A" w14:textId="77777777" w:rsidR="00046F1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b/>
        <w:bCs/>
        <w:noProof/>
        <w:color w:val="000000"/>
        <w:sz w:val="36"/>
        <w:szCs w:val="36"/>
      </w:rPr>
      <w:drawing>
        <wp:inline distT="0" distB="0" distL="0" distR="0" wp14:anchorId="4236409D" wp14:editId="3659A658">
          <wp:extent cx="2644514" cy="950724"/>
          <wp:effectExtent l="0" t="0" r="0" b="0"/>
          <wp:docPr id="787753685" name="image1.png" descr="Uma imagem com preto, escuridão&#10;&#10;Os conteúdos gerados por IA poderão estar incorreto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m preto, escuridão&#10;&#10;Os conteúdos gerados por IA poderão estar incorretos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4514" cy="9507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F15"/>
    <w:rsid w:val="00046F15"/>
    <w:rsid w:val="003033F3"/>
    <w:rsid w:val="006E3B47"/>
    <w:rsid w:val="00774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D6EC5"/>
  <w15:docId w15:val="{F9207D19-411B-4F63-AC53-507FA76A5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E3485F"/>
    <w:pPr>
      <w:spacing w:line="240" w:lineRule="auto"/>
    </w:pPr>
  </w:style>
  <w:style w:type="paragraph" w:styleId="Cabealho">
    <w:name w:val="header"/>
    <w:basedOn w:val="Normal"/>
    <w:link w:val="CabealhoCarter"/>
    <w:uiPriority w:val="99"/>
    <w:unhideWhenUsed/>
    <w:rsid w:val="00BB02B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B02BA"/>
  </w:style>
  <w:style w:type="paragraph" w:styleId="Rodap">
    <w:name w:val="footer"/>
    <w:basedOn w:val="Normal"/>
    <w:link w:val="RodapCarter"/>
    <w:uiPriority w:val="99"/>
    <w:unhideWhenUsed/>
    <w:rsid w:val="00BB02BA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BB02BA"/>
  </w:style>
  <w:style w:type="paragraph" w:styleId="PargrafodaLista">
    <w:name w:val="List Paragraph"/>
    <w:basedOn w:val="Normal"/>
    <w:uiPriority w:val="34"/>
    <w:qFormat/>
    <w:rsid w:val="003D7AD7"/>
    <w:pPr>
      <w:ind w:left="720"/>
      <w:contextualSpacing/>
    </w:pPr>
  </w:style>
  <w:style w:type="table" w:customStyle="1" w:styleId="TableNormal10">
    <w:name w:val="Table Normal1"/>
    <w:rsid w:val="00E3485F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6F1365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6F1365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B26CC3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Ti2e5Aa2KW1Z6KJLU8UZ7tFAw==">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630</Words>
  <Characters>3404</Characters>
  <Application>Microsoft Office Word</Application>
  <DocSecurity>0</DocSecurity>
  <Lines>28</Lines>
  <Paragraphs>8</Paragraphs>
  <ScaleCrop>false</ScaleCrop>
  <Company/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Tânia Miguel</dc:creator>
  <cp:lastModifiedBy>Inês Rua</cp:lastModifiedBy>
  <cp:revision>2</cp:revision>
  <dcterms:created xsi:type="dcterms:W3CDTF">2026-03-25T15:52:00Z</dcterms:created>
  <dcterms:modified xsi:type="dcterms:W3CDTF">2026-03-25T15:52:00Z</dcterms:modified>
</cp:coreProperties>
</file>