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57B87B7" w:rsidR="00EC32FB" w:rsidRDefault="006202DC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25.03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2F5C214E" w14:textId="77777777" w:rsidR="004520C4" w:rsidRPr="004520C4" w:rsidRDefault="004520C4" w:rsidP="004520C4">
      <w:pPr>
        <w:shd w:val="clear" w:color="auto" w:fill="FFFFFF"/>
        <w:spacing w:before="100" w:beforeAutospacing="1" w:after="240" w:line="240" w:lineRule="auto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b/>
          <w:bCs/>
          <w:color w:val="222222"/>
        </w:rPr>
        <w:t>Mlekpol na targach Alimentaria Barcelona 2026</w:t>
      </w:r>
    </w:p>
    <w:p w14:paraId="7C767B2F" w14:textId="77777777" w:rsidR="004520C4" w:rsidRPr="004520C4" w:rsidRDefault="004520C4" w:rsidP="004520C4">
      <w:pPr>
        <w:shd w:val="clear" w:color="auto" w:fill="FFFFFF"/>
        <w:spacing w:before="100" w:beforeAutospacing="1" w:after="240" w:line="240" w:lineRule="auto"/>
        <w:jc w:val="both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b/>
          <w:bCs/>
          <w:color w:val="222222"/>
        </w:rPr>
        <w:t>Spółdzielnia Mleczarska Mlekpol uczestniczy w targach Alimentaria Barcelona – jednym z najważniejszych wydarzeń branży spożywczej w Europie. Tegoroczna edycja ma wyjątkowy charakter: Polska występuje w niej w roli kraju partnerskiego.</w:t>
      </w:r>
    </w:p>
    <w:p w14:paraId="6860AFB6" w14:textId="77777777" w:rsidR="004520C4" w:rsidRPr="004520C4" w:rsidRDefault="004520C4" w:rsidP="004520C4">
      <w:pPr>
        <w:shd w:val="clear" w:color="auto" w:fill="FFFFFF"/>
        <w:spacing w:before="100" w:beforeAutospacing="1" w:after="240" w:line="240" w:lineRule="auto"/>
        <w:jc w:val="both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color w:val="222222"/>
        </w:rPr>
        <w:t>Alimentaria Barcelona to międzynarodowe targi żywności i napojów, które w 2026 roku skupiają przedstawicieli ponad 3300 firm z 70 krajów, w tym blisko 1000 wystawców z zagranicy. Wydarzenie odbywa się od 23 do 26 marca w Fira de Barcelona, Gran Via i stanowi ważną platformę kontaktów handlowych oraz prezentacji innowacji w europejskim sektorze spożywczym.</w:t>
      </w:r>
    </w:p>
    <w:p w14:paraId="6041B9D9" w14:textId="77777777" w:rsidR="004520C4" w:rsidRPr="004520C4" w:rsidRDefault="004520C4" w:rsidP="004520C4">
      <w:pPr>
        <w:shd w:val="clear" w:color="auto" w:fill="FFFFFF"/>
        <w:spacing w:before="100" w:beforeAutospacing="1" w:after="240" w:line="240" w:lineRule="auto"/>
        <w:jc w:val="both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color w:val="222222"/>
        </w:rPr>
        <w:t>Polskie stoisko narodowe pod hasłem „Poland Tastes Good" zorganizował Krajowy Ośrodek Wsparcia Rolnictwa. Mlekpol, jako jeden z największych polskich eksporterów produktów mleczarskich, aktywnie włącza się w tę promocję, prezentując swoje wyroby przedstawicielom branży z całego świata</w:t>
      </w:r>
      <w:r w:rsidRPr="004520C4">
        <w:rPr>
          <w:rFonts w:eastAsia="Times New Roman"/>
          <w:color w:val="222222"/>
          <w:sz w:val="24"/>
          <w:szCs w:val="24"/>
        </w:rPr>
        <w:t> – w tym licznie odwiedzającym targi gościom z krajów Ameryki Łacińskiej.</w:t>
      </w:r>
    </w:p>
    <w:p w14:paraId="5483A6C7" w14:textId="764150FB" w:rsidR="004520C4" w:rsidRPr="004520C4" w:rsidRDefault="004520C4" w:rsidP="004520C4">
      <w:pPr>
        <w:shd w:val="clear" w:color="auto" w:fill="FFFFFF"/>
        <w:spacing w:beforeAutospacing="1" w:after="240" w:line="240" w:lineRule="auto"/>
        <w:jc w:val="both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color w:val="222222"/>
        </w:rPr>
        <w:t>–</w:t>
      </w:r>
      <w:r w:rsidRPr="004520C4">
        <w:rPr>
          <w:rFonts w:eastAsia="Times New Roman"/>
          <w:b/>
          <w:bCs/>
          <w:color w:val="222222"/>
        </w:rPr>
        <w:t> </w:t>
      </w:r>
      <w:r w:rsidRPr="004520C4">
        <w:rPr>
          <w:rFonts w:eastAsia="Times New Roman"/>
          <w:i/>
          <w:iCs/>
          <w:color w:val="222222"/>
        </w:rPr>
        <w:t>Alimentaria Barcelona to wydarzenie, które przyciąga decydentów z całej Europy i spoza niej. Dla Mlekpolu udział w targach to doskonała okazja do pogłębienia relacji z dotychczasowymi partnerami i nawiązania nowych kontaktów handlowych, które mogą przełożyć się na dalszy rozwój naszej działalności eksportowej</w:t>
      </w:r>
      <w:r w:rsidRPr="004520C4">
        <w:rPr>
          <w:rFonts w:eastAsia="Times New Roman"/>
          <w:color w:val="222222"/>
        </w:rPr>
        <w:t xml:space="preserve"> – komentuje Tomasz Trzaska, </w:t>
      </w:r>
      <w:r w:rsidR="00D52409">
        <w:rPr>
          <w:rFonts w:eastAsia="Times New Roman"/>
          <w:color w:val="222222"/>
        </w:rPr>
        <w:t>Dyrektor</w:t>
      </w:r>
      <w:bookmarkStart w:id="0" w:name="_GoBack"/>
      <w:bookmarkEnd w:id="0"/>
      <w:r w:rsidRPr="004520C4">
        <w:rPr>
          <w:rFonts w:eastAsia="Times New Roman"/>
          <w:color w:val="222222"/>
        </w:rPr>
        <w:t xml:space="preserve"> Handlu Zagranicznego SM Mlekpol.</w:t>
      </w:r>
    </w:p>
    <w:p w14:paraId="59A1FE2D" w14:textId="77777777" w:rsidR="004520C4" w:rsidRPr="004520C4" w:rsidRDefault="004520C4" w:rsidP="004520C4">
      <w:pPr>
        <w:shd w:val="clear" w:color="auto" w:fill="FFFFFF"/>
        <w:spacing w:before="100" w:beforeAutospacing="1" w:line="240" w:lineRule="auto"/>
        <w:jc w:val="both"/>
        <w:textAlignment w:val="bottom"/>
        <w:rPr>
          <w:rFonts w:eastAsia="Times New Roman"/>
          <w:color w:val="222222"/>
          <w:sz w:val="24"/>
          <w:szCs w:val="24"/>
        </w:rPr>
      </w:pPr>
      <w:r w:rsidRPr="004520C4">
        <w:rPr>
          <w:rFonts w:eastAsia="Times New Roman"/>
          <w:color w:val="222222"/>
        </w:rPr>
        <w:t>Produkty Mlekpolu trafiają obecnie do ponad 100 krajów na sześciu kontynentach, a eksport stanowi około 30% produkcji Spółdzielni. W ofercie eksportowej znajdą się wyroby pod markami: Łaciate, Maślanka Mrągowska, Happy Barn, Milcasa czy Mazurski Smak.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50749" w14:textId="77777777" w:rsidR="003D6573" w:rsidRDefault="003D6573" w:rsidP="006E5341">
      <w:pPr>
        <w:spacing w:line="240" w:lineRule="auto"/>
      </w:pPr>
      <w:r>
        <w:separator/>
      </w:r>
    </w:p>
  </w:endnote>
  <w:endnote w:type="continuationSeparator" w:id="0">
    <w:p w14:paraId="0626D733" w14:textId="77777777" w:rsidR="003D6573" w:rsidRDefault="003D6573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30794" w14:textId="77777777" w:rsidR="003D6573" w:rsidRDefault="003D6573" w:rsidP="006E5341">
      <w:pPr>
        <w:spacing w:line="240" w:lineRule="auto"/>
      </w:pPr>
      <w:r>
        <w:separator/>
      </w:r>
    </w:p>
  </w:footnote>
  <w:footnote w:type="continuationSeparator" w:id="0">
    <w:p w14:paraId="7C6BC625" w14:textId="77777777" w:rsidR="003D6573" w:rsidRDefault="003D6573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3D8F-AFD3-42C0-99F5-A452771E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18</cp:revision>
  <dcterms:created xsi:type="dcterms:W3CDTF">2023-05-31T03:58:00Z</dcterms:created>
  <dcterms:modified xsi:type="dcterms:W3CDTF">2026-03-25T07:50:00Z</dcterms:modified>
</cp:coreProperties>
</file>