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6EB7D" w14:textId="4CDAAE7D" w:rsidR="000638FE" w:rsidRDefault="00EE3E1B" w:rsidP="000638FE">
      <w:pPr>
        <w:spacing w:before="120" w:after="120" w:line="240" w:lineRule="auto"/>
        <w:rPr>
          <w:rFonts w:ascii="Noto Sans" w:hAnsi="Noto Sans" w:cs="Noto Sans"/>
          <w:b/>
          <w:bCs/>
          <w:lang w:eastAsia="ja-JP"/>
        </w:rPr>
      </w:pPr>
      <w:r w:rsidRPr="00405677">
        <w:rPr>
          <w:rFonts w:ascii="Noto Sans" w:hAnsi="Noto Sans" w:cs="Noto Sans"/>
          <w:b/>
          <w:bCs/>
          <w:lang w:eastAsia="ja-JP"/>
        </w:rPr>
        <w:t xml:space="preserve">Domino </w:t>
      </w:r>
      <w:r w:rsidR="008C0400" w:rsidRPr="00405677">
        <w:rPr>
          <w:rFonts w:ascii="Noto Sans" w:hAnsi="Noto Sans" w:cs="Noto Sans"/>
          <w:b/>
          <w:bCs/>
          <w:lang w:eastAsia="ja-JP"/>
        </w:rPr>
        <w:t>L</w:t>
      </w:r>
      <w:r w:rsidRPr="00405677">
        <w:rPr>
          <w:rFonts w:ascii="Noto Sans" w:hAnsi="Noto Sans" w:cs="Noto Sans"/>
          <w:b/>
          <w:bCs/>
          <w:lang w:eastAsia="ja-JP"/>
        </w:rPr>
        <w:t xml:space="preserve">aunches </w:t>
      </w:r>
      <w:r w:rsidR="000638FE" w:rsidRPr="00405677">
        <w:rPr>
          <w:rFonts w:ascii="Noto Sans" w:hAnsi="Noto Sans" w:cs="Noto Sans"/>
          <w:b/>
          <w:bCs/>
          <w:lang w:eastAsia="ja-JP"/>
        </w:rPr>
        <w:t>Egg Pack Printing Traverser for High</w:t>
      </w:r>
      <w:r w:rsidR="000638FE" w:rsidRPr="00405677">
        <w:rPr>
          <w:rFonts w:ascii="Noto Sans" w:hAnsi="Noto Sans" w:cs="Noto Sans"/>
          <w:b/>
          <w:bCs/>
          <w:lang w:eastAsia="ja-JP"/>
        </w:rPr>
        <w:noBreakHyphen/>
        <w:t>Speed, Multi</w:t>
      </w:r>
      <w:r w:rsidR="000638FE" w:rsidRPr="00405677">
        <w:rPr>
          <w:rFonts w:ascii="Noto Sans" w:hAnsi="Noto Sans" w:cs="Noto Sans"/>
          <w:b/>
          <w:bCs/>
          <w:lang w:eastAsia="ja-JP"/>
        </w:rPr>
        <w:noBreakHyphen/>
        <w:t>Lane Egg P</w:t>
      </w:r>
      <w:r w:rsidR="00B85009">
        <w:rPr>
          <w:rFonts w:ascii="Noto Sans" w:hAnsi="Noto Sans" w:cs="Noto Sans"/>
          <w:b/>
          <w:bCs/>
          <w:lang w:eastAsia="ja-JP"/>
        </w:rPr>
        <w:t xml:space="preserve">roduction Line </w:t>
      </w:r>
      <w:r w:rsidR="00FF2910">
        <w:rPr>
          <w:rFonts w:ascii="Noto Sans" w:hAnsi="Noto Sans" w:cs="Noto Sans"/>
          <w:b/>
          <w:bCs/>
          <w:lang w:eastAsia="ja-JP"/>
        </w:rPr>
        <w:t>Coding</w:t>
      </w:r>
    </w:p>
    <w:p w14:paraId="59B5093F" w14:textId="6183979C" w:rsidR="00141AA4" w:rsidRDefault="006D6C16" w:rsidP="00BE7BD9">
      <w:pPr>
        <w:spacing w:before="120" w:after="120" w:line="240" w:lineRule="auto"/>
        <w:rPr>
          <w:rFonts w:ascii="Noto Sans" w:hAnsi="Noto Sans" w:cs="Noto Sans"/>
          <w:sz w:val="22"/>
          <w:szCs w:val="22"/>
          <w:lang w:eastAsia="ja-JP"/>
        </w:rPr>
      </w:pPr>
      <w:hyperlink r:id="rId7" w:history="1">
        <w:r w:rsidR="00A128F3" w:rsidRPr="006D6C16">
          <w:rPr>
            <w:rStyle w:val="Hyperlink"/>
            <w:rFonts w:ascii="Noto Sans" w:hAnsi="Noto Sans" w:cs="Noto Sans"/>
            <w:sz w:val="22"/>
            <w:szCs w:val="22"/>
            <w:lang w:eastAsia="ja-JP"/>
          </w:rPr>
          <w:t>Domino Printing Sciences</w:t>
        </w:r>
      </w:hyperlink>
      <w:r w:rsidR="00A128F3" w:rsidRPr="00405677">
        <w:rPr>
          <w:rFonts w:ascii="Noto Sans" w:hAnsi="Noto Sans" w:cs="Noto Sans"/>
          <w:sz w:val="22"/>
          <w:szCs w:val="22"/>
          <w:lang w:eastAsia="ja-JP"/>
        </w:rPr>
        <w:t xml:space="preserve"> </w:t>
      </w:r>
      <w:r w:rsidR="00733004" w:rsidRPr="00405677">
        <w:rPr>
          <w:rFonts w:ascii="Noto Sans" w:hAnsi="Noto Sans" w:cs="Noto Sans"/>
          <w:sz w:val="22"/>
          <w:szCs w:val="22"/>
          <w:lang w:eastAsia="ja-JP"/>
        </w:rPr>
        <w:t>(Domino)</w:t>
      </w:r>
      <w:r w:rsidR="007C4F05" w:rsidRPr="00405677">
        <w:rPr>
          <w:rFonts w:ascii="Noto Sans" w:hAnsi="Noto Sans" w:cs="Noto Sans"/>
          <w:sz w:val="22"/>
          <w:szCs w:val="22"/>
          <w:lang w:eastAsia="ja-JP"/>
        </w:rPr>
        <w:t xml:space="preserve">, </w:t>
      </w:r>
      <w:r w:rsidR="003102BE" w:rsidRPr="00405677">
        <w:rPr>
          <w:rFonts w:ascii="Noto Sans" w:hAnsi="Noto Sans" w:cs="Noto Sans"/>
          <w:sz w:val="22"/>
          <w:szCs w:val="22"/>
        </w:rPr>
        <w:t>a</w:t>
      </w:r>
      <w:r w:rsidR="007C4F05" w:rsidRPr="00405677">
        <w:rPr>
          <w:rFonts w:ascii="Noto Sans" w:hAnsi="Noto Sans" w:cs="Noto Sans"/>
          <w:sz w:val="22"/>
          <w:szCs w:val="22"/>
        </w:rPr>
        <w:t xml:space="preserve"> global expert in advanced variable data printing solutions, </w:t>
      </w:r>
      <w:r w:rsidR="000A54E7" w:rsidRPr="00405677">
        <w:rPr>
          <w:rFonts w:ascii="Noto Sans" w:hAnsi="Noto Sans" w:cs="Noto Sans"/>
          <w:sz w:val="22"/>
          <w:szCs w:val="22"/>
          <w:lang w:eastAsia="ja-JP"/>
        </w:rPr>
        <w:t>has</w:t>
      </w:r>
      <w:r w:rsidR="00EE3E1B" w:rsidRPr="00405677">
        <w:rPr>
          <w:rFonts w:ascii="Noto Sans" w:hAnsi="Noto Sans" w:cs="Noto Sans"/>
          <w:sz w:val="22"/>
          <w:szCs w:val="22"/>
          <w:lang w:eastAsia="ja-JP"/>
        </w:rPr>
        <w:t xml:space="preserve"> launch</w:t>
      </w:r>
      <w:r w:rsidR="000A54E7" w:rsidRPr="00405677">
        <w:rPr>
          <w:rFonts w:ascii="Noto Sans" w:hAnsi="Noto Sans" w:cs="Noto Sans"/>
          <w:sz w:val="22"/>
          <w:szCs w:val="22"/>
          <w:lang w:eastAsia="ja-JP"/>
        </w:rPr>
        <w:t>ed</w:t>
      </w:r>
      <w:r w:rsidR="00EE3E1B" w:rsidRPr="00405677">
        <w:rPr>
          <w:rFonts w:ascii="Noto Sans" w:hAnsi="Noto Sans" w:cs="Noto Sans"/>
          <w:sz w:val="22"/>
          <w:szCs w:val="22"/>
          <w:lang w:eastAsia="ja-JP"/>
        </w:rPr>
        <w:t xml:space="preserve"> </w:t>
      </w:r>
      <w:r w:rsidR="00405677">
        <w:rPr>
          <w:rFonts w:ascii="Noto Sans" w:hAnsi="Noto Sans" w:cs="Noto Sans"/>
          <w:sz w:val="22"/>
          <w:szCs w:val="22"/>
          <w:lang w:eastAsia="ja-JP"/>
        </w:rPr>
        <w:t>an</w:t>
      </w:r>
      <w:r w:rsidR="00141AA4" w:rsidRPr="00405677">
        <w:rPr>
          <w:rFonts w:ascii="Noto Sans" w:hAnsi="Noto Sans" w:cs="Noto Sans"/>
          <w:sz w:val="22"/>
          <w:szCs w:val="22"/>
          <w:lang w:eastAsia="ja-JP"/>
        </w:rPr>
        <w:t xml:space="preserve"> </w:t>
      </w:r>
      <w:r w:rsidR="00141AA4" w:rsidRPr="00405677">
        <w:rPr>
          <w:rFonts w:ascii="Noto Sans" w:hAnsi="Noto Sans" w:cs="Noto Sans"/>
          <w:b/>
          <w:bCs/>
          <w:sz w:val="22"/>
          <w:szCs w:val="22"/>
          <w:lang w:eastAsia="ja-JP"/>
        </w:rPr>
        <w:t>Egg Pack Printing Traverser (EPPT)</w:t>
      </w:r>
      <w:r w:rsidR="000638FE" w:rsidRPr="00405677">
        <w:rPr>
          <w:rFonts w:ascii="Noto Sans" w:hAnsi="Noto Sans" w:cs="Noto Sans"/>
          <w:sz w:val="22"/>
          <w:szCs w:val="22"/>
          <w:lang w:eastAsia="ja-JP"/>
        </w:rPr>
        <w:t xml:space="preserve"> –</w:t>
      </w:r>
      <w:r w:rsidR="00141AA4" w:rsidRPr="00405677">
        <w:rPr>
          <w:rFonts w:ascii="Noto Sans" w:hAnsi="Noto Sans" w:cs="Noto Sans"/>
          <w:sz w:val="22"/>
          <w:szCs w:val="22"/>
          <w:lang w:eastAsia="ja-JP"/>
        </w:rPr>
        <w:t xml:space="preserve"> </w:t>
      </w:r>
      <w:r w:rsidR="00786A97" w:rsidRPr="00405677">
        <w:rPr>
          <w:rFonts w:ascii="Noto Sans" w:hAnsi="Noto Sans" w:cs="Noto Sans"/>
          <w:sz w:val="22"/>
          <w:szCs w:val="22"/>
          <w:lang w:eastAsia="ja-JP"/>
        </w:rPr>
        <w:t>a dedicated solution for high-</w:t>
      </w:r>
      <w:r w:rsidR="006C58D5" w:rsidRPr="00405677">
        <w:rPr>
          <w:rFonts w:ascii="Noto Sans" w:hAnsi="Noto Sans" w:cs="Noto Sans"/>
          <w:sz w:val="22"/>
          <w:szCs w:val="22"/>
          <w:lang w:eastAsia="ja-JP"/>
        </w:rPr>
        <w:t>s</w:t>
      </w:r>
      <w:r w:rsidR="00786A97" w:rsidRPr="00405677">
        <w:rPr>
          <w:rFonts w:ascii="Noto Sans" w:hAnsi="Noto Sans" w:cs="Noto Sans"/>
          <w:sz w:val="22"/>
          <w:szCs w:val="22"/>
          <w:lang w:eastAsia="ja-JP"/>
        </w:rPr>
        <w:t xml:space="preserve">peed, multi-lane egg </w:t>
      </w:r>
      <w:r w:rsidR="00FF2910">
        <w:rPr>
          <w:rFonts w:ascii="Noto Sans" w:hAnsi="Noto Sans" w:cs="Noto Sans"/>
          <w:sz w:val="22"/>
          <w:szCs w:val="22"/>
          <w:lang w:eastAsia="ja-JP"/>
        </w:rPr>
        <w:t>production line coding</w:t>
      </w:r>
      <w:r w:rsidR="00B2003D">
        <w:rPr>
          <w:rFonts w:ascii="Noto Sans" w:hAnsi="Noto Sans" w:cs="Noto Sans"/>
          <w:sz w:val="22"/>
          <w:szCs w:val="22"/>
          <w:lang w:eastAsia="ja-JP"/>
        </w:rPr>
        <w:t>,</w:t>
      </w:r>
      <w:r w:rsidR="00786A97" w:rsidRPr="00405677">
        <w:rPr>
          <w:rFonts w:ascii="Noto Sans" w:hAnsi="Noto Sans" w:cs="Noto Sans"/>
          <w:sz w:val="22"/>
          <w:szCs w:val="22"/>
          <w:lang w:eastAsia="ja-JP"/>
        </w:rPr>
        <w:t xml:space="preserve"> </w:t>
      </w:r>
      <w:r w:rsidR="00141AA4" w:rsidRPr="00405677">
        <w:rPr>
          <w:rFonts w:ascii="Noto Sans" w:hAnsi="Noto Sans" w:cs="Noto Sans"/>
          <w:sz w:val="22"/>
          <w:szCs w:val="22"/>
          <w:lang w:eastAsia="ja-JP"/>
        </w:rPr>
        <w:t xml:space="preserve">designed to enhance accuracy and traceability while reducing operating costs. </w:t>
      </w:r>
    </w:p>
    <w:p w14:paraId="7727D773" w14:textId="50F4E229" w:rsidR="00BE7BD9" w:rsidRDefault="00141AA4" w:rsidP="00BE7BD9">
      <w:pPr>
        <w:spacing w:before="120" w:after="120" w:line="240" w:lineRule="auto"/>
        <w:rPr>
          <w:rFonts w:ascii="Noto Sans" w:hAnsi="Noto Sans" w:cs="Noto Sans"/>
          <w:sz w:val="22"/>
          <w:szCs w:val="22"/>
          <w:lang w:eastAsia="ja-JP"/>
        </w:rPr>
      </w:pPr>
      <w:r w:rsidRPr="00405677">
        <w:rPr>
          <w:rFonts w:ascii="Noto Sans" w:hAnsi="Noto Sans" w:cs="Noto Sans"/>
          <w:sz w:val="22"/>
          <w:szCs w:val="22"/>
          <w:lang w:eastAsia="ja-JP"/>
        </w:rPr>
        <w:t xml:space="preserve">The </w:t>
      </w:r>
      <w:r w:rsidRPr="00405677">
        <w:rPr>
          <w:rFonts w:ascii="Noto Sans" w:hAnsi="Noto Sans" w:cs="Noto Sans"/>
          <w:b/>
          <w:bCs/>
          <w:sz w:val="22"/>
          <w:szCs w:val="22"/>
          <w:lang w:eastAsia="ja-JP"/>
        </w:rPr>
        <w:t>EPPT</w:t>
      </w:r>
      <w:r w:rsidRPr="00405677">
        <w:rPr>
          <w:rFonts w:ascii="Noto Sans" w:hAnsi="Noto Sans" w:cs="Noto Sans"/>
          <w:sz w:val="22"/>
          <w:szCs w:val="22"/>
          <w:lang w:eastAsia="ja-JP"/>
        </w:rPr>
        <w:t xml:space="preserve"> </w:t>
      </w:r>
      <w:r w:rsidR="000A54E7" w:rsidRPr="00405677">
        <w:rPr>
          <w:rFonts w:ascii="Noto Sans" w:hAnsi="Noto Sans" w:cs="Noto Sans"/>
          <w:sz w:val="22"/>
          <w:szCs w:val="22"/>
          <w:lang w:eastAsia="ja-JP"/>
        </w:rPr>
        <w:t xml:space="preserve">combines Domino’s </w:t>
      </w:r>
      <w:r w:rsidRPr="00405677">
        <w:rPr>
          <w:rFonts w:ascii="Noto Sans" w:hAnsi="Noto Sans" w:cs="Noto Sans"/>
          <w:sz w:val="22"/>
          <w:szCs w:val="22"/>
          <w:lang w:eastAsia="ja-JP"/>
        </w:rPr>
        <w:t xml:space="preserve">proven </w:t>
      </w:r>
      <w:r w:rsidRPr="00405677">
        <w:rPr>
          <w:rFonts w:ascii="Noto Sans" w:hAnsi="Noto Sans" w:cs="Noto Sans"/>
          <w:b/>
          <w:bCs/>
          <w:sz w:val="22"/>
          <w:szCs w:val="22"/>
          <w:lang w:eastAsia="ja-JP"/>
        </w:rPr>
        <w:t>Gx</w:t>
      </w:r>
      <w:r w:rsidRPr="00405677">
        <w:rPr>
          <w:rFonts w:ascii="Noto Sans" w:hAnsi="Noto Sans" w:cs="Noto Sans"/>
          <w:b/>
          <w:bCs/>
          <w:sz w:val="22"/>
          <w:szCs w:val="22"/>
          <w:lang w:eastAsia="ja-JP"/>
        </w:rPr>
        <w:noBreakHyphen/>
        <w:t>Series thermal inkjet (TIJ) printer</w:t>
      </w:r>
      <w:r w:rsidR="000A54E7" w:rsidRPr="00405677">
        <w:rPr>
          <w:rFonts w:ascii="Noto Sans" w:hAnsi="Noto Sans" w:cs="Noto Sans"/>
          <w:b/>
          <w:bCs/>
          <w:sz w:val="22"/>
          <w:szCs w:val="22"/>
          <w:lang w:eastAsia="ja-JP"/>
        </w:rPr>
        <w:t>s</w:t>
      </w:r>
      <w:r w:rsidR="008C0400" w:rsidRPr="00405677">
        <w:rPr>
          <w:rFonts w:ascii="Noto Sans" w:hAnsi="Noto Sans" w:cs="Noto Sans"/>
          <w:sz w:val="22"/>
          <w:szCs w:val="22"/>
          <w:lang w:eastAsia="ja-JP"/>
        </w:rPr>
        <w:t xml:space="preserve"> w</w:t>
      </w:r>
      <w:r w:rsidR="000A54E7" w:rsidRPr="00405677">
        <w:rPr>
          <w:rFonts w:ascii="Noto Sans" w:hAnsi="Noto Sans" w:cs="Noto Sans"/>
          <w:sz w:val="22"/>
          <w:szCs w:val="22"/>
          <w:lang w:eastAsia="ja-JP"/>
        </w:rPr>
        <w:t xml:space="preserve">ith </w:t>
      </w:r>
      <w:r w:rsidR="006C58D5" w:rsidRPr="00405677">
        <w:rPr>
          <w:rFonts w:ascii="Noto Sans" w:hAnsi="Noto Sans" w:cs="Noto Sans"/>
          <w:sz w:val="22"/>
          <w:szCs w:val="22"/>
          <w:lang w:eastAsia="ja-JP"/>
        </w:rPr>
        <w:t>a robust traverser system engineered for stable and accurate printing across all pack types</w:t>
      </w:r>
      <w:r w:rsidR="008C0400" w:rsidRPr="00405677">
        <w:rPr>
          <w:rFonts w:ascii="Noto Sans" w:hAnsi="Noto Sans" w:cs="Noto Sans"/>
          <w:sz w:val="22"/>
          <w:szCs w:val="22"/>
          <w:lang w:eastAsia="ja-JP"/>
        </w:rPr>
        <w:t xml:space="preserve"> –</w:t>
      </w:r>
      <w:r w:rsidR="000638FE" w:rsidRPr="00405677">
        <w:rPr>
          <w:rFonts w:ascii="Noto Sans" w:hAnsi="Noto Sans" w:cs="Noto Sans"/>
          <w:sz w:val="22"/>
          <w:szCs w:val="22"/>
          <w:lang w:eastAsia="ja-JP"/>
        </w:rPr>
        <w:t xml:space="preserve"> </w:t>
      </w:r>
      <w:r w:rsidR="006C58D5" w:rsidRPr="00405677">
        <w:rPr>
          <w:rFonts w:ascii="Noto Sans" w:hAnsi="Noto Sans" w:cs="Noto Sans"/>
          <w:sz w:val="22"/>
          <w:szCs w:val="22"/>
          <w:lang w:eastAsia="ja-JP"/>
        </w:rPr>
        <w:t>including moulded fibre, pre</w:t>
      </w:r>
      <w:r w:rsidR="006C58D5" w:rsidRPr="00405677">
        <w:rPr>
          <w:rFonts w:ascii="Noto Sans" w:hAnsi="Noto Sans" w:cs="Noto Sans"/>
          <w:sz w:val="22"/>
          <w:szCs w:val="22"/>
          <w:lang w:eastAsia="ja-JP"/>
        </w:rPr>
        <w:noBreakHyphen/>
        <w:t>labelled</w:t>
      </w:r>
      <w:r w:rsidR="00F85C81">
        <w:rPr>
          <w:rFonts w:ascii="Noto Sans" w:hAnsi="Noto Sans" w:cs="Noto Sans"/>
          <w:sz w:val="22"/>
          <w:szCs w:val="22"/>
          <w:lang w:eastAsia="ja-JP"/>
        </w:rPr>
        <w:t xml:space="preserve"> fibre</w:t>
      </w:r>
      <w:r w:rsidR="006C58D5" w:rsidRPr="00405677">
        <w:rPr>
          <w:rFonts w:ascii="Noto Sans" w:hAnsi="Noto Sans" w:cs="Noto Sans"/>
          <w:sz w:val="22"/>
          <w:szCs w:val="22"/>
          <w:lang w:eastAsia="ja-JP"/>
        </w:rPr>
        <w:t xml:space="preserve">, and </w:t>
      </w:r>
      <w:r w:rsidR="004656ED">
        <w:rPr>
          <w:rFonts w:ascii="Noto Sans" w:hAnsi="Noto Sans" w:cs="Noto Sans"/>
          <w:sz w:val="22"/>
          <w:szCs w:val="22"/>
          <w:lang w:eastAsia="ja-JP"/>
        </w:rPr>
        <w:t xml:space="preserve">rigid </w:t>
      </w:r>
      <w:r w:rsidR="006C58D5" w:rsidRPr="00405677">
        <w:rPr>
          <w:rFonts w:ascii="Noto Sans" w:hAnsi="Noto Sans" w:cs="Noto Sans"/>
          <w:sz w:val="22"/>
          <w:szCs w:val="22"/>
          <w:lang w:eastAsia="ja-JP"/>
        </w:rPr>
        <w:t xml:space="preserve">plastic packaging. Offering </w:t>
      </w:r>
      <w:r w:rsidRPr="00405677">
        <w:rPr>
          <w:rFonts w:ascii="Noto Sans" w:hAnsi="Noto Sans" w:cs="Noto Sans"/>
          <w:sz w:val="22"/>
          <w:szCs w:val="22"/>
          <w:lang w:eastAsia="ja-JP"/>
        </w:rPr>
        <w:t xml:space="preserve">seamless integration with </w:t>
      </w:r>
      <w:r w:rsidRPr="00405677">
        <w:rPr>
          <w:rFonts w:ascii="Noto Sans" w:hAnsi="Noto Sans" w:cs="Noto Sans"/>
          <w:b/>
          <w:bCs/>
          <w:sz w:val="22"/>
          <w:szCs w:val="22"/>
          <w:lang w:eastAsia="ja-JP"/>
        </w:rPr>
        <w:t>Moba Omnia</w:t>
      </w:r>
      <w:r w:rsidRPr="00405677">
        <w:rPr>
          <w:rFonts w:ascii="Noto Sans" w:hAnsi="Noto Sans" w:cs="Noto Sans"/>
          <w:sz w:val="22"/>
          <w:szCs w:val="22"/>
          <w:lang w:eastAsia="ja-JP"/>
        </w:rPr>
        <w:t xml:space="preserve"> and </w:t>
      </w:r>
      <w:r w:rsidRPr="00405677">
        <w:rPr>
          <w:rFonts w:ascii="Noto Sans" w:hAnsi="Noto Sans" w:cs="Noto Sans"/>
          <w:b/>
          <w:bCs/>
          <w:sz w:val="22"/>
          <w:szCs w:val="22"/>
          <w:lang w:eastAsia="ja-JP"/>
        </w:rPr>
        <w:t>Sanovo GraderPro</w:t>
      </w:r>
      <w:r w:rsidRPr="00405677">
        <w:rPr>
          <w:rFonts w:ascii="Noto Sans" w:hAnsi="Noto Sans" w:cs="Noto Sans"/>
          <w:sz w:val="22"/>
          <w:szCs w:val="22"/>
          <w:lang w:eastAsia="ja-JP"/>
        </w:rPr>
        <w:t xml:space="preserve"> graders, </w:t>
      </w:r>
      <w:r w:rsidR="00A902EE" w:rsidRPr="00405677">
        <w:rPr>
          <w:rFonts w:ascii="Noto Sans" w:hAnsi="Noto Sans" w:cs="Noto Sans"/>
          <w:sz w:val="22"/>
          <w:szCs w:val="22"/>
          <w:lang w:eastAsia="ja-JP"/>
        </w:rPr>
        <w:t xml:space="preserve">the </w:t>
      </w:r>
      <w:r w:rsidR="00A902EE" w:rsidRPr="00405677">
        <w:rPr>
          <w:rFonts w:ascii="Noto Sans" w:hAnsi="Noto Sans" w:cs="Noto Sans"/>
          <w:b/>
          <w:bCs/>
          <w:sz w:val="22"/>
          <w:szCs w:val="22"/>
          <w:lang w:eastAsia="ja-JP"/>
        </w:rPr>
        <w:t>EPPT</w:t>
      </w:r>
      <w:r w:rsidR="00A902EE" w:rsidRPr="00405677">
        <w:rPr>
          <w:rFonts w:ascii="Noto Sans" w:hAnsi="Noto Sans" w:cs="Noto Sans"/>
          <w:sz w:val="22"/>
          <w:szCs w:val="22"/>
          <w:lang w:eastAsia="ja-JP"/>
        </w:rPr>
        <w:t xml:space="preserve"> supports continuous and accurate production, operating as a natural extension of existing workflows. </w:t>
      </w:r>
    </w:p>
    <w:p w14:paraId="16132A47" w14:textId="77777777" w:rsidR="00DC1CC6" w:rsidRDefault="008C0400" w:rsidP="00BE7BD9">
      <w:pPr>
        <w:spacing w:before="120" w:after="120" w:line="240" w:lineRule="auto"/>
        <w:rPr>
          <w:rFonts w:ascii="Noto Sans" w:hAnsi="Noto Sans" w:cs="Noto Sans"/>
          <w:sz w:val="22"/>
          <w:szCs w:val="22"/>
          <w:lang w:eastAsia="ja-JP"/>
        </w:rPr>
      </w:pPr>
      <w:r w:rsidRPr="00405677">
        <w:rPr>
          <w:rFonts w:ascii="Noto Sans" w:hAnsi="Noto Sans" w:cs="Noto Sans"/>
          <w:sz w:val="22"/>
          <w:szCs w:val="22"/>
          <w:lang w:eastAsia="ja-JP"/>
        </w:rPr>
        <w:t xml:space="preserve">Available with either the </w:t>
      </w:r>
      <w:r w:rsidRPr="00405677">
        <w:rPr>
          <w:rFonts w:ascii="Noto Sans" w:hAnsi="Noto Sans" w:cs="Noto Sans"/>
          <w:b/>
          <w:bCs/>
          <w:sz w:val="22"/>
          <w:szCs w:val="22"/>
          <w:lang w:eastAsia="ja-JP"/>
        </w:rPr>
        <w:t>Gx150i</w:t>
      </w:r>
      <w:r w:rsidRPr="00405677">
        <w:rPr>
          <w:rFonts w:ascii="Noto Sans" w:hAnsi="Noto Sans" w:cs="Noto Sans"/>
          <w:sz w:val="22"/>
          <w:szCs w:val="22"/>
          <w:lang w:eastAsia="ja-JP"/>
        </w:rPr>
        <w:t xml:space="preserve"> or </w:t>
      </w:r>
      <w:r w:rsidRPr="00405677">
        <w:rPr>
          <w:rFonts w:ascii="Noto Sans" w:hAnsi="Noto Sans" w:cs="Noto Sans"/>
          <w:b/>
          <w:bCs/>
          <w:sz w:val="22"/>
          <w:szCs w:val="22"/>
          <w:lang w:eastAsia="ja-JP"/>
        </w:rPr>
        <w:t>Gx350i printers</w:t>
      </w:r>
      <w:r w:rsidRPr="00405677">
        <w:rPr>
          <w:rFonts w:ascii="Noto Sans" w:hAnsi="Noto Sans" w:cs="Noto Sans"/>
          <w:sz w:val="22"/>
          <w:szCs w:val="22"/>
          <w:lang w:eastAsia="ja-JP"/>
        </w:rPr>
        <w:t xml:space="preserve"> to suit different line requirements, the system uses Domino’s cartridge-based TIJ technology</w:t>
      </w:r>
      <w:r w:rsidR="00993B99">
        <w:rPr>
          <w:rFonts w:ascii="Noto Sans" w:hAnsi="Noto Sans" w:cs="Noto Sans"/>
          <w:sz w:val="22"/>
          <w:szCs w:val="22"/>
          <w:lang w:eastAsia="ja-JP"/>
        </w:rPr>
        <w:t>, which</w:t>
      </w:r>
      <w:r w:rsidRPr="00405677">
        <w:rPr>
          <w:rFonts w:ascii="Noto Sans" w:hAnsi="Noto Sans" w:cs="Noto Sans"/>
          <w:sz w:val="22"/>
          <w:szCs w:val="22"/>
          <w:lang w:eastAsia="ja-JP"/>
        </w:rPr>
        <w:t xml:space="preserve"> reduce</w:t>
      </w:r>
      <w:r w:rsidR="00B2003D">
        <w:rPr>
          <w:rFonts w:ascii="Noto Sans" w:hAnsi="Noto Sans" w:cs="Noto Sans"/>
          <w:sz w:val="22"/>
          <w:szCs w:val="22"/>
          <w:lang w:eastAsia="ja-JP"/>
        </w:rPr>
        <w:t>s</w:t>
      </w:r>
      <w:r w:rsidRPr="00405677">
        <w:rPr>
          <w:rFonts w:ascii="Noto Sans" w:hAnsi="Noto Sans" w:cs="Noto Sans"/>
          <w:sz w:val="22"/>
          <w:szCs w:val="22"/>
          <w:lang w:eastAsia="ja-JP"/>
        </w:rPr>
        <w:t xml:space="preserve"> waste </w:t>
      </w:r>
      <w:r w:rsidR="00FE55DE">
        <w:rPr>
          <w:rFonts w:ascii="Noto Sans" w:hAnsi="Noto Sans" w:cs="Noto Sans"/>
          <w:sz w:val="22"/>
          <w:szCs w:val="22"/>
          <w:lang w:eastAsia="ja-JP"/>
        </w:rPr>
        <w:t xml:space="preserve">associated with traditional label applications – such as silicone backing paper and labels – </w:t>
      </w:r>
      <w:r w:rsidRPr="00405677">
        <w:rPr>
          <w:rFonts w:ascii="Noto Sans" w:hAnsi="Noto Sans" w:cs="Noto Sans"/>
          <w:sz w:val="22"/>
          <w:szCs w:val="22"/>
          <w:lang w:eastAsia="ja-JP"/>
        </w:rPr>
        <w:t>and minimises mechanical servicing</w:t>
      </w:r>
      <w:r w:rsidR="00E73325">
        <w:rPr>
          <w:rFonts w:ascii="Noto Sans" w:hAnsi="Noto Sans" w:cs="Noto Sans"/>
          <w:sz w:val="22"/>
          <w:szCs w:val="22"/>
          <w:lang w:eastAsia="ja-JP"/>
        </w:rPr>
        <w:t>.</w:t>
      </w:r>
      <w:r w:rsidRPr="00405677">
        <w:rPr>
          <w:rFonts w:ascii="Noto Sans" w:hAnsi="Noto Sans" w:cs="Noto Sans"/>
          <w:sz w:val="22"/>
          <w:szCs w:val="22"/>
          <w:lang w:eastAsia="ja-JP"/>
        </w:rPr>
        <w:t xml:space="preserve"> </w:t>
      </w:r>
      <w:r w:rsidR="00E73325">
        <w:rPr>
          <w:rFonts w:ascii="Noto Sans" w:hAnsi="Noto Sans" w:cs="Noto Sans"/>
          <w:sz w:val="22"/>
          <w:szCs w:val="22"/>
          <w:lang w:eastAsia="ja-JP"/>
        </w:rPr>
        <w:t xml:space="preserve">This </w:t>
      </w:r>
      <w:r w:rsidRPr="00405677">
        <w:rPr>
          <w:rFonts w:ascii="Noto Sans" w:hAnsi="Noto Sans" w:cs="Noto Sans"/>
          <w:sz w:val="22"/>
          <w:szCs w:val="22"/>
          <w:lang w:eastAsia="ja-JP"/>
        </w:rPr>
        <w:t>deliver</w:t>
      </w:r>
      <w:r w:rsidR="00E73325">
        <w:rPr>
          <w:rFonts w:ascii="Noto Sans" w:hAnsi="Noto Sans" w:cs="Noto Sans"/>
          <w:sz w:val="22"/>
          <w:szCs w:val="22"/>
          <w:lang w:eastAsia="ja-JP"/>
        </w:rPr>
        <w:t>s</w:t>
      </w:r>
      <w:r w:rsidRPr="00405677">
        <w:rPr>
          <w:rFonts w:ascii="Noto Sans" w:hAnsi="Noto Sans" w:cs="Noto Sans"/>
          <w:sz w:val="22"/>
          <w:szCs w:val="22"/>
          <w:lang w:eastAsia="ja-JP"/>
        </w:rPr>
        <w:t xml:space="preserve"> a low-maintenance, cost-effective option to improve both productivity and sustainability. </w:t>
      </w:r>
    </w:p>
    <w:p w14:paraId="3886A3BB" w14:textId="77777777" w:rsidR="00DC1CC6" w:rsidRDefault="00651FEF" w:rsidP="00BE7BD9">
      <w:pPr>
        <w:spacing w:before="120" w:after="120" w:line="240" w:lineRule="auto"/>
        <w:rPr>
          <w:rFonts w:ascii="Noto Sans" w:hAnsi="Noto Sans" w:cs="Noto Sans"/>
          <w:sz w:val="22"/>
          <w:szCs w:val="22"/>
          <w:lang w:eastAsia="ja-JP"/>
        </w:rPr>
      </w:pPr>
      <w:r>
        <w:rPr>
          <w:rFonts w:ascii="Noto Sans" w:hAnsi="Noto Sans" w:cs="Noto Sans"/>
          <w:sz w:val="22"/>
          <w:szCs w:val="22"/>
          <w:lang w:eastAsia="ja-JP"/>
        </w:rPr>
        <w:t xml:space="preserve">In production environments, the </w:t>
      </w:r>
      <w:r w:rsidR="00993B99" w:rsidRPr="00993B99">
        <w:rPr>
          <w:rFonts w:ascii="Noto Sans" w:hAnsi="Noto Sans" w:cs="Noto Sans"/>
          <w:b/>
          <w:bCs/>
          <w:sz w:val="22"/>
          <w:szCs w:val="22"/>
          <w:lang w:eastAsia="ja-JP"/>
        </w:rPr>
        <w:t>Gx350i</w:t>
      </w:r>
      <w:r w:rsidR="00993B99" w:rsidRPr="00E73325">
        <w:rPr>
          <w:rFonts w:ascii="Noto Sans" w:hAnsi="Noto Sans" w:cs="Noto Sans"/>
          <w:sz w:val="22"/>
          <w:szCs w:val="22"/>
          <w:lang w:eastAsia="ja-JP"/>
        </w:rPr>
        <w:t>-based</w:t>
      </w:r>
      <w:r w:rsidR="00993B99">
        <w:rPr>
          <w:rFonts w:ascii="Noto Sans" w:hAnsi="Noto Sans" w:cs="Noto Sans"/>
          <w:sz w:val="22"/>
          <w:szCs w:val="22"/>
          <w:lang w:eastAsia="ja-JP"/>
        </w:rPr>
        <w:t xml:space="preserve"> </w:t>
      </w:r>
      <w:r>
        <w:rPr>
          <w:rFonts w:ascii="Noto Sans" w:hAnsi="Noto Sans" w:cs="Noto Sans"/>
          <w:sz w:val="22"/>
          <w:szCs w:val="22"/>
          <w:lang w:eastAsia="ja-JP"/>
        </w:rPr>
        <w:t xml:space="preserve">traverser </w:t>
      </w:r>
      <w:r w:rsidR="008C0400" w:rsidRPr="00405677">
        <w:rPr>
          <w:rFonts w:ascii="Noto Sans" w:hAnsi="Noto Sans" w:cs="Noto Sans"/>
          <w:sz w:val="22"/>
          <w:szCs w:val="22"/>
          <w:lang w:eastAsia="ja-JP"/>
        </w:rPr>
        <w:t xml:space="preserve">has demonstrated high-resolution coding at speeds </w:t>
      </w:r>
      <w:r>
        <w:rPr>
          <w:rFonts w:ascii="Noto Sans" w:hAnsi="Noto Sans" w:cs="Noto Sans"/>
          <w:sz w:val="22"/>
          <w:szCs w:val="22"/>
          <w:lang w:eastAsia="ja-JP"/>
        </w:rPr>
        <w:t xml:space="preserve">in excess of </w:t>
      </w:r>
      <w:r w:rsidR="006A4FC4">
        <w:rPr>
          <w:rFonts w:ascii="Noto Sans" w:hAnsi="Noto Sans" w:cs="Noto Sans"/>
          <w:sz w:val="22"/>
          <w:szCs w:val="22"/>
          <w:lang w:eastAsia="ja-JP"/>
        </w:rPr>
        <w:t>50 packs per minute</w:t>
      </w:r>
      <w:r w:rsidR="00B2003D" w:rsidRPr="00B2003D">
        <w:rPr>
          <w:rFonts w:ascii="Noto Sans" w:hAnsi="Noto Sans" w:cs="Noto Sans"/>
          <w:sz w:val="22"/>
          <w:szCs w:val="22"/>
          <w:lang w:eastAsia="ja-JP"/>
        </w:rPr>
        <w:t>,</w:t>
      </w:r>
      <w:r w:rsidR="006A4FC4">
        <w:rPr>
          <w:rFonts w:ascii="Noto Sans" w:hAnsi="Noto Sans" w:cs="Noto Sans"/>
          <w:b/>
          <w:bCs/>
          <w:sz w:val="22"/>
          <w:szCs w:val="22"/>
          <w:lang w:eastAsia="ja-JP"/>
        </w:rPr>
        <w:t xml:space="preserve"> </w:t>
      </w:r>
      <w:r>
        <w:rPr>
          <w:rFonts w:ascii="Noto Sans" w:hAnsi="Noto Sans" w:cs="Noto Sans"/>
          <w:sz w:val="22"/>
          <w:szCs w:val="22"/>
          <w:lang w:eastAsia="ja-JP"/>
        </w:rPr>
        <w:t>match</w:t>
      </w:r>
      <w:r w:rsidR="00993B99">
        <w:rPr>
          <w:rFonts w:ascii="Noto Sans" w:hAnsi="Noto Sans" w:cs="Noto Sans"/>
          <w:sz w:val="22"/>
          <w:szCs w:val="22"/>
          <w:lang w:eastAsia="ja-JP"/>
        </w:rPr>
        <w:t>ing</w:t>
      </w:r>
      <w:r w:rsidR="006A4FC4" w:rsidRPr="00B2003D">
        <w:rPr>
          <w:rFonts w:ascii="Noto Sans" w:hAnsi="Noto Sans" w:cs="Noto Sans"/>
          <w:sz w:val="22"/>
          <w:szCs w:val="22"/>
          <w:lang w:eastAsia="ja-JP"/>
        </w:rPr>
        <w:t xml:space="preserve"> the throughput of </w:t>
      </w:r>
      <w:r w:rsidR="00993B99">
        <w:rPr>
          <w:rFonts w:ascii="Noto Sans" w:hAnsi="Noto Sans" w:cs="Noto Sans"/>
          <w:sz w:val="22"/>
          <w:szCs w:val="22"/>
          <w:lang w:eastAsia="ja-JP"/>
        </w:rPr>
        <w:t>t</w:t>
      </w:r>
      <w:r w:rsidR="00E73325">
        <w:rPr>
          <w:rFonts w:ascii="Noto Sans" w:hAnsi="Noto Sans" w:cs="Noto Sans"/>
          <w:sz w:val="22"/>
          <w:szCs w:val="22"/>
          <w:lang w:eastAsia="ja-JP"/>
        </w:rPr>
        <w:t>oday’s</w:t>
      </w:r>
      <w:r w:rsidR="00993B99">
        <w:rPr>
          <w:rFonts w:ascii="Noto Sans" w:hAnsi="Noto Sans" w:cs="Noto Sans"/>
          <w:sz w:val="22"/>
          <w:szCs w:val="22"/>
          <w:lang w:eastAsia="ja-JP"/>
        </w:rPr>
        <w:t xml:space="preserve"> </w:t>
      </w:r>
      <w:r w:rsidR="006A4FC4" w:rsidRPr="00B2003D">
        <w:rPr>
          <w:rFonts w:ascii="Noto Sans" w:hAnsi="Noto Sans" w:cs="Noto Sans"/>
          <w:sz w:val="22"/>
          <w:szCs w:val="22"/>
          <w:lang w:eastAsia="ja-JP"/>
        </w:rPr>
        <w:t>most advanced graders</w:t>
      </w:r>
      <w:r w:rsidR="00E73325">
        <w:rPr>
          <w:rFonts w:ascii="Noto Sans" w:hAnsi="Noto Sans" w:cs="Noto Sans"/>
          <w:sz w:val="22"/>
          <w:szCs w:val="22"/>
          <w:lang w:eastAsia="ja-JP"/>
        </w:rPr>
        <w:t>, with capacity to support even higher speeds as operations evolve.</w:t>
      </w:r>
      <w:r w:rsidR="00DC1CC6">
        <w:rPr>
          <w:rFonts w:ascii="Noto Sans" w:hAnsi="Noto Sans" w:cs="Noto Sans"/>
          <w:sz w:val="22"/>
          <w:szCs w:val="22"/>
          <w:lang w:eastAsia="ja-JP"/>
        </w:rPr>
        <w:t xml:space="preserve"> </w:t>
      </w:r>
    </w:p>
    <w:p w14:paraId="5D21616B" w14:textId="2821ECD0" w:rsidR="008C0400" w:rsidRDefault="008C0400" w:rsidP="00BE7BD9">
      <w:pPr>
        <w:spacing w:before="120" w:after="120" w:line="240" w:lineRule="auto"/>
        <w:rPr>
          <w:rFonts w:ascii="Noto Sans" w:hAnsi="Noto Sans" w:cs="Noto Sans"/>
          <w:sz w:val="22"/>
          <w:szCs w:val="22"/>
          <w:lang w:eastAsia="ja-JP"/>
        </w:rPr>
      </w:pPr>
      <w:r w:rsidRPr="00405677">
        <w:rPr>
          <w:rFonts w:ascii="Noto Sans" w:hAnsi="Noto Sans" w:cs="Noto Sans"/>
          <w:sz w:val="22"/>
          <w:szCs w:val="22"/>
          <w:lang w:eastAsia="ja-JP"/>
        </w:rPr>
        <w:t>The EPPT also supports inline code verification</w:t>
      </w:r>
      <w:r w:rsidR="006A4FC4">
        <w:rPr>
          <w:rFonts w:ascii="Noto Sans" w:hAnsi="Noto Sans" w:cs="Noto Sans"/>
          <w:sz w:val="22"/>
          <w:szCs w:val="22"/>
          <w:lang w:eastAsia="ja-JP"/>
        </w:rPr>
        <w:t>, connecting seamlessly</w:t>
      </w:r>
      <w:r w:rsidRPr="00405677">
        <w:rPr>
          <w:rFonts w:ascii="Noto Sans" w:hAnsi="Noto Sans" w:cs="Noto Sans"/>
          <w:sz w:val="22"/>
          <w:szCs w:val="22"/>
          <w:lang w:eastAsia="ja-JP"/>
        </w:rPr>
        <w:t xml:space="preserve"> </w:t>
      </w:r>
      <w:r w:rsidR="006A4FC4">
        <w:rPr>
          <w:rFonts w:ascii="Noto Sans" w:hAnsi="Noto Sans" w:cs="Noto Sans"/>
          <w:sz w:val="22"/>
          <w:szCs w:val="22"/>
          <w:lang w:eastAsia="ja-JP"/>
        </w:rPr>
        <w:t>to</w:t>
      </w:r>
      <w:r w:rsidR="007C4C09">
        <w:rPr>
          <w:rFonts w:ascii="Noto Sans" w:hAnsi="Noto Sans" w:cs="Noto Sans"/>
          <w:sz w:val="22"/>
          <w:szCs w:val="22"/>
          <w:lang w:eastAsia="ja-JP"/>
        </w:rPr>
        <w:t xml:space="preserve"> smart v</w:t>
      </w:r>
      <w:r w:rsidRPr="00405677">
        <w:rPr>
          <w:rFonts w:ascii="Noto Sans" w:hAnsi="Noto Sans" w:cs="Noto Sans"/>
          <w:sz w:val="22"/>
          <w:szCs w:val="22"/>
          <w:lang w:eastAsia="ja-JP"/>
        </w:rPr>
        <w:t>ision system</w:t>
      </w:r>
      <w:r w:rsidR="006A4FC4">
        <w:rPr>
          <w:rFonts w:ascii="Noto Sans" w:hAnsi="Noto Sans" w:cs="Noto Sans"/>
          <w:sz w:val="22"/>
          <w:szCs w:val="22"/>
          <w:lang w:eastAsia="ja-JP"/>
        </w:rPr>
        <w:t>s</w:t>
      </w:r>
      <w:r w:rsidRPr="00405677">
        <w:rPr>
          <w:rFonts w:ascii="Noto Sans" w:hAnsi="Noto Sans" w:cs="Noto Sans"/>
          <w:sz w:val="22"/>
          <w:szCs w:val="22"/>
          <w:lang w:eastAsia="ja-JP"/>
        </w:rPr>
        <w:t xml:space="preserve"> </w:t>
      </w:r>
      <w:r w:rsidR="006A4FC4">
        <w:rPr>
          <w:rFonts w:ascii="Noto Sans" w:hAnsi="Noto Sans" w:cs="Noto Sans"/>
          <w:sz w:val="22"/>
          <w:szCs w:val="22"/>
          <w:lang w:eastAsia="ja-JP"/>
        </w:rPr>
        <w:t>that</w:t>
      </w:r>
      <w:r w:rsidR="006A4FC4" w:rsidRPr="00405677">
        <w:rPr>
          <w:rFonts w:ascii="Noto Sans" w:hAnsi="Noto Sans" w:cs="Noto Sans"/>
          <w:sz w:val="22"/>
          <w:szCs w:val="22"/>
          <w:lang w:eastAsia="ja-JP"/>
        </w:rPr>
        <w:t xml:space="preserve"> </w:t>
      </w:r>
      <w:r w:rsidRPr="00405677">
        <w:rPr>
          <w:rFonts w:ascii="Noto Sans" w:hAnsi="Noto Sans" w:cs="Noto Sans"/>
          <w:sz w:val="22"/>
          <w:szCs w:val="22"/>
          <w:lang w:eastAsia="ja-JP"/>
        </w:rPr>
        <w:t>detect unprinted or defective packs and enable automatic removal before dispatch.</w:t>
      </w:r>
    </w:p>
    <w:p w14:paraId="23B985F9" w14:textId="5318338B" w:rsidR="00BE7BD9" w:rsidRDefault="00BE7BD9" w:rsidP="00BE7BD9">
      <w:pPr>
        <w:spacing w:before="120" w:after="120" w:line="240" w:lineRule="auto"/>
        <w:rPr>
          <w:rFonts w:ascii="Noto Sans" w:hAnsi="Noto Sans" w:cs="Noto Sans"/>
          <w:sz w:val="22"/>
          <w:szCs w:val="22"/>
          <w:lang w:eastAsia="ja-JP"/>
        </w:rPr>
      </w:pPr>
      <w:r>
        <w:rPr>
          <w:rFonts w:ascii="Noto Sans" w:hAnsi="Noto Sans" w:cs="Noto Sans"/>
          <w:sz w:val="22"/>
          <w:szCs w:val="22"/>
          <w:lang w:eastAsia="ja-JP"/>
        </w:rPr>
        <w:t>D</w:t>
      </w:r>
      <w:r w:rsidR="00391FAB" w:rsidRPr="00405677">
        <w:rPr>
          <w:rFonts w:ascii="Noto Sans" w:hAnsi="Noto Sans" w:cs="Noto Sans"/>
          <w:sz w:val="22"/>
          <w:szCs w:val="22"/>
          <w:lang w:eastAsia="ja-JP"/>
        </w:rPr>
        <w:t>omino’s TIJ technology is already well</w:t>
      </w:r>
      <w:r w:rsidR="00C1765B">
        <w:rPr>
          <w:rFonts w:ascii="Noto Sans" w:hAnsi="Noto Sans" w:cs="Noto Sans"/>
          <w:sz w:val="22"/>
          <w:szCs w:val="22"/>
          <w:lang w:eastAsia="ja-JP"/>
        </w:rPr>
        <w:t xml:space="preserve"> </w:t>
      </w:r>
      <w:r w:rsidR="00391FAB" w:rsidRPr="00405677">
        <w:rPr>
          <w:rFonts w:ascii="Noto Sans" w:hAnsi="Noto Sans" w:cs="Noto Sans"/>
          <w:sz w:val="22"/>
          <w:szCs w:val="22"/>
          <w:lang w:eastAsia="ja-JP"/>
        </w:rPr>
        <w:t>established in the sector for delivering consistent, retailer-compliant</w:t>
      </w:r>
      <w:r w:rsidR="0087067C">
        <w:rPr>
          <w:rFonts w:ascii="Noto Sans" w:hAnsi="Noto Sans" w:cs="Noto Sans"/>
          <w:sz w:val="22"/>
          <w:szCs w:val="22"/>
          <w:lang w:eastAsia="ja-JP"/>
        </w:rPr>
        <w:t xml:space="preserve"> QR</w:t>
      </w:r>
      <w:r w:rsidR="00391FAB" w:rsidRPr="00405677">
        <w:rPr>
          <w:rFonts w:ascii="Noto Sans" w:hAnsi="Noto Sans" w:cs="Noto Sans"/>
          <w:sz w:val="22"/>
          <w:szCs w:val="22"/>
          <w:lang w:eastAsia="ja-JP"/>
        </w:rPr>
        <w:t xml:space="preserve"> codes</w:t>
      </w:r>
      <w:r w:rsidR="0087067C">
        <w:rPr>
          <w:rFonts w:ascii="Noto Sans" w:hAnsi="Noto Sans" w:cs="Noto Sans"/>
          <w:sz w:val="22"/>
          <w:szCs w:val="22"/>
          <w:lang w:eastAsia="ja-JP"/>
        </w:rPr>
        <w:t xml:space="preserve"> powered by GS1</w:t>
      </w:r>
      <w:r w:rsidR="00391FAB" w:rsidRPr="00405677">
        <w:rPr>
          <w:rFonts w:ascii="Noto Sans" w:hAnsi="Noto Sans" w:cs="Noto Sans"/>
          <w:sz w:val="22"/>
          <w:szCs w:val="22"/>
          <w:lang w:eastAsia="ja-JP"/>
        </w:rPr>
        <w:t xml:space="preserve"> and enabling full ‘egg</w:t>
      </w:r>
      <w:r w:rsidR="00391FAB" w:rsidRPr="00405677">
        <w:rPr>
          <w:rFonts w:ascii="Noto Sans" w:hAnsi="Noto Sans" w:cs="Noto Sans"/>
          <w:sz w:val="22"/>
          <w:szCs w:val="22"/>
          <w:lang w:eastAsia="ja-JP"/>
        </w:rPr>
        <w:noBreakHyphen/>
        <w:t>to</w:t>
      </w:r>
      <w:r w:rsidR="00391FAB" w:rsidRPr="00405677">
        <w:rPr>
          <w:rFonts w:ascii="Noto Sans" w:hAnsi="Noto Sans" w:cs="Noto Sans"/>
          <w:sz w:val="22"/>
          <w:szCs w:val="22"/>
          <w:lang w:eastAsia="ja-JP"/>
        </w:rPr>
        <w:noBreakHyphen/>
        <w:t xml:space="preserve">pallet’ traceability for major producers, including Grupo CAC. </w:t>
      </w:r>
      <w:r w:rsidR="00A902EE" w:rsidRPr="00405677">
        <w:rPr>
          <w:rFonts w:ascii="Noto Sans" w:hAnsi="Noto Sans" w:cs="Noto Sans"/>
          <w:sz w:val="22"/>
          <w:szCs w:val="22"/>
          <w:lang w:eastAsia="ja-JP"/>
        </w:rPr>
        <w:t>The EPPT builds on this capability by offering a single, future</w:t>
      </w:r>
      <w:r w:rsidR="00A902EE" w:rsidRPr="00405677">
        <w:rPr>
          <w:rFonts w:ascii="Noto Sans" w:hAnsi="Noto Sans" w:cs="Noto Sans"/>
          <w:sz w:val="22"/>
          <w:szCs w:val="22"/>
          <w:lang w:eastAsia="ja-JP"/>
        </w:rPr>
        <w:noBreakHyphen/>
        <w:t>proof</w:t>
      </w:r>
      <w:r w:rsidR="00FF2910">
        <w:rPr>
          <w:rFonts w:ascii="Noto Sans" w:hAnsi="Noto Sans" w:cs="Noto Sans"/>
          <w:sz w:val="22"/>
          <w:szCs w:val="22"/>
          <w:lang w:eastAsia="ja-JP"/>
        </w:rPr>
        <w:t xml:space="preserve"> egg packaging</w:t>
      </w:r>
      <w:r w:rsidR="00A902EE" w:rsidRPr="00405677">
        <w:rPr>
          <w:rFonts w:ascii="Noto Sans" w:hAnsi="Noto Sans" w:cs="Noto Sans"/>
          <w:sz w:val="22"/>
          <w:szCs w:val="22"/>
          <w:lang w:eastAsia="ja-JP"/>
        </w:rPr>
        <w:t xml:space="preserve"> coding platform for producers looking to streamline operations and consolidate print technologies. </w:t>
      </w:r>
    </w:p>
    <w:p w14:paraId="406C0DEB" w14:textId="77777777" w:rsidR="00C1765B" w:rsidRDefault="00FE55DE" w:rsidP="00BE7BD9">
      <w:pPr>
        <w:spacing w:before="120" w:after="120" w:line="240" w:lineRule="auto"/>
        <w:rPr>
          <w:rFonts w:ascii="Noto Sans" w:hAnsi="Noto Sans" w:cs="Noto Sans"/>
          <w:sz w:val="22"/>
          <w:szCs w:val="22"/>
          <w:lang w:eastAsia="ja-JP"/>
        </w:rPr>
      </w:pPr>
      <w:r>
        <w:rPr>
          <w:rFonts w:ascii="Noto Sans" w:hAnsi="Noto Sans" w:cs="Noto Sans"/>
          <w:sz w:val="22"/>
          <w:szCs w:val="22"/>
          <w:lang w:eastAsia="ja-JP"/>
        </w:rPr>
        <w:t>The EPPT is quick and easy to install – taking less than a minute – an essential benefit for operators who need to remove and reinstall printers or traversers</w:t>
      </w:r>
      <w:r w:rsidR="00E73325">
        <w:rPr>
          <w:rFonts w:ascii="Noto Sans" w:hAnsi="Noto Sans" w:cs="Noto Sans"/>
          <w:sz w:val="22"/>
          <w:szCs w:val="22"/>
          <w:lang w:eastAsia="ja-JP"/>
        </w:rPr>
        <w:t xml:space="preserve"> rapidly</w:t>
      </w:r>
      <w:r>
        <w:rPr>
          <w:rFonts w:ascii="Noto Sans" w:hAnsi="Noto Sans" w:cs="Noto Sans"/>
          <w:sz w:val="22"/>
          <w:szCs w:val="22"/>
          <w:lang w:eastAsia="ja-JP"/>
        </w:rPr>
        <w:t xml:space="preserve"> for wet cleaning</w:t>
      </w:r>
      <w:r w:rsidR="00E73325">
        <w:rPr>
          <w:rFonts w:ascii="Noto Sans" w:hAnsi="Noto Sans" w:cs="Noto Sans"/>
          <w:sz w:val="22"/>
          <w:szCs w:val="22"/>
          <w:lang w:eastAsia="ja-JP"/>
        </w:rPr>
        <w:t>, with minimum interruption to production.</w:t>
      </w:r>
      <w:r>
        <w:rPr>
          <w:rFonts w:ascii="Noto Sans" w:hAnsi="Noto Sans" w:cs="Noto Sans"/>
          <w:sz w:val="22"/>
          <w:szCs w:val="22"/>
          <w:lang w:eastAsia="ja-JP"/>
        </w:rPr>
        <w:t xml:space="preserve"> </w:t>
      </w:r>
    </w:p>
    <w:p w14:paraId="448A13A1" w14:textId="12FFD09F" w:rsidR="000638FE" w:rsidRPr="00405677" w:rsidRDefault="00EE3E1B" w:rsidP="00BE7BD9">
      <w:pPr>
        <w:spacing w:before="120" w:after="120" w:line="240" w:lineRule="auto"/>
        <w:rPr>
          <w:rFonts w:ascii="Noto Sans" w:hAnsi="Noto Sans" w:cs="Noto Sans"/>
          <w:sz w:val="22"/>
          <w:szCs w:val="22"/>
          <w:lang w:eastAsia="ja-JP"/>
        </w:rPr>
      </w:pPr>
      <w:r w:rsidRPr="00405677">
        <w:rPr>
          <w:rFonts w:ascii="Noto Sans" w:hAnsi="Noto Sans" w:cs="Noto Sans"/>
          <w:sz w:val="22"/>
          <w:szCs w:val="22"/>
          <w:lang w:eastAsia="ja-JP"/>
        </w:rPr>
        <w:t xml:space="preserve">Egg producers </w:t>
      </w:r>
      <w:r w:rsidR="00786A97" w:rsidRPr="00405677">
        <w:rPr>
          <w:rFonts w:ascii="Noto Sans" w:hAnsi="Noto Sans" w:cs="Noto Sans"/>
          <w:sz w:val="22"/>
          <w:szCs w:val="22"/>
          <w:lang w:eastAsia="ja-JP"/>
        </w:rPr>
        <w:t>s</w:t>
      </w:r>
      <w:r w:rsidRPr="00405677">
        <w:rPr>
          <w:rFonts w:ascii="Noto Sans" w:hAnsi="Noto Sans" w:cs="Noto Sans"/>
          <w:sz w:val="22"/>
          <w:szCs w:val="22"/>
          <w:lang w:eastAsia="ja-JP"/>
        </w:rPr>
        <w:t xml:space="preserve">eeking to </w:t>
      </w:r>
      <w:r w:rsidR="000638FE" w:rsidRPr="00405677">
        <w:rPr>
          <w:rFonts w:ascii="Noto Sans" w:hAnsi="Noto Sans" w:cs="Noto Sans"/>
          <w:sz w:val="22"/>
          <w:szCs w:val="22"/>
          <w:lang w:eastAsia="ja-JP"/>
        </w:rPr>
        <w:t xml:space="preserve">unify coding across diverse pack types, improve print quality at speed, and reduce downtime </w:t>
      </w:r>
      <w:r w:rsidRPr="00405677">
        <w:rPr>
          <w:rFonts w:ascii="Noto Sans" w:hAnsi="Noto Sans" w:cs="Noto Sans"/>
          <w:sz w:val="22"/>
          <w:szCs w:val="22"/>
          <w:lang w:eastAsia="ja-JP"/>
        </w:rPr>
        <w:t xml:space="preserve">can </w:t>
      </w:r>
      <w:hyperlink r:id="rId8" w:history="1">
        <w:r w:rsidRPr="009D65AE">
          <w:rPr>
            <w:rStyle w:val="Hyperlink"/>
            <w:rFonts w:ascii="Noto Sans" w:hAnsi="Noto Sans" w:cs="Noto Sans"/>
            <w:sz w:val="22"/>
            <w:szCs w:val="22"/>
            <w:lang w:eastAsia="ja-JP"/>
          </w:rPr>
          <w:t xml:space="preserve">learn more about the </w:t>
        </w:r>
        <w:r w:rsidR="00786A97" w:rsidRPr="009D65AE">
          <w:rPr>
            <w:rStyle w:val="Hyperlink"/>
            <w:rFonts w:ascii="Noto Sans" w:hAnsi="Noto Sans" w:cs="Noto Sans"/>
            <w:sz w:val="22"/>
            <w:szCs w:val="22"/>
            <w:lang w:eastAsia="ja-JP"/>
          </w:rPr>
          <w:t xml:space="preserve">EPPT </w:t>
        </w:r>
        <w:r w:rsidRPr="009D65AE">
          <w:rPr>
            <w:rStyle w:val="Hyperlink"/>
            <w:rFonts w:ascii="Noto Sans" w:hAnsi="Noto Sans" w:cs="Noto Sans"/>
            <w:sz w:val="22"/>
            <w:szCs w:val="22"/>
            <w:lang w:eastAsia="ja-JP"/>
          </w:rPr>
          <w:t>solution</w:t>
        </w:r>
        <w:r w:rsidR="0071200F" w:rsidRPr="009D65AE">
          <w:rPr>
            <w:rStyle w:val="Hyperlink"/>
            <w:rFonts w:ascii="Noto Sans" w:hAnsi="Noto Sans" w:cs="Noto Sans"/>
            <w:sz w:val="22"/>
            <w:szCs w:val="22"/>
            <w:lang w:eastAsia="ja-JP"/>
          </w:rPr>
          <w:t xml:space="preserve"> </w:t>
        </w:r>
        <w:r w:rsidR="006C2AC3" w:rsidRPr="009D65AE">
          <w:rPr>
            <w:rStyle w:val="Hyperlink"/>
            <w:rFonts w:ascii="Noto Sans" w:hAnsi="Noto Sans" w:cs="Noto Sans"/>
            <w:sz w:val="22"/>
            <w:szCs w:val="22"/>
            <w:lang w:eastAsia="ja-JP"/>
          </w:rPr>
          <w:t>here.</w:t>
        </w:r>
      </w:hyperlink>
    </w:p>
    <w:p w14:paraId="0F8CFDDE" w14:textId="608D4628" w:rsidR="007214D8" w:rsidRPr="00405677" w:rsidRDefault="007214D8" w:rsidP="00BE7BD9">
      <w:pPr>
        <w:spacing w:before="120" w:after="120" w:line="240" w:lineRule="auto"/>
        <w:rPr>
          <w:rFonts w:ascii="Noto Sans" w:hAnsi="Noto Sans" w:cs="Noto Sans"/>
          <w:sz w:val="22"/>
          <w:lang w:eastAsia="ja-JP"/>
        </w:rPr>
      </w:pPr>
    </w:p>
    <w:p w14:paraId="5E3E2CB7" w14:textId="59B0D497" w:rsidR="007214D8" w:rsidRPr="00405677" w:rsidRDefault="007214D8" w:rsidP="00F01DC2">
      <w:pPr>
        <w:pStyle w:val="NoSpacing"/>
        <w:spacing w:before="120" w:after="120"/>
        <w:rPr>
          <w:rFonts w:ascii="Noto Sans" w:hAnsi="Noto Sans" w:cs="Noto Sans"/>
          <w:sz w:val="22"/>
          <w:lang w:eastAsia="ja-JP"/>
        </w:rPr>
      </w:pPr>
      <w:r w:rsidRPr="00405677">
        <w:rPr>
          <w:rFonts w:ascii="Noto Sans" w:hAnsi="Noto Sans" w:cs="Noto Sans"/>
          <w:sz w:val="22"/>
          <w:lang w:eastAsia="ja-JP"/>
        </w:rPr>
        <w:t>&lt;</w:t>
      </w:r>
      <w:r w:rsidRPr="00405677">
        <w:rPr>
          <w:rFonts w:ascii="Noto Sans" w:hAnsi="Noto Sans" w:cs="Noto Sans"/>
          <w:b/>
          <w:bCs/>
          <w:sz w:val="22"/>
          <w:lang w:eastAsia="ja-JP"/>
        </w:rPr>
        <w:t>END</w:t>
      </w:r>
      <w:r w:rsidRPr="00405677">
        <w:rPr>
          <w:rFonts w:ascii="Noto Sans" w:hAnsi="Noto Sans" w:cs="Noto Sans"/>
          <w:sz w:val="22"/>
          <w:lang w:eastAsia="ja-JP"/>
        </w:rPr>
        <w:t>&gt;</w:t>
      </w:r>
    </w:p>
    <w:p w14:paraId="5B794097" w14:textId="77777777" w:rsidR="005524DB" w:rsidRDefault="005524DB" w:rsidP="00C44603">
      <w:pPr>
        <w:rPr>
          <w:rFonts w:ascii="Noto Sans" w:hAnsi="Noto Sans" w:cs="Noto Sans"/>
        </w:rPr>
      </w:pPr>
    </w:p>
    <w:p w14:paraId="0652F313" w14:textId="31109B04" w:rsidR="00383F58" w:rsidRPr="00383F58" w:rsidRDefault="00383F58" w:rsidP="00383F58">
      <w:pPr>
        <w:spacing w:after="0" w:line="240" w:lineRule="auto"/>
        <w:rPr>
          <w:rFonts w:ascii="Noto Sans" w:eastAsia="Calibri" w:hAnsi="Noto Sans" w:cs="Noto Sans"/>
          <w:kern w:val="0"/>
          <w:sz w:val="20"/>
          <w:szCs w:val="20"/>
          <w14:ligatures w14:val="none"/>
        </w:rPr>
      </w:pPr>
      <w:bookmarkStart w:id="0" w:name="_Hlk46133219"/>
      <w:r w:rsidRPr="00383F58">
        <w:rPr>
          <w:rFonts w:ascii="Noto Sans" w:eastAsia="Gill Sans" w:hAnsi="Noto Sans" w:cs="Noto Sans"/>
          <w:b/>
          <w:kern w:val="0"/>
          <w:sz w:val="20"/>
          <w:szCs w:val="20"/>
          <w14:ligatures w14:val="none"/>
        </w:rPr>
        <w:t>Disclaimers</w:t>
      </w:r>
      <w:r w:rsidRPr="00383F58">
        <w:rPr>
          <w:rFonts w:ascii="Noto Sans" w:eastAsia="Gill Sans" w:hAnsi="Noto Sans" w:cs="Noto Sans"/>
          <w:b/>
          <w:kern w:val="0"/>
          <w:sz w:val="20"/>
          <w:szCs w:val="20"/>
          <w14:ligatures w14:val="none"/>
        </w:rPr>
        <w:br/>
      </w:r>
      <w:r w:rsidRPr="00383F58">
        <w:rPr>
          <w:rFonts w:ascii="Noto Sans" w:eastAsia="Gill Sans" w:hAnsi="Noto Sans" w:cs="Noto Sans"/>
          <w:kern w:val="0"/>
          <w:sz w:val="20"/>
          <w:szCs w:val="20"/>
          <w14:ligatures w14:val="none"/>
        </w:rPr>
        <w:br/>
      </w:r>
      <w:r w:rsidRPr="00383F58">
        <w:rPr>
          <w:rFonts w:ascii="Noto Sans" w:eastAsia="Calibri" w:hAnsi="Noto Sans" w:cs="Noto Sans"/>
          <w:b/>
          <w:bCs/>
          <w:kern w:val="0"/>
          <w:sz w:val="20"/>
          <w:szCs w:val="20"/>
          <w14:ligatures w14:val="none"/>
        </w:rPr>
        <w:t>Inks</w:t>
      </w:r>
      <w:r w:rsidRPr="00383F58">
        <w:rPr>
          <w:rFonts w:ascii="Noto Sans" w:eastAsia="Calibri" w:hAnsi="Noto Sans" w:cs="Noto Sans"/>
          <w:kern w:val="0"/>
          <w:sz w:val="20"/>
          <w:szCs w:val="20"/>
          <w14:ligatures w14:val="none"/>
        </w:rPr>
        <w:br/>
        <w:t xml:space="preserve">The information contained in this document is not intended as a substitute for undertaking appropriate testing for your specific use and circumstances. Neither Domino UK Limited nor any of Domino’s group of companies is in any way liable for any reliance that you may put on this document with regards to the suitability of any ink for your particular application. This document does not form part of any terms and conditions between you and Domino, Legal Disclaimers v.1.0 February 2018 and Domino’s Terms and Conditions of sale, and in particular the warranties and liabilities contained within them, shall apply to any purchase of products by you. </w:t>
      </w:r>
      <w:r w:rsidRPr="00383F58">
        <w:rPr>
          <w:rFonts w:ascii="Noto Sans" w:eastAsia="Calibri" w:hAnsi="Noto Sans" w:cs="Noto Sans"/>
          <w:kern w:val="0"/>
          <w:sz w:val="20"/>
          <w:szCs w:val="20"/>
          <w14:ligatures w14:val="none"/>
        </w:rPr>
        <w:br/>
      </w:r>
      <w:r w:rsidRPr="00383F58">
        <w:rPr>
          <w:rFonts w:ascii="Noto Sans" w:eastAsia="Calibri" w:hAnsi="Noto Sans" w:cs="Noto Sans"/>
          <w:kern w:val="0"/>
          <w:sz w:val="20"/>
          <w:szCs w:val="20"/>
          <w14:ligatures w14:val="none"/>
        </w:rPr>
        <w:br/>
      </w:r>
      <w:r w:rsidRPr="00383F58">
        <w:rPr>
          <w:rFonts w:ascii="Noto Sans" w:eastAsia="Calibri" w:hAnsi="Noto Sans" w:cs="Noto Sans"/>
          <w:b/>
          <w:bCs/>
          <w:kern w:val="0"/>
          <w:sz w:val="20"/>
          <w:szCs w:val="20"/>
          <w14:ligatures w14:val="none"/>
        </w:rPr>
        <w:t>General</w:t>
      </w:r>
      <w:r w:rsidRPr="00383F58">
        <w:rPr>
          <w:rFonts w:ascii="Noto Sans" w:eastAsia="Calibri" w:hAnsi="Noto Sans" w:cs="Noto Sans"/>
          <w:kern w:val="0"/>
          <w:sz w:val="20"/>
          <w:szCs w:val="20"/>
          <w14:ligatures w14:val="none"/>
        </w:rPr>
        <w:br/>
        <w:t>Information contained within this press release is considered to be true and correct at the date of publication by Domino, changes in circumstances after the time of publication may impact the accuracy of the information. All performance related figures and claims quoted in this document were obtained under specific conditions and may only be replicated under similar conditions. For specific product details, you should contact your Domino Sales Advisor. This document does not form part of any terms and conditions between you and Domino.</w:t>
      </w:r>
      <w:r w:rsidRPr="00383F58">
        <w:rPr>
          <w:rFonts w:ascii="Noto Sans" w:eastAsia="Calibri" w:hAnsi="Noto Sans" w:cs="Noto Sans"/>
          <w:kern w:val="0"/>
          <w:sz w:val="20"/>
          <w:szCs w:val="20"/>
          <w14:ligatures w14:val="none"/>
        </w:rPr>
        <w:br/>
      </w:r>
      <w:r w:rsidRPr="00383F58">
        <w:rPr>
          <w:rFonts w:ascii="Noto Sans" w:eastAsia="Calibri" w:hAnsi="Noto Sans" w:cs="Noto Sans"/>
          <w:kern w:val="0"/>
          <w:sz w:val="20"/>
          <w:szCs w:val="20"/>
          <w14:ligatures w14:val="none"/>
        </w:rPr>
        <w:br/>
      </w:r>
      <w:r w:rsidRPr="00383F58">
        <w:rPr>
          <w:rFonts w:ascii="Noto Sans" w:eastAsia="Calibri" w:hAnsi="Noto Sans" w:cs="Noto Sans"/>
          <w:b/>
          <w:bCs/>
          <w:kern w:val="0"/>
          <w:sz w:val="20"/>
          <w:szCs w:val="20"/>
          <w14:ligatures w14:val="none"/>
        </w:rPr>
        <w:t>Imagery</w:t>
      </w:r>
      <w:r w:rsidRPr="00383F58">
        <w:rPr>
          <w:rFonts w:ascii="Noto Sans" w:eastAsia="Calibri" w:hAnsi="Noto Sans" w:cs="Noto Sans"/>
          <w:kern w:val="0"/>
          <w:sz w:val="20"/>
          <w:szCs w:val="20"/>
          <w14:ligatures w14:val="none"/>
        </w:rPr>
        <w:br/>
        <w:t xml:space="preserve">Images may include optional extras or upgrades. Print quality may differ depending on consumables, printer, substrates, and other factors. Images and photographs do not form any part of any terms and conditions between you and Domino. </w:t>
      </w:r>
      <w:r w:rsidRPr="00383F58">
        <w:rPr>
          <w:rFonts w:ascii="Noto Sans" w:eastAsia="Calibri" w:hAnsi="Noto Sans" w:cs="Noto Sans"/>
          <w:kern w:val="0"/>
          <w:sz w:val="20"/>
          <w:szCs w:val="20"/>
          <w14:ligatures w14:val="none"/>
        </w:rPr>
        <w:br/>
      </w:r>
      <w:r w:rsidRPr="00383F58">
        <w:rPr>
          <w:rFonts w:ascii="Noto Sans" w:eastAsia="Calibri" w:hAnsi="Noto Sans" w:cs="Noto Sans"/>
          <w:kern w:val="0"/>
          <w:sz w:val="20"/>
          <w:szCs w:val="20"/>
          <w14:ligatures w14:val="none"/>
        </w:rPr>
        <w:br/>
      </w:r>
      <w:r w:rsidRPr="00383F58">
        <w:rPr>
          <w:rFonts w:ascii="Noto Sans" w:eastAsia="Calibri" w:hAnsi="Noto Sans" w:cs="Noto Sans"/>
          <w:b/>
          <w:bCs/>
          <w:kern w:val="0"/>
          <w:sz w:val="20"/>
          <w:szCs w:val="20"/>
          <w14:ligatures w14:val="none"/>
        </w:rPr>
        <w:t>Videos</w:t>
      </w:r>
      <w:r w:rsidRPr="00383F58">
        <w:rPr>
          <w:rFonts w:ascii="Noto Sans" w:eastAsia="Calibri" w:hAnsi="Noto Sans" w:cs="Noto Sans"/>
          <w:kern w:val="0"/>
          <w:sz w:val="20"/>
          <w:szCs w:val="20"/>
          <w14:ligatures w14:val="none"/>
        </w:rPr>
        <w:br/>
        <w:t>This video is illustrative only and may include optional extras. Performance figures obtained under specific conditions; individual performance may vary. Errors and downtime on production lines may be unavoidable. Nothing in this video forms part of any contract between you and Domino.</w:t>
      </w:r>
      <w:r w:rsidRPr="00383F58">
        <w:rPr>
          <w:rFonts w:ascii="Noto Sans" w:eastAsia="Calibri" w:hAnsi="Noto Sans" w:cs="Noto Sans"/>
          <w:kern w:val="0"/>
          <w:sz w:val="20"/>
          <w:szCs w:val="20"/>
          <w14:ligatures w14:val="none"/>
        </w:rPr>
        <w:br/>
      </w:r>
      <w:r w:rsidRPr="00383F58">
        <w:rPr>
          <w:rFonts w:ascii="Noto Sans" w:eastAsia="Gill Sans" w:hAnsi="Noto Sans" w:cs="Noto Sans"/>
          <w:kern w:val="0"/>
          <w:sz w:val="20"/>
          <w:szCs w:val="20"/>
          <w14:ligatures w14:val="none"/>
        </w:rPr>
        <w:br/>
      </w:r>
      <w:bookmarkStart w:id="1" w:name="_Hlk61949672"/>
      <w:r w:rsidRPr="00383F58">
        <w:rPr>
          <w:rFonts w:ascii="Noto Sans" w:eastAsia="Gill Sans" w:hAnsi="Noto Sans" w:cs="Noto Sans"/>
          <w:b/>
          <w:kern w:val="0"/>
          <w:sz w:val="20"/>
          <w:szCs w:val="20"/>
          <w14:ligatures w14:val="none"/>
        </w:rPr>
        <w:br/>
        <w:t>Notes to Editors:</w:t>
      </w:r>
      <w:r w:rsidRPr="00383F58">
        <w:rPr>
          <w:rFonts w:ascii="Noto Sans" w:eastAsia="Gill Sans" w:hAnsi="Noto Sans" w:cs="Noto Sans"/>
          <w:b/>
          <w:kern w:val="0"/>
          <w:sz w:val="20"/>
          <w:szCs w:val="20"/>
          <w14:ligatures w14:val="none"/>
        </w:rPr>
        <w:br/>
      </w:r>
      <w:r w:rsidRPr="00383F58">
        <w:rPr>
          <w:rFonts w:ascii="Noto Sans" w:eastAsia="Gill Sans" w:hAnsi="Noto Sans" w:cs="Noto Sans"/>
          <w:kern w:val="0"/>
          <w:sz w:val="20"/>
          <w:szCs w:val="20"/>
          <w14:ligatures w14:val="none"/>
        </w:rPr>
        <w:br/>
      </w:r>
      <w:r w:rsidRPr="00383F58">
        <w:rPr>
          <w:rFonts w:ascii="Noto Sans" w:eastAsia="Gill Sans" w:hAnsi="Noto Sans" w:cs="Noto Sans"/>
          <w:b/>
          <w:kern w:val="0"/>
          <w:sz w:val="20"/>
          <w:szCs w:val="20"/>
          <w14:ligatures w14:val="none"/>
        </w:rPr>
        <w:t>About Domino</w:t>
      </w:r>
      <w:r w:rsidRPr="00383F58">
        <w:rPr>
          <w:rFonts w:ascii="Noto Sans" w:eastAsia="Gill Sans" w:hAnsi="Noto Sans" w:cs="Noto Sans"/>
          <w:b/>
          <w:kern w:val="0"/>
          <w:sz w:val="20"/>
          <w:szCs w:val="20"/>
          <w14:ligatures w14:val="none"/>
        </w:rPr>
        <w:br/>
      </w:r>
      <w:r w:rsidRPr="00383F58">
        <w:rPr>
          <w:rFonts w:ascii="Noto Sans" w:eastAsia="Gill Sans" w:hAnsi="Noto Sans" w:cs="Noto Sans"/>
          <w:kern w:val="0"/>
          <w:sz w:val="20"/>
          <w:szCs w:val="20"/>
          <w14:ligatures w14:val="none"/>
        </w:rPr>
        <w:br/>
        <w:t xml:space="preserve">Since 1978, Domino Printing Sciences (Domino) has established a global reputation for the development and manufacture of coding, marking, and printing technologies, as well as its worldwide aftermarket products and customer services. Today, Domino offers one of the most comprehensive portfolios of complete end-to-end coding solutions designed to satisfy the compliance and productivity requirements of manufacturers across many sectors, including food, beverage, pharmaceutical, and industrial. The company’s core technologies include innovative inkjet, laser, print and apply, and thermal transfer overprinting systems designed for </w:t>
      </w:r>
      <w:r w:rsidRPr="00383F58">
        <w:rPr>
          <w:rFonts w:ascii="Noto Sans" w:eastAsia="Gill Sans" w:hAnsi="Noto Sans" w:cs="Noto Sans"/>
          <w:kern w:val="0"/>
          <w:sz w:val="20"/>
          <w:szCs w:val="20"/>
          <w14:ligatures w14:val="none"/>
        </w:rPr>
        <w:lastRenderedPageBreak/>
        <w:t xml:space="preserve">the application of variable data, barcodes, and unique traceability codes onto product and packaging. </w:t>
      </w:r>
      <w:r w:rsidRPr="00383F58">
        <w:rPr>
          <w:rFonts w:ascii="Noto Sans" w:eastAsia="Gill Sans" w:hAnsi="Noto Sans" w:cs="Noto Sans"/>
          <w:kern w:val="0"/>
          <w:sz w:val="20"/>
          <w:szCs w:val="20"/>
          <w14:ligatures w14:val="none"/>
        </w:rPr>
        <w:br/>
      </w:r>
      <w:r w:rsidRPr="00383F58">
        <w:rPr>
          <w:rFonts w:ascii="Noto Sans" w:eastAsia="Gill Sans" w:hAnsi="Noto Sans" w:cs="Noto Sans"/>
          <w:kern w:val="0"/>
          <w:sz w:val="20"/>
          <w:szCs w:val="20"/>
          <w14:ligatures w14:val="none"/>
        </w:rPr>
        <w:br/>
        <w:t>Domino employs over 3,000 people worldwide and sells to more than 120 countries through a global network of 29 subsidiary offices and more than 200 distributors. Domino’s manufacturing facilities are located in China, Germany, India, Sweden, Switzerland, UK, and the USA.</w:t>
      </w:r>
      <w:r w:rsidRPr="00383F58">
        <w:rPr>
          <w:rFonts w:ascii="Noto Sans" w:eastAsia="Gill Sans" w:hAnsi="Noto Sans" w:cs="Noto Sans"/>
          <w:kern w:val="0"/>
          <w:sz w:val="20"/>
          <w:szCs w:val="20"/>
          <w14:ligatures w14:val="none"/>
        </w:rPr>
        <w:br/>
      </w:r>
      <w:r w:rsidRPr="00383F58">
        <w:rPr>
          <w:rFonts w:ascii="Noto Sans" w:eastAsia="Gill Sans" w:hAnsi="Noto Sans" w:cs="Noto Sans"/>
          <w:kern w:val="0"/>
          <w:sz w:val="20"/>
          <w:szCs w:val="20"/>
          <w14:ligatures w14:val="none"/>
        </w:rPr>
        <w:br/>
        <w:t>Domino became an autonomous division within Brother Industries Ltd. on 11</w:t>
      </w:r>
      <w:r w:rsidRPr="00383F58">
        <w:rPr>
          <w:rFonts w:ascii="Noto Sans" w:eastAsia="Gill Sans" w:hAnsi="Noto Sans" w:cs="Noto Sans"/>
          <w:kern w:val="0"/>
          <w:sz w:val="20"/>
          <w:szCs w:val="20"/>
          <w:vertAlign w:val="superscript"/>
          <w14:ligatures w14:val="none"/>
        </w:rPr>
        <w:t>th</w:t>
      </w:r>
      <w:r w:rsidRPr="00383F58">
        <w:rPr>
          <w:rFonts w:ascii="Noto Sans" w:eastAsia="Gill Sans" w:hAnsi="Noto Sans" w:cs="Noto Sans"/>
          <w:kern w:val="0"/>
          <w:sz w:val="20"/>
          <w:szCs w:val="20"/>
          <w14:ligatures w14:val="none"/>
        </w:rPr>
        <w:t xml:space="preserve"> June 2015. </w:t>
      </w:r>
      <w:r w:rsidRPr="00383F58">
        <w:rPr>
          <w:rFonts w:ascii="Noto Sans" w:eastAsia="Gill Sans" w:hAnsi="Noto Sans" w:cs="Noto Sans"/>
          <w:kern w:val="0"/>
          <w:sz w:val="20"/>
          <w:szCs w:val="20"/>
          <w14:ligatures w14:val="none"/>
        </w:rPr>
        <w:br/>
      </w:r>
      <w:r w:rsidRPr="00383F58">
        <w:rPr>
          <w:rFonts w:ascii="Noto Sans" w:eastAsia="Gill Sans" w:hAnsi="Noto Sans" w:cs="Noto Sans"/>
          <w:kern w:val="0"/>
          <w:sz w:val="20"/>
          <w:szCs w:val="20"/>
          <w14:ligatures w14:val="none"/>
        </w:rPr>
        <w:br/>
      </w:r>
      <w:r w:rsidRPr="00383F58">
        <w:rPr>
          <w:rFonts w:ascii="Noto Sans" w:eastAsia="Gill Sans" w:hAnsi="Noto Sans" w:cs="Noto Sans"/>
          <w:b/>
          <w:bCs/>
          <w:kern w:val="0"/>
          <w:sz w:val="20"/>
          <w:szCs w:val="20"/>
          <w14:ligatures w14:val="none"/>
        </w:rPr>
        <w:t>For further information on Domino</w:t>
      </w:r>
      <w:r w:rsidRPr="00383F58">
        <w:rPr>
          <w:rFonts w:ascii="Noto Sans" w:eastAsia="Gill Sans" w:hAnsi="Noto Sans" w:cs="Noto Sans"/>
          <w:kern w:val="0"/>
          <w:sz w:val="20"/>
          <w:szCs w:val="20"/>
          <w14:ligatures w14:val="none"/>
        </w:rPr>
        <w:t xml:space="preserve">, please visit </w:t>
      </w:r>
      <w:hyperlink r:id="rId9">
        <w:r w:rsidRPr="00383F58">
          <w:rPr>
            <w:rFonts w:ascii="Noto Sans" w:eastAsia="Gill Sans" w:hAnsi="Noto Sans" w:cs="Noto Sans"/>
            <w:kern w:val="0"/>
            <w:sz w:val="20"/>
            <w:szCs w:val="20"/>
            <w:u w:val="single"/>
            <w14:ligatures w14:val="none"/>
          </w:rPr>
          <w:t>www.domino-printing.com</w:t>
        </w:r>
      </w:hyperlink>
      <w:r w:rsidRPr="00383F58">
        <w:rPr>
          <w:rFonts w:ascii="Noto Sans" w:eastAsia="Gill Sans" w:hAnsi="Noto Sans" w:cs="Noto Sans"/>
          <w:kern w:val="0"/>
          <w:sz w:val="20"/>
          <w:szCs w:val="20"/>
          <w14:ligatures w14:val="none"/>
        </w:rPr>
        <w:t xml:space="preserve"> </w:t>
      </w:r>
      <w:r w:rsidRPr="00383F58">
        <w:rPr>
          <w:rFonts w:ascii="Noto Sans" w:eastAsia="Gill Sans" w:hAnsi="Noto Sans" w:cs="Noto Sans"/>
          <w:kern w:val="0"/>
          <w:sz w:val="20"/>
          <w:szCs w:val="20"/>
          <w14:ligatures w14:val="none"/>
        </w:rPr>
        <w:br/>
      </w:r>
      <w:r w:rsidRPr="00383F58">
        <w:rPr>
          <w:rFonts w:ascii="Noto Sans" w:eastAsia="Gill Sans" w:hAnsi="Noto Sans" w:cs="Noto Sans"/>
          <w:kern w:val="0"/>
          <w:sz w:val="20"/>
          <w:szCs w:val="20"/>
          <w14:ligatures w14:val="none"/>
        </w:rPr>
        <w:br/>
      </w:r>
      <w:r w:rsidRPr="00383F58">
        <w:rPr>
          <w:rFonts w:ascii="Noto Sans" w:eastAsia="Gill Sans" w:hAnsi="Noto Sans" w:cs="Noto Sans"/>
          <w:bCs/>
          <w:kern w:val="0"/>
          <w:sz w:val="20"/>
          <w:szCs w:val="20"/>
          <w14:ligatures w14:val="none"/>
        </w:rPr>
        <w:t>Or contact:</w:t>
      </w:r>
      <w:r w:rsidRPr="00383F58">
        <w:rPr>
          <w:rFonts w:ascii="Noto Sans" w:eastAsia="Gill Sans" w:hAnsi="Noto Sans" w:cs="Noto Sans"/>
          <w:bCs/>
          <w:kern w:val="0"/>
          <w:sz w:val="20"/>
          <w:szCs w:val="20"/>
          <w14:ligatures w14:val="none"/>
        </w:rPr>
        <w:br/>
      </w:r>
      <w:r w:rsidRPr="00383F58">
        <w:rPr>
          <w:rFonts w:ascii="Noto Sans" w:eastAsia="Gill Sans" w:hAnsi="Noto Sans" w:cs="Noto Sans"/>
          <w:b/>
          <w:kern w:val="0"/>
          <w:sz w:val="20"/>
          <w:szCs w:val="20"/>
          <w14:ligatures w14:val="none"/>
        </w:rPr>
        <w:br/>
      </w:r>
      <w:bookmarkEnd w:id="0"/>
      <w:bookmarkEnd w:id="1"/>
      <w:r w:rsidR="00BD2F04" w:rsidRPr="00E2333A">
        <w:rPr>
          <w:rFonts w:ascii="Noto Sans" w:hAnsi="Noto Sans" w:cs="Noto Sans"/>
          <w:b/>
          <w:bCs/>
          <w:sz w:val="20"/>
          <w:szCs w:val="20"/>
          <w:lang w:val="nl"/>
        </w:rPr>
        <w:t>Alex Challinor</w:t>
      </w:r>
      <w:r w:rsidR="00BD2F04" w:rsidRPr="00E06028">
        <w:rPr>
          <w:rFonts w:ascii="Noto Sans" w:hAnsi="Noto Sans" w:cs="Noto Sans"/>
          <w:sz w:val="20"/>
          <w:szCs w:val="20"/>
          <w:lang w:val="fr-FR"/>
        </w:rPr>
        <w:br/>
      </w:r>
      <w:r w:rsidR="00BD2F04" w:rsidRPr="00D949CC">
        <w:rPr>
          <w:rFonts w:ascii="Noto Sans" w:hAnsi="Noto Sans" w:cs="Noto Sans"/>
          <w:sz w:val="20"/>
          <w:szCs w:val="20"/>
        </w:rPr>
        <w:t xml:space="preserve">PR and Content Manager </w:t>
      </w:r>
      <w:r w:rsidR="00BD2F04" w:rsidRPr="00D949CC">
        <w:rPr>
          <w:rFonts w:ascii="Noto Sans" w:hAnsi="Noto Sans" w:cs="Noto Sans"/>
          <w:sz w:val="20"/>
          <w:szCs w:val="20"/>
        </w:rPr>
        <w:br/>
        <w:t xml:space="preserve">Domino Printing Sciences </w:t>
      </w:r>
      <w:r w:rsidR="00BD2F04" w:rsidRPr="00D949CC">
        <w:rPr>
          <w:rFonts w:ascii="Noto Sans" w:hAnsi="Noto Sans" w:cs="Noto Sans"/>
          <w:sz w:val="20"/>
          <w:szCs w:val="20"/>
        </w:rPr>
        <w:br/>
        <w:t>Tel: +44 (0) 1954 778780</w:t>
      </w:r>
      <w:r w:rsidR="00BD2F04" w:rsidRPr="00E06028">
        <w:rPr>
          <w:rFonts w:ascii="Noto Sans" w:hAnsi="Noto Sans" w:cs="Noto Sans"/>
          <w:sz w:val="20"/>
          <w:szCs w:val="20"/>
          <w:lang w:val="fr-FR"/>
        </w:rPr>
        <w:br/>
      </w:r>
      <w:hyperlink r:id="rId10" w:history="1">
        <w:r w:rsidR="00BD2F04" w:rsidRPr="00E2333A">
          <w:rPr>
            <w:rStyle w:val="Hyperlink"/>
            <w:rFonts w:ascii="Noto Sans" w:hAnsi="Noto Sans" w:cs="Noto Sans"/>
            <w:sz w:val="20"/>
            <w:szCs w:val="20"/>
          </w:rPr>
          <w:t>Alex.Challinor@domino-uk.com</w:t>
        </w:r>
      </w:hyperlink>
      <w:r w:rsidR="00BD2F04" w:rsidRPr="00D949CC">
        <w:rPr>
          <w:rFonts w:ascii="Noto Sans" w:hAnsi="Noto Sans" w:cs="Noto Sans"/>
          <w:sz w:val="20"/>
          <w:szCs w:val="20"/>
        </w:rPr>
        <w:br/>
      </w:r>
      <w:r w:rsidR="00BD2F04" w:rsidRPr="00D949CC">
        <w:rPr>
          <w:rFonts w:ascii="Noto Sans" w:hAnsi="Noto Sans" w:cs="Noto Sans"/>
          <w:sz w:val="20"/>
          <w:szCs w:val="20"/>
        </w:rPr>
        <w:br/>
      </w:r>
      <w:r w:rsidR="00BD2F04" w:rsidRPr="00D949CC">
        <w:rPr>
          <w:rFonts w:ascii="Noto Sans" w:hAnsi="Noto Sans" w:cs="Noto Sans"/>
          <w:b/>
          <w:bCs/>
          <w:sz w:val="20"/>
          <w:szCs w:val="20"/>
        </w:rPr>
        <w:t>Mahmoud Al Sabbagh</w:t>
      </w:r>
      <w:r w:rsidR="00BD2F04" w:rsidRPr="00D949CC">
        <w:rPr>
          <w:rFonts w:ascii="Noto Sans" w:hAnsi="Noto Sans" w:cs="Noto Sans"/>
          <w:b/>
          <w:bCs/>
          <w:sz w:val="20"/>
          <w:szCs w:val="20"/>
        </w:rPr>
        <w:br/>
      </w:r>
      <w:r w:rsidR="00BD2F04" w:rsidRPr="00D949CC">
        <w:rPr>
          <w:rFonts w:ascii="Noto Sans" w:hAnsi="Noto Sans" w:cs="Noto Sans"/>
          <w:sz w:val="20"/>
          <w:szCs w:val="20"/>
        </w:rPr>
        <w:t>General Manager</w:t>
      </w:r>
      <w:r w:rsidR="00BD2F04">
        <w:rPr>
          <w:rFonts w:ascii="Noto Sans" w:hAnsi="Noto Sans" w:cs="Noto Sans"/>
          <w:sz w:val="20"/>
          <w:szCs w:val="20"/>
        </w:rPr>
        <w:br/>
      </w:r>
      <w:r w:rsidR="00BD2F04" w:rsidRPr="00D949CC">
        <w:rPr>
          <w:rFonts w:ascii="Noto Sans" w:hAnsi="Noto Sans" w:cs="Noto Sans"/>
          <w:sz w:val="20"/>
          <w:szCs w:val="20"/>
        </w:rPr>
        <w:t>Domino Dubai</w:t>
      </w:r>
      <w:r w:rsidR="00BD2F04" w:rsidRPr="00D949CC">
        <w:rPr>
          <w:rFonts w:ascii="Noto Sans" w:hAnsi="Noto Sans" w:cs="Noto Sans"/>
          <w:sz w:val="20"/>
          <w:szCs w:val="20"/>
        </w:rPr>
        <w:br/>
        <w:t>Tel: +97148835003</w:t>
      </w:r>
      <w:r w:rsidR="00BD2F04" w:rsidRPr="00D949CC">
        <w:rPr>
          <w:rFonts w:ascii="Noto Sans" w:hAnsi="Noto Sans" w:cs="Noto Sans"/>
          <w:sz w:val="20"/>
          <w:szCs w:val="20"/>
        </w:rPr>
        <w:br/>
        <w:t xml:space="preserve">Email: </w:t>
      </w:r>
      <w:hyperlink r:id="rId11" w:history="1">
        <w:r w:rsidR="00BD2F04" w:rsidRPr="00D949CC">
          <w:rPr>
            <w:rStyle w:val="Hyperlink"/>
            <w:rFonts w:ascii="Noto Sans" w:hAnsi="Noto Sans" w:cs="Noto Sans"/>
            <w:sz w:val="20"/>
            <w:szCs w:val="20"/>
          </w:rPr>
          <w:t>sales@domino-mea.com</w:t>
        </w:r>
      </w:hyperlink>
      <w:r w:rsidRPr="00383F58">
        <w:rPr>
          <w:rFonts w:ascii="Noto Sans" w:eastAsia="Calibri" w:hAnsi="Noto Sans" w:cs="Noto Sans"/>
          <w:kern w:val="0"/>
          <w:sz w:val="20"/>
          <w:szCs w:val="20"/>
          <w:lang w:val="nl"/>
          <w14:ligatures w14:val="none"/>
        </w:rPr>
        <w:t xml:space="preserve"> </w:t>
      </w:r>
      <w:r w:rsidRPr="00383F58">
        <w:rPr>
          <w:rFonts w:ascii="Noto Sans" w:eastAsia="Calibri" w:hAnsi="Noto Sans" w:cs="Noto Sans"/>
          <w:kern w:val="0"/>
          <w:sz w:val="20"/>
          <w:szCs w:val="20"/>
          <w:lang w:val="nl"/>
          <w14:ligatures w14:val="none"/>
        </w:rPr>
        <w:br/>
      </w:r>
      <w:r w:rsidRPr="00383F58">
        <w:rPr>
          <w:rFonts w:ascii="Noto Sans" w:eastAsia="Calibri" w:hAnsi="Noto Sans" w:cs="Noto Sans"/>
          <w:kern w:val="0"/>
          <w:sz w:val="20"/>
          <w:szCs w:val="20"/>
          <w14:ligatures w14:val="none"/>
        </w:rPr>
        <w:br/>
      </w:r>
    </w:p>
    <w:p w14:paraId="2F9BC7F6" w14:textId="77777777" w:rsidR="00383F58" w:rsidRPr="00405677" w:rsidRDefault="00383F58" w:rsidP="00C44603">
      <w:pPr>
        <w:rPr>
          <w:rFonts w:ascii="Noto Sans" w:hAnsi="Noto Sans" w:cs="Noto Sans"/>
        </w:rPr>
      </w:pPr>
    </w:p>
    <w:sectPr w:rsidR="00383F58" w:rsidRPr="00405677" w:rsidSect="000F6D00">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1531" w:footer="22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FF5CE5" w14:textId="77777777" w:rsidR="001202EB" w:rsidRPr="00A86D5D" w:rsidRDefault="001202EB" w:rsidP="00785717">
      <w:pPr>
        <w:spacing w:line="240" w:lineRule="auto"/>
      </w:pPr>
      <w:r w:rsidRPr="00A86D5D">
        <w:separator/>
      </w:r>
    </w:p>
  </w:endnote>
  <w:endnote w:type="continuationSeparator" w:id="0">
    <w:p w14:paraId="43743CCE" w14:textId="77777777" w:rsidR="001202EB" w:rsidRPr="00A86D5D" w:rsidRDefault="001202EB" w:rsidP="00785717">
      <w:pPr>
        <w:spacing w:line="240" w:lineRule="auto"/>
      </w:pPr>
      <w:r w:rsidRPr="00A86D5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Noto Sans">
    <w:panose1 w:val="020B0502040504020204"/>
    <w:charset w:val="00"/>
    <w:family w:val="swiss"/>
    <w:pitch w:val="variable"/>
    <w:sig w:usb0="E00082FF" w:usb1="4000205F" w:usb2="08000029" w:usb3="00000000" w:csb0="0000019F" w:csb1="00000000"/>
  </w:font>
  <w:font w:name="Gill Sans">
    <w:altName w:val="Arial"/>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2A6BA" w14:textId="77777777" w:rsidR="00EC1C5A" w:rsidRPr="00A86D5D" w:rsidRDefault="00EC1C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BBF90" w14:textId="77777777" w:rsidR="00785717" w:rsidRPr="00A86D5D" w:rsidRDefault="000F6D00" w:rsidP="00785717">
    <w:pPr>
      <w:pStyle w:val="Footer"/>
    </w:pPr>
    <w:r w:rsidRPr="00A86D5D">
      <w:rPr>
        <w:noProof/>
      </w:rPr>
      <w:drawing>
        <wp:anchor distT="0" distB="0" distL="114300" distR="114300" simplePos="0" relativeHeight="251659264" behindDoc="0" locked="0" layoutInCell="1" allowOverlap="1" wp14:anchorId="0522657B" wp14:editId="139BD5EF">
          <wp:simplePos x="0" y="0"/>
          <wp:positionH relativeFrom="column">
            <wp:posOffset>4953000</wp:posOffset>
          </wp:positionH>
          <wp:positionV relativeFrom="paragraph">
            <wp:posOffset>1231440</wp:posOffset>
          </wp:positionV>
          <wp:extent cx="1466850" cy="1393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466850" cy="139350"/>
                  </a:xfrm>
                  <a:prstGeom prst="rect">
                    <a:avLst/>
                  </a:prstGeom>
                </pic:spPr>
              </pic:pic>
            </a:graphicData>
          </a:graphic>
          <wp14:sizeRelH relativeFrom="margin">
            <wp14:pctWidth>0</wp14:pctWidth>
          </wp14:sizeRelH>
          <wp14:sizeRelV relativeFrom="margin">
            <wp14:pctHeight>0</wp14:pctHeight>
          </wp14:sizeRelV>
        </wp:anchor>
      </w:drawing>
    </w:r>
    <w:r w:rsidR="00BC7C15" w:rsidRPr="00A86D5D">
      <w:rPr>
        <w:noProof/>
      </w:rPr>
      <w:drawing>
        <wp:anchor distT="0" distB="0" distL="114300" distR="114300" simplePos="0" relativeHeight="251658240" behindDoc="1" locked="0" layoutInCell="1" allowOverlap="1" wp14:anchorId="5C6AF8C8" wp14:editId="0ED6EB06">
          <wp:simplePos x="0" y="0"/>
          <wp:positionH relativeFrom="page">
            <wp:posOffset>47625</wp:posOffset>
          </wp:positionH>
          <wp:positionV relativeFrom="page">
            <wp:posOffset>9247505</wp:posOffset>
          </wp:positionV>
          <wp:extent cx="7448550" cy="1259840"/>
          <wp:effectExtent l="0" t="0" r="0" b="0"/>
          <wp:wrapNone/>
          <wp:docPr id="1" name="Picture 1" descr="A picture containing knif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knif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448550" cy="125984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C25A3" w14:textId="77777777" w:rsidR="00EC1C5A" w:rsidRPr="00A86D5D" w:rsidRDefault="00EC1C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29BC0F" w14:textId="77777777" w:rsidR="001202EB" w:rsidRPr="00A86D5D" w:rsidRDefault="001202EB" w:rsidP="00785717">
      <w:pPr>
        <w:spacing w:line="240" w:lineRule="auto"/>
      </w:pPr>
      <w:r w:rsidRPr="00A86D5D">
        <w:separator/>
      </w:r>
    </w:p>
  </w:footnote>
  <w:footnote w:type="continuationSeparator" w:id="0">
    <w:p w14:paraId="45E6B292" w14:textId="77777777" w:rsidR="001202EB" w:rsidRPr="00A86D5D" w:rsidRDefault="001202EB" w:rsidP="00785717">
      <w:pPr>
        <w:spacing w:line="240" w:lineRule="auto"/>
      </w:pPr>
      <w:r w:rsidRPr="00A86D5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6B7F0" w14:textId="77777777" w:rsidR="00EC1C5A" w:rsidRPr="00A86D5D" w:rsidRDefault="00EC1C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292FD" w14:textId="77777777" w:rsidR="000F6D00" w:rsidRPr="00A86D5D" w:rsidRDefault="002766D9">
    <w:pPr>
      <w:pStyle w:val="Header"/>
    </w:pPr>
    <w:r w:rsidRPr="00A86D5D">
      <w:rPr>
        <w:noProof/>
      </w:rPr>
      <w:drawing>
        <wp:anchor distT="0" distB="0" distL="114300" distR="114300" simplePos="0" relativeHeight="251661312" behindDoc="0" locked="0" layoutInCell="1" allowOverlap="1" wp14:anchorId="1FC77178" wp14:editId="4158C24A">
          <wp:simplePos x="0" y="0"/>
          <wp:positionH relativeFrom="page">
            <wp:posOffset>228600</wp:posOffset>
          </wp:positionH>
          <wp:positionV relativeFrom="paragraph">
            <wp:posOffset>-972185</wp:posOffset>
          </wp:positionV>
          <wp:extent cx="2781300" cy="1096645"/>
          <wp:effectExtent l="0" t="0" r="0" b="0"/>
          <wp:wrapSquare wrapText="bothSides"/>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rotWithShape="1">
                  <a:blip r:embed="rId1">
                    <a:clrChange>
                      <a:clrFrom>
                        <a:srgbClr val="FFFEFD"/>
                      </a:clrFrom>
                      <a:clrTo>
                        <a:srgbClr val="FFFEFD">
                          <a:alpha val="0"/>
                        </a:srgbClr>
                      </a:clrTo>
                    </a:clrChange>
                    <a:extLst>
                      <a:ext uri="{28A0092B-C50C-407E-A947-70E740481C1C}">
                        <a14:useLocalDpi xmlns:a14="http://schemas.microsoft.com/office/drawing/2010/main" val="0"/>
                      </a:ext>
                    </a:extLst>
                  </a:blip>
                  <a:srcRect b="11420"/>
                  <a:stretch/>
                </pic:blipFill>
                <pic:spPr bwMode="auto">
                  <a:xfrm>
                    <a:off x="0" y="0"/>
                    <a:ext cx="2781300" cy="10966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48208" w14:textId="77777777" w:rsidR="00EC1C5A" w:rsidRPr="00A86D5D" w:rsidRDefault="00EC1C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376D4"/>
    <w:multiLevelType w:val="multilevel"/>
    <w:tmpl w:val="EBBC0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05816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DC2"/>
    <w:rsid w:val="0002201E"/>
    <w:rsid w:val="000638FE"/>
    <w:rsid w:val="000643C2"/>
    <w:rsid w:val="000705AF"/>
    <w:rsid w:val="00076629"/>
    <w:rsid w:val="000A54E7"/>
    <w:rsid w:val="000F6D00"/>
    <w:rsid w:val="001202EB"/>
    <w:rsid w:val="00141AA4"/>
    <w:rsid w:val="00152847"/>
    <w:rsid w:val="00156D2C"/>
    <w:rsid w:val="001D743C"/>
    <w:rsid w:val="001F0E27"/>
    <w:rsid w:val="00220EF5"/>
    <w:rsid w:val="002309A1"/>
    <w:rsid w:val="0023763F"/>
    <w:rsid w:val="00240185"/>
    <w:rsid w:val="00246C16"/>
    <w:rsid w:val="00273D65"/>
    <w:rsid w:val="002766D9"/>
    <w:rsid w:val="002B2557"/>
    <w:rsid w:val="002F5045"/>
    <w:rsid w:val="003102BE"/>
    <w:rsid w:val="0032570C"/>
    <w:rsid w:val="00340551"/>
    <w:rsid w:val="0035661C"/>
    <w:rsid w:val="0036339E"/>
    <w:rsid w:val="00372E92"/>
    <w:rsid w:val="00380634"/>
    <w:rsid w:val="00383F58"/>
    <w:rsid w:val="00391FAB"/>
    <w:rsid w:val="003C6123"/>
    <w:rsid w:val="00405677"/>
    <w:rsid w:val="00414563"/>
    <w:rsid w:val="00444B0B"/>
    <w:rsid w:val="004656ED"/>
    <w:rsid w:val="00482206"/>
    <w:rsid w:val="00497E2A"/>
    <w:rsid w:val="004E07C7"/>
    <w:rsid w:val="005151BC"/>
    <w:rsid w:val="005272B1"/>
    <w:rsid w:val="005524DB"/>
    <w:rsid w:val="005741C7"/>
    <w:rsid w:val="00584023"/>
    <w:rsid w:val="005B1F13"/>
    <w:rsid w:val="005F5B77"/>
    <w:rsid w:val="00636386"/>
    <w:rsid w:val="00647055"/>
    <w:rsid w:val="00651FEF"/>
    <w:rsid w:val="00660F46"/>
    <w:rsid w:val="006A4FC4"/>
    <w:rsid w:val="006B40A8"/>
    <w:rsid w:val="006C2AC3"/>
    <w:rsid w:val="006C58D5"/>
    <w:rsid w:val="006D6C16"/>
    <w:rsid w:val="0071200F"/>
    <w:rsid w:val="007214D8"/>
    <w:rsid w:val="00733004"/>
    <w:rsid w:val="00751B98"/>
    <w:rsid w:val="00785717"/>
    <w:rsid w:val="00786A97"/>
    <w:rsid w:val="007B64D6"/>
    <w:rsid w:val="007C3C5F"/>
    <w:rsid w:val="007C4C09"/>
    <w:rsid w:val="007C4F05"/>
    <w:rsid w:val="008220B7"/>
    <w:rsid w:val="00823B77"/>
    <w:rsid w:val="008263B2"/>
    <w:rsid w:val="0083119B"/>
    <w:rsid w:val="00851107"/>
    <w:rsid w:val="0087067C"/>
    <w:rsid w:val="00880AF4"/>
    <w:rsid w:val="008916A8"/>
    <w:rsid w:val="008B6461"/>
    <w:rsid w:val="008B79A5"/>
    <w:rsid w:val="008C0400"/>
    <w:rsid w:val="008F1494"/>
    <w:rsid w:val="008F3E38"/>
    <w:rsid w:val="00904BB6"/>
    <w:rsid w:val="00931996"/>
    <w:rsid w:val="00993B99"/>
    <w:rsid w:val="009A1716"/>
    <w:rsid w:val="009A1DEC"/>
    <w:rsid w:val="009D6280"/>
    <w:rsid w:val="009D65AE"/>
    <w:rsid w:val="009E2960"/>
    <w:rsid w:val="009E60F5"/>
    <w:rsid w:val="009E68EB"/>
    <w:rsid w:val="009F6AAB"/>
    <w:rsid w:val="00A101E2"/>
    <w:rsid w:val="00A128F3"/>
    <w:rsid w:val="00A34918"/>
    <w:rsid w:val="00A479EF"/>
    <w:rsid w:val="00A57D86"/>
    <w:rsid w:val="00A75DB7"/>
    <w:rsid w:val="00A86D5D"/>
    <w:rsid w:val="00A902EE"/>
    <w:rsid w:val="00AA3A7C"/>
    <w:rsid w:val="00AB11DA"/>
    <w:rsid w:val="00AE3E83"/>
    <w:rsid w:val="00B00362"/>
    <w:rsid w:val="00B17E97"/>
    <w:rsid w:val="00B2003D"/>
    <w:rsid w:val="00B23C3C"/>
    <w:rsid w:val="00B306FD"/>
    <w:rsid w:val="00B546C5"/>
    <w:rsid w:val="00B85009"/>
    <w:rsid w:val="00BB1D2B"/>
    <w:rsid w:val="00BB7817"/>
    <w:rsid w:val="00BC0261"/>
    <w:rsid w:val="00BC7C15"/>
    <w:rsid w:val="00BD2F04"/>
    <w:rsid w:val="00BE7BD9"/>
    <w:rsid w:val="00C063FE"/>
    <w:rsid w:val="00C1765B"/>
    <w:rsid w:val="00C302DA"/>
    <w:rsid w:val="00C44603"/>
    <w:rsid w:val="00C46CC8"/>
    <w:rsid w:val="00C47A1E"/>
    <w:rsid w:val="00C5348B"/>
    <w:rsid w:val="00C541FE"/>
    <w:rsid w:val="00C8158C"/>
    <w:rsid w:val="00C94C52"/>
    <w:rsid w:val="00CC28F6"/>
    <w:rsid w:val="00CF1AD5"/>
    <w:rsid w:val="00D602FB"/>
    <w:rsid w:val="00D62606"/>
    <w:rsid w:val="00D80BD6"/>
    <w:rsid w:val="00D9727C"/>
    <w:rsid w:val="00DA5C51"/>
    <w:rsid w:val="00DC1CC6"/>
    <w:rsid w:val="00DF58DF"/>
    <w:rsid w:val="00E03029"/>
    <w:rsid w:val="00E203D6"/>
    <w:rsid w:val="00E26D05"/>
    <w:rsid w:val="00E73325"/>
    <w:rsid w:val="00EB5EEA"/>
    <w:rsid w:val="00EC1C5A"/>
    <w:rsid w:val="00EE3E1B"/>
    <w:rsid w:val="00F01DC2"/>
    <w:rsid w:val="00F23610"/>
    <w:rsid w:val="00F5604B"/>
    <w:rsid w:val="00F82F7D"/>
    <w:rsid w:val="00F85C81"/>
    <w:rsid w:val="00F96189"/>
    <w:rsid w:val="00FB7AAF"/>
    <w:rsid w:val="00FE55DE"/>
    <w:rsid w:val="00FF0E86"/>
    <w:rsid w:val="00FF29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6052D3"/>
  <w15:chartTrackingRefBased/>
  <w15:docId w15:val="{7FFDE4D4-B39A-44E5-90A3-A9B834BEA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1DC2"/>
    <w:pPr>
      <w:spacing w:line="278" w:lineRule="auto"/>
    </w:pPr>
    <w:rPr>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717"/>
    <w:pPr>
      <w:tabs>
        <w:tab w:val="center" w:pos="4513"/>
        <w:tab w:val="right" w:pos="9026"/>
      </w:tabs>
      <w:spacing w:after="0" w:line="240" w:lineRule="auto"/>
    </w:pPr>
    <w:rPr>
      <w:kern w:val="0"/>
      <w:sz w:val="22"/>
      <w:szCs w:val="22"/>
      <w14:ligatures w14:val="none"/>
    </w:rPr>
  </w:style>
  <w:style w:type="character" w:customStyle="1" w:styleId="HeaderChar">
    <w:name w:val="Header Char"/>
    <w:basedOn w:val="DefaultParagraphFont"/>
    <w:link w:val="Header"/>
    <w:uiPriority w:val="99"/>
    <w:rsid w:val="00785717"/>
  </w:style>
  <w:style w:type="paragraph" w:styleId="Footer">
    <w:name w:val="footer"/>
    <w:basedOn w:val="Normal"/>
    <w:link w:val="FooterChar"/>
    <w:uiPriority w:val="99"/>
    <w:unhideWhenUsed/>
    <w:rsid w:val="00785717"/>
    <w:pPr>
      <w:tabs>
        <w:tab w:val="center" w:pos="4513"/>
        <w:tab w:val="right" w:pos="9026"/>
      </w:tabs>
      <w:spacing w:after="0" w:line="240" w:lineRule="auto"/>
    </w:pPr>
    <w:rPr>
      <w:kern w:val="0"/>
      <w:sz w:val="22"/>
      <w:szCs w:val="22"/>
      <w14:ligatures w14:val="none"/>
    </w:rPr>
  </w:style>
  <w:style w:type="character" w:customStyle="1" w:styleId="FooterChar">
    <w:name w:val="Footer Char"/>
    <w:basedOn w:val="DefaultParagraphFont"/>
    <w:link w:val="Footer"/>
    <w:uiPriority w:val="99"/>
    <w:rsid w:val="00785717"/>
  </w:style>
  <w:style w:type="character" w:styleId="Hyperlink">
    <w:name w:val="Hyperlink"/>
    <w:basedOn w:val="DefaultParagraphFont"/>
    <w:uiPriority w:val="99"/>
    <w:rsid w:val="001D743C"/>
    <w:rPr>
      <w:color w:val="0000FF"/>
      <w:u w:val="single"/>
    </w:rPr>
  </w:style>
  <w:style w:type="paragraph" w:styleId="NoSpacing">
    <w:name w:val="No Spacing"/>
    <w:uiPriority w:val="1"/>
    <w:qFormat/>
    <w:rsid w:val="001D743C"/>
    <w:pPr>
      <w:spacing w:after="0" w:line="240" w:lineRule="auto"/>
    </w:pPr>
    <w:rPr>
      <w:rFonts w:ascii="Verdana" w:eastAsia="Calibri" w:hAnsi="Verdana" w:cs="Times New Roman"/>
      <w:sz w:val="18"/>
    </w:rPr>
  </w:style>
  <w:style w:type="character" w:styleId="UnresolvedMention">
    <w:name w:val="Unresolved Mention"/>
    <w:basedOn w:val="DefaultParagraphFont"/>
    <w:uiPriority w:val="99"/>
    <w:semiHidden/>
    <w:unhideWhenUsed/>
    <w:rsid w:val="00931996"/>
    <w:rPr>
      <w:color w:val="605E5C"/>
      <w:shd w:val="clear" w:color="auto" w:fill="E1DFDD"/>
    </w:rPr>
  </w:style>
  <w:style w:type="character" w:styleId="CommentReference">
    <w:name w:val="annotation reference"/>
    <w:basedOn w:val="DefaultParagraphFont"/>
    <w:uiPriority w:val="99"/>
    <w:semiHidden/>
    <w:unhideWhenUsed/>
    <w:rsid w:val="00A101E2"/>
    <w:rPr>
      <w:sz w:val="16"/>
      <w:szCs w:val="16"/>
    </w:rPr>
  </w:style>
  <w:style w:type="paragraph" w:styleId="CommentText">
    <w:name w:val="annotation text"/>
    <w:basedOn w:val="Normal"/>
    <w:link w:val="CommentTextChar"/>
    <w:uiPriority w:val="99"/>
    <w:unhideWhenUsed/>
    <w:rsid w:val="00A101E2"/>
    <w:pPr>
      <w:spacing w:line="240" w:lineRule="auto"/>
    </w:pPr>
    <w:rPr>
      <w:sz w:val="20"/>
      <w:szCs w:val="20"/>
    </w:rPr>
  </w:style>
  <w:style w:type="character" w:customStyle="1" w:styleId="CommentTextChar">
    <w:name w:val="Comment Text Char"/>
    <w:basedOn w:val="DefaultParagraphFont"/>
    <w:link w:val="CommentText"/>
    <w:uiPriority w:val="99"/>
    <w:rsid w:val="00A101E2"/>
    <w:rPr>
      <w:kern w:val="2"/>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A101E2"/>
    <w:rPr>
      <w:b/>
      <w:bCs/>
    </w:rPr>
  </w:style>
  <w:style w:type="character" w:customStyle="1" w:styleId="CommentSubjectChar">
    <w:name w:val="Comment Subject Char"/>
    <w:basedOn w:val="CommentTextChar"/>
    <w:link w:val="CommentSubject"/>
    <w:uiPriority w:val="99"/>
    <w:semiHidden/>
    <w:rsid w:val="00A101E2"/>
    <w:rPr>
      <w:b/>
      <w:bCs/>
      <w:kern w:val="2"/>
      <w:sz w:val="20"/>
      <w:szCs w:val="20"/>
      <w14:ligatures w14:val="standardContextual"/>
    </w:rPr>
  </w:style>
  <w:style w:type="paragraph" w:styleId="NormalWeb">
    <w:name w:val="Normal (Web)"/>
    <w:basedOn w:val="Normal"/>
    <w:uiPriority w:val="99"/>
    <w:semiHidden/>
    <w:unhideWhenUsed/>
    <w:rsid w:val="00EE3E1B"/>
    <w:rPr>
      <w:rFonts w:ascii="Times New Roman" w:hAnsi="Times New Roman" w:cs="Times New Roman"/>
    </w:rPr>
  </w:style>
  <w:style w:type="paragraph" w:styleId="Revision">
    <w:name w:val="Revision"/>
    <w:hidden/>
    <w:uiPriority w:val="99"/>
    <w:semiHidden/>
    <w:rsid w:val="009E68EB"/>
    <w:pPr>
      <w:spacing w:after="0" w:line="240" w:lineRule="auto"/>
    </w:pPr>
    <w:rPr>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mino-printing.com/en-gb/landing/egg-pack-gx?utm_medium=non-paid&amp;utm_source=onlinepublication&amp;utm_content=pr-egg-pack-printing-traverser-launch-uae&amp;utm_campaign=2026-int-en-global-pr-cm-fy25-q4"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domino-printing.com/en-ae/news-and-events/news.aspx?utm_medium=non-paid&amp;utm_source=onlinepublication&amp;utm_content=pr-egg-pack-printing-traverser-launch-uae&amp;utm_campaign=2026-int-en-global-pr-cm-fy25-q4"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ales@domino-mea.com"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Alex.Challinor@domino-uk.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domino-printing.com"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_Taylor-Salazar\AppData\Roaming\Microsoft\Templates\header%20and%20foo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header and footer</Template>
  <TotalTime>4</TotalTime>
  <Pages>3</Pages>
  <Words>938</Words>
  <Characters>5347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Jade Taylor-Salazar</dc:creator>
  <cp:keywords/>
  <dc:description/>
  <cp:lastModifiedBy>Rachael Cooper</cp:lastModifiedBy>
  <cp:revision>3</cp:revision>
  <dcterms:created xsi:type="dcterms:W3CDTF">2026-03-10T17:01:00Z</dcterms:created>
  <dcterms:modified xsi:type="dcterms:W3CDTF">2026-03-10T17:04:00Z</dcterms:modified>
</cp:coreProperties>
</file>