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A52A1" w14:textId="77777777" w:rsidR="00D34EEA" w:rsidRDefault="00000000">
      <w:pPr>
        <w:jc w:val="center"/>
        <w:rPr>
          <w:rFonts w:ascii="Lidl Font Pro" w:eastAsia="Lidl Font Pro" w:hAnsi="Lidl Font Pro" w:cs="Lidl Font Pro"/>
          <w:b/>
          <w:bCs/>
          <w:color w:val="0070C0"/>
          <w:sz w:val="32"/>
          <w:szCs w:val="32"/>
        </w:rPr>
      </w:pPr>
      <w:r>
        <w:rPr>
          <w:rFonts w:ascii="Lidl Font Pro" w:eastAsia="Lidl Font Pro" w:hAnsi="Lidl Font Pro" w:cs="Lidl Font Pro"/>
          <w:b/>
          <w:bCs/>
          <w:color w:val="0070C0"/>
          <w:sz w:val="32"/>
          <w:szCs w:val="32"/>
        </w:rPr>
        <w:t>Oferta sprzętów kuchennych idealnych na Wielkanoc już od 23 marca w Lidl Polska!</w:t>
      </w:r>
    </w:p>
    <w:p w14:paraId="3E10AC5A" w14:textId="3AE256B4" w:rsidR="00D34EEA" w:rsidRDefault="00000000">
      <w:pPr>
        <w:jc w:val="both"/>
        <w:rPr>
          <w:rFonts w:ascii="Lidl Font Pro" w:eastAsia="Lidl Font Pro" w:hAnsi="Lidl Font Pro" w:cs="Lidl Font Pro"/>
          <w:b/>
          <w:bCs/>
        </w:rPr>
      </w:pPr>
      <w:r>
        <w:rPr>
          <w:rFonts w:ascii="Lidl Font Pro" w:eastAsia="Lidl Font Pro" w:hAnsi="Lidl Font Pro" w:cs="Lidl Font Pro"/>
          <w:b/>
          <w:bCs/>
        </w:rPr>
        <w:t>Z każdym kolejnym tygodniem coraz wyraźniej czuć, że Wielkanoc jest tuż za rogiem. To idealny moment, by przygotować swoją kuchnię na ten wyjątkowy czas. Już od poniedziałku, 23 marca, w sklepie internetowym na lidl.pl pojawi</w:t>
      </w:r>
      <w:r w:rsidR="00D61DBA">
        <w:rPr>
          <w:rFonts w:ascii="Lidl Font Pro" w:eastAsia="Lidl Font Pro" w:hAnsi="Lidl Font Pro" w:cs="Lidl Font Pro"/>
          <w:b/>
          <w:bCs/>
        </w:rPr>
        <w:t>ła</w:t>
      </w:r>
      <w:r>
        <w:rPr>
          <w:rFonts w:ascii="Lidl Font Pro" w:eastAsia="Lidl Font Pro" w:hAnsi="Lidl Font Pro" w:cs="Lidl Font Pro"/>
          <w:b/>
          <w:bCs/>
        </w:rPr>
        <w:t xml:space="preserve"> się szeroka oferta sprzętów kuchennych do pieczenia i gotowania w promocjach sięgających nawet 40%! Z kolei od czwartku, 26 marca, sieć zaprasza do odkrywania inspirujących propozycji również w sklepach stacjonarnych.</w:t>
      </w:r>
    </w:p>
    <w:p w14:paraId="20B0DC93" w14:textId="77777777" w:rsidR="00D34EEA" w:rsidRDefault="00000000">
      <w:pPr>
        <w:rPr>
          <w:rFonts w:ascii="Lidl Font Pro" w:eastAsia="Lidl Font Pro" w:hAnsi="Lidl Font Pro" w:cs="Lidl Font Pro"/>
          <w:b/>
          <w:bCs/>
        </w:rPr>
      </w:pPr>
      <w:r>
        <w:rPr>
          <w:rFonts w:ascii="Lidl Font Pro" w:eastAsia="Lidl Font Pro" w:hAnsi="Lidl Font Pro" w:cs="Lidl Font Pro"/>
          <w:b/>
          <w:bCs/>
        </w:rPr>
        <w:t>Promocje na lidl.pl do 40% taniej!</w:t>
      </w:r>
    </w:p>
    <w:p w14:paraId="3C0AA41B" w14:textId="77777777" w:rsidR="00D34EEA" w:rsidRDefault="00000000">
      <w:pPr>
        <w:jc w:val="both"/>
        <w:rPr>
          <w:rFonts w:ascii="Lidl Font Pro" w:eastAsia="Lidl Font Pro" w:hAnsi="Lidl Font Pro" w:cs="Lidl Font Pro"/>
        </w:rPr>
      </w:pPr>
      <w:r>
        <w:rPr>
          <w:rFonts w:ascii="Lidl Font Pro" w:eastAsia="Lidl Font Pro" w:hAnsi="Lidl Font Pro" w:cs="Lidl Font Pro"/>
        </w:rPr>
        <w:t xml:space="preserve">Już od poniedziałku, 23 marca, Lidl Polska zaprasza do odkrywania oferty online sieci. Tylko na lidl.pl sprzęty do wielkanocnego pieczenia i gotowania dostaniemy nawet 40% taniej. Warto zwrócić uwagę na </w:t>
      </w:r>
      <w:r>
        <w:rPr>
          <w:rFonts w:ascii="Lidl Font Pro" w:eastAsia="Lidl Font Pro" w:hAnsi="Lidl Font Pro" w:cs="Lidl Font Pro"/>
          <w:b/>
          <w:bCs/>
        </w:rPr>
        <w:t xml:space="preserve">automat do pieczenia chleba i robienia dżemu SBB 850 E1, 850 W </w:t>
      </w:r>
      <w:proofErr w:type="spellStart"/>
      <w:r>
        <w:rPr>
          <w:rFonts w:ascii="Lidl Font Pro" w:eastAsia="Lidl Font Pro" w:hAnsi="Lidl Font Pro" w:cs="Lidl Font Pro"/>
          <w:b/>
          <w:bCs/>
        </w:rPr>
        <w:t>SilverCrest</w:t>
      </w:r>
      <w:proofErr w:type="spellEnd"/>
      <w:r>
        <w:rPr>
          <w:rFonts w:ascii="Lidl Font Pro" w:eastAsia="Lidl Font Pro" w:hAnsi="Lidl Font Pro" w:cs="Lidl Font Pro"/>
        </w:rPr>
        <w:t>, który kupimy 25% taniej, za 224 zł</w:t>
      </w:r>
      <w:r>
        <w:rPr>
          <w:rFonts w:ascii="Lidl Font Pro" w:eastAsia="Lidl Font Pro" w:hAnsi="Lidl Font Pro" w:cs="Lidl Font Pro"/>
          <w:vertAlign w:val="superscript"/>
        </w:rPr>
        <w:footnoteReference w:id="1"/>
      </w:r>
      <w:r>
        <w:rPr>
          <w:rFonts w:ascii="Lidl Font Pro" w:eastAsia="Lidl Font Pro" w:hAnsi="Lidl Font Pro" w:cs="Lidl Font Pro"/>
        </w:rPr>
        <w:t xml:space="preserve">/zestaw. To doskonały sposób, aby dopełnić świąteczną atmosferę aromatem świeżo wypiekanego, domowego chleba, a wraz z nadejściem sezonu owocowego – wykorzystać urządzenie do tworzenia autorskich dżemów. W ofercie online pojawi się również </w:t>
      </w:r>
      <w:r>
        <w:rPr>
          <w:rFonts w:ascii="Lidl Font Pro" w:eastAsia="Lidl Font Pro" w:hAnsi="Lidl Font Pro" w:cs="Lidl Font Pro"/>
          <w:b/>
          <w:bCs/>
        </w:rPr>
        <w:t xml:space="preserve">brytfanna z odlewu aluminiowego z pokrywką </w:t>
      </w:r>
      <w:proofErr w:type="spellStart"/>
      <w:r>
        <w:rPr>
          <w:rFonts w:ascii="Lidl Font Pro" w:eastAsia="Lidl Font Pro" w:hAnsi="Lidl Font Pro" w:cs="Lidl Font Pro"/>
          <w:b/>
          <w:bCs/>
        </w:rPr>
        <w:t>SilverCrest</w:t>
      </w:r>
      <w:proofErr w:type="spellEnd"/>
      <w:r>
        <w:rPr>
          <w:rFonts w:ascii="Lidl Font Pro" w:eastAsia="Lidl Font Pro" w:hAnsi="Lidl Font Pro" w:cs="Lidl Font Pro"/>
          <w:b/>
          <w:bCs/>
        </w:rPr>
        <w:t xml:space="preserve"> </w:t>
      </w:r>
      <w:r>
        <w:rPr>
          <w:rFonts w:ascii="Lidl Font Pro" w:eastAsia="Lidl Font Pro" w:hAnsi="Lidl Font Pro" w:cs="Lidl Font Pro"/>
        </w:rPr>
        <w:t>40% taniej (77,40 zł</w:t>
      </w:r>
      <w:r>
        <w:rPr>
          <w:rFonts w:ascii="Lidl Font Pro" w:eastAsia="Lidl Font Pro" w:hAnsi="Lidl Font Pro" w:cs="Lidl Font Pro"/>
          <w:vertAlign w:val="superscript"/>
        </w:rPr>
        <w:footnoteReference w:id="2"/>
      </w:r>
      <w:r>
        <w:rPr>
          <w:rFonts w:ascii="Lidl Font Pro" w:eastAsia="Lidl Font Pro" w:hAnsi="Lidl Font Pro" w:cs="Lidl Font Pro"/>
        </w:rPr>
        <w:t xml:space="preserve">/zestaw), która sprawdzi się do pieczenia, natomiast </w:t>
      </w:r>
      <w:r>
        <w:rPr>
          <w:rFonts w:ascii="Lidl Font Pro" w:eastAsia="Lidl Font Pro" w:hAnsi="Lidl Font Pro" w:cs="Lidl Font Pro"/>
          <w:b/>
          <w:bCs/>
        </w:rPr>
        <w:t>emaliowana forma do pieczenia ZENKER</w:t>
      </w:r>
      <w:r>
        <w:rPr>
          <w:rFonts w:ascii="Lidl Font Pro" w:eastAsia="Lidl Font Pro" w:hAnsi="Lidl Font Pro" w:cs="Lidl Font Pro"/>
        </w:rPr>
        <w:t xml:space="preserve"> 40% taniej (38,90 zł</w:t>
      </w:r>
      <w:r>
        <w:rPr>
          <w:rFonts w:ascii="Lidl Font Pro" w:eastAsia="Lidl Font Pro" w:hAnsi="Lidl Font Pro" w:cs="Lidl Font Pro"/>
          <w:vertAlign w:val="superscript"/>
        </w:rPr>
        <w:footnoteReference w:id="3"/>
      </w:r>
      <w:r>
        <w:rPr>
          <w:rFonts w:ascii="Lidl Font Pro" w:eastAsia="Lidl Font Pro" w:hAnsi="Lidl Font Pro" w:cs="Lidl Font Pro"/>
        </w:rPr>
        <w:t>/szt.) będzie idealnym naczyniem na wielkanocnego mazurka!</w:t>
      </w:r>
    </w:p>
    <w:p w14:paraId="7F467C31" w14:textId="77777777" w:rsidR="00D34EEA" w:rsidRDefault="00000000">
      <w:pPr>
        <w:jc w:val="both"/>
        <w:rPr>
          <w:rFonts w:ascii="Lidl Font Pro" w:eastAsia="Lidl Font Pro" w:hAnsi="Lidl Font Pro" w:cs="Lidl Font Pro"/>
          <w:b/>
          <w:bCs/>
        </w:rPr>
      </w:pPr>
      <w:r>
        <w:rPr>
          <w:rFonts w:ascii="Lidl Font Pro" w:eastAsia="Lidl Font Pro" w:hAnsi="Lidl Font Pro" w:cs="Lidl Font Pro"/>
        </w:rPr>
        <w:t xml:space="preserve">Podczas zakupów w sklepie internetowym można dodatkowo skorzystać z atrakcyjnych rabatów, wpisując odpowiedni kod w podsumowaniu zamówienia. </w:t>
      </w:r>
      <w:r>
        <w:rPr>
          <w:rFonts w:ascii="Lidl Font Pro" w:eastAsia="Lidl Font Pro" w:hAnsi="Lidl Font Pro" w:cs="Lidl Font Pro"/>
          <w:b/>
          <w:bCs/>
        </w:rPr>
        <w:t>Kod „RABAT25” obniży wartość koszyka o 25 zł przy zakupach za minimum 300 zł. Przy wydatkach od 500 zł warto użyć kodu „RABAT50”, który zapewni 50 zł zniżki, natomiast przy zamówieniach za co najmniej 1000 zł, kod „RABAT125” pozwoli zaoszczędzić</w:t>
      </w:r>
      <w:r>
        <w:rPr>
          <w:rFonts w:ascii="Lidl Font Pro" w:eastAsia="Lidl Font Pro" w:hAnsi="Lidl Font Pro" w:cs="Lidl Font Pro"/>
        </w:rPr>
        <w:t xml:space="preserve"> </w:t>
      </w:r>
      <w:r>
        <w:rPr>
          <w:rFonts w:ascii="Lidl Font Pro" w:eastAsia="Lidl Font Pro" w:hAnsi="Lidl Font Pro" w:cs="Lidl Font Pro"/>
          <w:b/>
          <w:bCs/>
        </w:rPr>
        <w:t>aż 125 zł.</w:t>
      </w:r>
    </w:p>
    <w:p w14:paraId="4E176294" w14:textId="77777777" w:rsidR="00D34EEA" w:rsidRDefault="00000000">
      <w:pPr>
        <w:jc w:val="both"/>
        <w:rPr>
          <w:rFonts w:ascii="Lidl Font Pro" w:eastAsia="Lidl Font Pro" w:hAnsi="Lidl Font Pro" w:cs="Lidl Font Pro"/>
          <w:b/>
          <w:bCs/>
        </w:rPr>
      </w:pPr>
      <w:r>
        <w:rPr>
          <w:rFonts w:ascii="Lidl Font Pro" w:eastAsia="Lidl Font Pro" w:hAnsi="Lidl Font Pro" w:cs="Lidl Font Pro"/>
          <w:b/>
          <w:bCs/>
        </w:rPr>
        <w:t>Od czwartku, 26 marca, jeszcze więcej promocji</w:t>
      </w:r>
    </w:p>
    <w:p w14:paraId="722DAE7D" w14:textId="77777777" w:rsidR="00D34EEA" w:rsidRDefault="00000000">
      <w:pPr>
        <w:jc w:val="both"/>
        <w:rPr>
          <w:rFonts w:ascii="Lidl Font Pro" w:eastAsia="Lidl Font Pro" w:hAnsi="Lidl Font Pro" w:cs="Lidl Font Pro"/>
        </w:rPr>
      </w:pPr>
      <w:r>
        <w:rPr>
          <w:rFonts w:ascii="Lidl Font Pro" w:eastAsia="Lidl Font Pro" w:hAnsi="Lidl Font Pro" w:cs="Lidl Font Pro"/>
        </w:rPr>
        <w:t xml:space="preserve">W czwartek, 26 marca, Lidl Polska zaprasza do sklepów stacjonarnych, gdzie czeka na klientów jeszcze więcej kuchennych promocji. Na </w:t>
      </w:r>
      <w:proofErr w:type="spellStart"/>
      <w:r>
        <w:rPr>
          <w:rFonts w:ascii="Lidl Font Pro" w:eastAsia="Lidl Font Pro" w:hAnsi="Lidl Font Pro" w:cs="Lidl Font Pro"/>
        </w:rPr>
        <w:t>lidlowych</w:t>
      </w:r>
      <w:proofErr w:type="spellEnd"/>
      <w:r>
        <w:rPr>
          <w:rFonts w:ascii="Lidl Font Pro" w:eastAsia="Lidl Font Pro" w:hAnsi="Lidl Font Pro" w:cs="Lidl Font Pro"/>
        </w:rPr>
        <w:t xml:space="preserve"> półkach znajdziemy m.in. </w:t>
      </w:r>
      <w:r>
        <w:rPr>
          <w:rFonts w:ascii="Lidl Font Pro" w:eastAsia="Lidl Font Pro" w:hAnsi="Lidl Font Pro" w:cs="Lidl Font Pro"/>
          <w:b/>
          <w:bCs/>
        </w:rPr>
        <w:t xml:space="preserve">frytkownicę beztłuszczową </w:t>
      </w:r>
      <w:proofErr w:type="spellStart"/>
      <w:r>
        <w:rPr>
          <w:rFonts w:ascii="Lidl Font Pro" w:eastAsia="Lidl Font Pro" w:hAnsi="Lidl Font Pro" w:cs="Lidl Font Pro"/>
          <w:b/>
          <w:bCs/>
        </w:rPr>
        <w:t>Air</w:t>
      </w:r>
      <w:proofErr w:type="spellEnd"/>
      <w:r>
        <w:rPr>
          <w:rFonts w:ascii="Lidl Font Pro" w:eastAsia="Lidl Font Pro" w:hAnsi="Lidl Font Pro" w:cs="Lidl Font Pro"/>
          <w:b/>
          <w:bCs/>
        </w:rPr>
        <w:t xml:space="preserve"> </w:t>
      </w:r>
      <w:proofErr w:type="spellStart"/>
      <w:r>
        <w:rPr>
          <w:rFonts w:ascii="Lidl Font Pro" w:eastAsia="Lidl Font Pro" w:hAnsi="Lidl Font Pro" w:cs="Lidl Font Pro"/>
          <w:b/>
          <w:bCs/>
        </w:rPr>
        <w:t>Fryer</w:t>
      </w:r>
      <w:proofErr w:type="spellEnd"/>
      <w:r>
        <w:rPr>
          <w:rFonts w:ascii="Lidl Font Pro" w:eastAsia="Lidl Font Pro" w:hAnsi="Lidl Font Pro" w:cs="Lidl Font Pro"/>
          <w:b/>
          <w:bCs/>
        </w:rPr>
        <w:t xml:space="preserve"> 2000 Series NA299/00, 1500 W, 4,2 L Philips</w:t>
      </w:r>
      <w:r>
        <w:rPr>
          <w:rFonts w:ascii="Lidl Font Pro" w:eastAsia="Lidl Font Pro" w:hAnsi="Lidl Font Pro" w:cs="Lidl Font Pro"/>
        </w:rPr>
        <w:t>, którą kupimy 130 zł taniej, za 269 zł</w:t>
      </w:r>
      <w:r>
        <w:rPr>
          <w:rFonts w:ascii="Lidl Font Pro" w:eastAsia="Lidl Font Pro" w:hAnsi="Lidl Font Pro" w:cs="Lidl Font Pro"/>
          <w:vertAlign w:val="superscript"/>
        </w:rPr>
        <w:footnoteReference w:id="4"/>
      </w:r>
      <w:r>
        <w:rPr>
          <w:rFonts w:ascii="Lidl Font Pro" w:eastAsia="Lidl Font Pro" w:hAnsi="Lidl Font Pro" w:cs="Lidl Font Pro"/>
        </w:rPr>
        <w:t xml:space="preserve">/szt. To wszechstronne urządzenie sprawdzi się nie tylko przy przygotowywaniu chrupiących frytek – z powodzeniem wykorzystamy je </w:t>
      </w:r>
      <w:r>
        <w:rPr>
          <w:rFonts w:ascii="Lidl Font Pro" w:eastAsia="Lidl Font Pro" w:hAnsi="Lidl Font Pro" w:cs="Lidl Font Pro"/>
        </w:rPr>
        <w:lastRenderedPageBreak/>
        <w:t xml:space="preserve">także do wielkanocnych przekąsek, soczystych mięs czy nawet słodkich </w:t>
      </w:r>
      <w:proofErr w:type="spellStart"/>
      <w:r>
        <w:rPr>
          <w:rFonts w:ascii="Lidl Font Pro" w:eastAsia="Lidl Font Pro" w:hAnsi="Lidl Font Pro" w:cs="Lidl Font Pro"/>
        </w:rPr>
        <w:t>muffinek</w:t>
      </w:r>
      <w:proofErr w:type="spellEnd"/>
      <w:r>
        <w:rPr>
          <w:rFonts w:ascii="Lidl Font Pro" w:eastAsia="Lidl Font Pro" w:hAnsi="Lidl Font Pro" w:cs="Lidl Font Pro"/>
        </w:rPr>
        <w:t xml:space="preserve">. </w:t>
      </w:r>
      <w:proofErr w:type="spellStart"/>
      <w:r>
        <w:rPr>
          <w:rFonts w:ascii="Lidl Font Pro" w:eastAsia="Lidl Font Pro" w:hAnsi="Lidl Font Pro" w:cs="Lidl Font Pro"/>
        </w:rPr>
        <w:t>Air</w:t>
      </w:r>
      <w:proofErr w:type="spellEnd"/>
      <w:r>
        <w:rPr>
          <w:rFonts w:ascii="Lidl Font Pro" w:eastAsia="Lidl Font Pro" w:hAnsi="Lidl Font Pro" w:cs="Lidl Font Pro"/>
        </w:rPr>
        <w:t xml:space="preserve"> </w:t>
      </w:r>
      <w:proofErr w:type="spellStart"/>
      <w:r>
        <w:rPr>
          <w:rFonts w:ascii="Lidl Font Pro" w:eastAsia="Lidl Font Pro" w:hAnsi="Lidl Font Pro" w:cs="Lidl Font Pro"/>
        </w:rPr>
        <w:t>Fryer</w:t>
      </w:r>
      <w:proofErr w:type="spellEnd"/>
      <w:r>
        <w:rPr>
          <w:rFonts w:ascii="Lidl Font Pro" w:eastAsia="Lidl Font Pro" w:hAnsi="Lidl Font Pro" w:cs="Lidl Font Pro"/>
        </w:rPr>
        <w:t xml:space="preserve"> oferuje aż 9 automatycznych programów, które ułatwiają codzienne gotowanie, a dzięki technologii </w:t>
      </w:r>
      <w:proofErr w:type="spellStart"/>
      <w:r>
        <w:rPr>
          <w:rFonts w:ascii="Lidl Font Pro" w:eastAsia="Lidl Font Pro" w:hAnsi="Lidl Font Pro" w:cs="Lidl Font Pro"/>
        </w:rPr>
        <w:t>RapidAir</w:t>
      </w:r>
      <w:proofErr w:type="spellEnd"/>
      <w:r>
        <w:rPr>
          <w:rFonts w:ascii="Lidl Font Pro" w:eastAsia="Lidl Font Pro" w:hAnsi="Lidl Font Pro" w:cs="Lidl Font Pro"/>
        </w:rPr>
        <w:t xml:space="preserve"> potrawy mogą zawierać nawet do 90% mniej tłuszczu. Wszystko za sprawą szybkiego obiegu gorącego powietrza wewnątrz komory, który zapewnia idealną chrupkość i smak. W ofercie Lidl Polska pojawi się także </w:t>
      </w:r>
      <w:r>
        <w:rPr>
          <w:rFonts w:ascii="Lidl Font Pro" w:eastAsia="Lidl Font Pro" w:hAnsi="Lidl Font Pro" w:cs="Lidl Font Pro"/>
          <w:b/>
          <w:bCs/>
        </w:rPr>
        <w:t>zestaw garnków First z pokrywkami, 10 elementów od polskiej marki Gerlach.</w:t>
      </w:r>
      <w:r>
        <w:rPr>
          <w:rFonts w:ascii="Lidl Font Pro" w:eastAsia="Lidl Font Pro" w:hAnsi="Lidl Font Pro" w:cs="Lidl Font Pro"/>
        </w:rPr>
        <w:t xml:space="preserve"> Naczynia ze szczotkowanej stali i z trójwarstwowym dnem dostaniemy w </w:t>
      </w:r>
      <w:proofErr w:type="spellStart"/>
      <w:r>
        <w:rPr>
          <w:rFonts w:ascii="Lidl Font Pro" w:eastAsia="Lidl Font Pro" w:hAnsi="Lidl Font Pro" w:cs="Lidl Font Pro"/>
        </w:rPr>
        <w:t>supercenie</w:t>
      </w:r>
      <w:proofErr w:type="spellEnd"/>
      <w:r>
        <w:rPr>
          <w:rFonts w:ascii="Lidl Font Pro" w:eastAsia="Lidl Font Pro" w:hAnsi="Lidl Font Pro" w:cs="Lidl Font Pro"/>
        </w:rPr>
        <w:t xml:space="preserve">: 249 zł/zestaw. A jeśli po Wielkanocy zostanie nam jedzenie, warto zaopatrzyć się w </w:t>
      </w:r>
      <w:r>
        <w:rPr>
          <w:rFonts w:ascii="Lidl Font Pro" w:eastAsia="Lidl Font Pro" w:hAnsi="Lidl Font Pro" w:cs="Lidl Font Pro"/>
          <w:b/>
          <w:bCs/>
        </w:rPr>
        <w:t xml:space="preserve">zgrzewarkę próżniową z zestawem akcesoriów, 130 W </w:t>
      </w:r>
      <w:proofErr w:type="spellStart"/>
      <w:r>
        <w:rPr>
          <w:rFonts w:ascii="Lidl Font Pro" w:eastAsia="Lidl Font Pro" w:hAnsi="Lidl Font Pro" w:cs="Lidl Font Pro"/>
          <w:b/>
          <w:bCs/>
        </w:rPr>
        <w:t>SilverCrest</w:t>
      </w:r>
      <w:proofErr w:type="spellEnd"/>
      <w:r>
        <w:rPr>
          <w:rFonts w:ascii="Lidl Font Pro" w:eastAsia="Lidl Font Pro" w:hAnsi="Lidl Font Pro" w:cs="Lidl Font Pro"/>
        </w:rPr>
        <w:t xml:space="preserve"> 53% taniej z Lidl Plus, w cenie 69 zł</w:t>
      </w:r>
      <w:r>
        <w:rPr>
          <w:rFonts w:ascii="Lidl Font Pro" w:eastAsia="Lidl Font Pro" w:hAnsi="Lidl Font Pro" w:cs="Lidl Font Pro"/>
          <w:vertAlign w:val="superscript"/>
        </w:rPr>
        <w:footnoteReference w:id="5"/>
      </w:r>
      <w:r>
        <w:rPr>
          <w:rFonts w:ascii="Lidl Font Pro" w:eastAsia="Lidl Font Pro" w:hAnsi="Lidl Font Pro" w:cs="Lidl Font Pro"/>
        </w:rPr>
        <w:t xml:space="preserve">/zestaw. Urządzenie oferuje 5 praktycznych funkcji z intuicyjnymi lampkami kontrolnymi, takimi jak: próżnia/stop, tryb mokre/suche, zgrzewanie, normalne/miękkie oraz próżnia + zgrzewanie. Dzięki temu bez trudu przedłużymy świeżość potraw i ograniczymy marnowanie żywności. W ofercie sieci pojawią się także </w:t>
      </w:r>
      <w:r>
        <w:rPr>
          <w:rFonts w:ascii="Lidl Font Pro" w:eastAsia="Lidl Font Pro" w:hAnsi="Lidl Font Pro" w:cs="Lidl Font Pro"/>
          <w:b/>
          <w:bCs/>
        </w:rPr>
        <w:t xml:space="preserve">zestawy folii do zgrzewarki próżniowej </w:t>
      </w:r>
      <w:proofErr w:type="spellStart"/>
      <w:r>
        <w:rPr>
          <w:rFonts w:ascii="Lidl Font Pro" w:eastAsia="Lidl Font Pro" w:hAnsi="Lidl Font Pro" w:cs="Lidl Font Pro"/>
          <w:b/>
          <w:bCs/>
        </w:rPr>
        <w:t>SilverCrest</w:t>
      </w:r>
      <w:proofErr w:type="spellEnd"/>
      <w:r>
        <w:rPr>
          <w:rFonts w:ascii="Lidl Font Pro" w:eastAsia="Lidl Font Pro" w:hAnsi="Lidl Font Pro" w:cs="Lidl Font Pro"/>
        </w:rPr>
        <w:t xml:space="preserve"> 80% na drugi, tańszy produkt z kuponem w aplikacji.</w:t>
      </w:r>
    </w:p>
    <w:p w14:paraId="5D8BF2BC" w14:textId="77777777" w:rsidR="00D34EEA" w:rsidRDefault="00000000">
      <w:pPr>
        <w:jc w:val="both"/>
        <w:rPr>
          <w:rFonts w:ascii="Lidl Font Pro" w:eastAsia="Lidl Font Pro" w:hAnsi="Lidl Font Pro" w:cs="Lidl Font Pro"/>
        </w:rPr>
      </w:pPr>
      <w:r>
        <w:rPr>
          <w:rFonts w:ascii="Lidl Font Pro" w:eastAsia="Lidl Font Pro" w:hAnsi="Lidl Font Pro" w:cs="Lidl Font Pro"/>
        </w:rPr>
        <w:t xml:space="preserve">Dla fanów słodkich deserów sieć poleca </w:t>
      </w:r>
      <w:proofErr w:type="spellStart"/>
      <w:r>
        <w:rPr>
          <w:rFonts w:ascii="Lidl Font Pro" w:eastAsia="Lidl Font Pro" w:hAnsi="Lidl Font Pro" w:cs="Lidl Font Pro"/>
          <w:b/>
          <w:bCs/>
        </w:rPr>
        <w:t>gofrownicę</w:t>
      </w:r>
      <w:proofErr w:type="spellEnd"/>
      <w:r>
        <w:rPr>
          <w:rFonts w:ascii="Lidl Font Pro" w:eastAsia="Lidl Font Pro" w:hAnsi="Lidl Font Pro" w:cs="Lidl Font Pro"/>
          <w:b/>
          <w:bCs/>
        </w:rPr>
        <w:t xml:space="preserve"> EK5848, 1600 W </w:t>
      </w:r>
      <w:proofErr w:type="spellStart"/>
      <w:r>
        <w:rPr>
          <w:rFonts w:ascii="Lidl Font Pro" w:eastAsia="Lidl Font Pro" w:hAnsi="Lidl Font Pro" w:cs="Lidl Font Pro"/>
          <w:b/>
          <w:bCs/>
        </w:rPr>
        <w:t>Salter</w:t>
      </w:r>
      <w:proofErr w:type="spellEnd"/>
      <w:r>
        <w:rPr>
          <w:rFonts w:ascii="Lidl Font Pro" w:eastAsia="Lidl Font Pro" w:hAnsi="Lidl Font Pro" w:cs="Lidl Font Pro"/>
        </w:rPr>
        <w:t>, którą z kuponem w Lidl Plus będzie można kupić 50 zł taniej, w cenie 89 zł</w:t>
      </w:r>
      <w:r>
        <w:rPr>
          <w:rFonts w:ascii="Lidl Font Pro" w:eastAsia="Lidl Font Pro" w:hAnsi="Lidl Font Pro" w:cs="Lidl Font Pro"/>
          <w:vertAlign w:val="superscript"/>
        </w:rPr>
        <w:footnoteReference w:id="6"/>
      </w:r>
      <w:r>
        <w:rPr>
          <w:rFonts w:ascii="Lidl Font Pro" w:eastAsia="Lidl Font Pro" w:hAnsi="Lidl Font Pro" w:cs="Lidl Font Pro"/>
        </w:rPr>
        <w:t xml:space="preserve">/szt. </w:t>
      </w:r>
      <w:proofErr w:type="spellStart"/>
      <w:r>
        <w:rPr>
          <w:rFonts w:ascii="Lidl Font Pro" w:eastAsia="Lidl Font Pro" w:hAnsi="Lidl Font Pro" w:cs="Lidl Font Pro"/>
        </w:rPr>
        <w:t>Gofrownica</w:t>
      </w:r>
      <w:proofErr w:type="spellEnd"/>
      <w:r>
        <w:rPr>
          <w:rFonts w:ascii="Lidl Font Pro" w:eastAsia="Lidl Font Pro" w:hAnsi="Lidl Font Pro" w:cs="Lidl Font Pro"/>
        </w:rPr>
        <w:t xml:space="preserve"> posiada nieprzywierającą powłokę i regulator temperatury, a wysoka moc urządzenia zapewnia wyjątkową chrupkość gofrów. Natomiast orzeźwienie na co dzień zapewni </w:t>
      </w:r>
      <w:r>
        <w:rPr>
          <w:rFonts w:ascii="Lidl Font Pro" w:eastAsia="Lidl Font Pro" w:hAnsi="Lidl Font Pro" w:cs="Lidl Font Pro"/>
          <w:b/>
          <w:bCs/>
        </w:rPr>
        <w:t xml:space="preserve">saturator </w:t>
      </w:r>
      <w:proofErr w:type="spellStart"/>
      <w:r>
        <w:rPr>
          <w:rFonts w:ascii="Lidl Font Pro" w:eastAsia="Lidl Font Pro" w:hAnsi="Lidl Font Pro" w:cs="Lidl Font Pro"/>
          <w:b/>
          <w:bCs/>
        </w:rPr>
        <w:t>Gaia</w:t>
      </w:r>
      <w:proofErr w:type="spellEnd"/>
      <w:r>
        <w:rPr>
          <w:rFonts w:ascii="Lidl Font Pro" w:eastAsia="Lidl Font Pro" w:hAnsi="Lidl Font Pro" w:cs="Lidl Font Pro"/>
          <w:b/>
          <w:bCs/>
        </w:rPr>
        <w:t xml:space="preserve"> </w:t>
      </w:r>
      <w:proofErr w:type="spellStart"/>
      <w:r>
        <w:rPr>
          <w:rFonts w:ascii="Lidl Font Pro" w:eastAsia="Lidl Font Pro" w:hAnsi="Lidl Font Pro" w:cs="Lidl Font Pro"/>
          <w:b/>
          <w:bCs/>
        </w:rPr>
        <w:t>SodaStream</w:t>
      </w:r>
      <w:proofErr w:type="spellEnd"/>
      <w:r>
        <w:rPr>
          <w:rFonts w:ascii="Lidl Font Pro" w:eastAsia="Lidl Font Pro" w:hAnsi="Lidl Font Pro" w:cs="Lidl Font Pro"/>
        </w:rPr>
        <w:t>, dostępny 30% taniej, za 169 zł</w:t>
      </w:r>
      <w:r>
        <w:rPr>
          <w:rFonts w:ascii="Lidl Font Pro" w:eastAsia="Lidl Font Pro" w:hAnsi="Lidl Font Pro" w:cs="Lidl Font Pro"/>
          <w:vertAlign w:val="superscript"/>
        </w:rPr>
        <w:footnoteReference w:id="7"/>
      </w:r>
      <w:r>
        <w:rPr>
          <w:rFonts w:ascii="Lidl Font Pro" w:eastAsia="Lidl Font Pro" w:hAnsi="Lidl Font Pro" w:cs="Lidl Font Pro"/>
        </w:rPr>
        <w:t xml:space="preserve">/zestaw, w którym znajdziemy cylinder CO₂ oraz butelkę o pojemności 1 litra. Co więcej, w sklepach Lidl Polska już teraz można wygodnie wymienić cylindry </w:t>
      </w:r>
      <w:proofErr w:type="spellStart"/>
      <w:r>
        <w:rPr>
          <w:rFonts w:ascii="Lidl Font Pro" w:eastAsia="Lidl Font Pro" w:hAnsi="Lidl Font Pro" w:cs="Lidl Font Pro"/>
        </w:rPr>
        <w:t>Sodastream</w:t>
      </w:r>
      <w:proofErr w:type="spellEnd"/>
      <w:r>
        <w:rPr>
          <w:rFonts w:ascii="Lidl Font Pro" w:eastAsia="Lidl Font Pro" w:hAnsi="Lidl Font Pro" w:cs="Lidl Font Pro"/>
        </w:rPr>
        <w:t xml:space="preserve"> – wystarczy przynieść pusty cylinder CO₂ do sklepu, przekazać go przy kasie i odebrać nowy w cenie 29,99 zł za sztukę. </w:t>
      </w:r>
    </w:p>
    <w:p w14:paraId="5CEC03EA" w14:textId="77777777" w:rsidR="00D34EEA" w:rsidRDefault="00000000">
      <w:pPr>
        <w:jc w:val="center"/>
        <w:rPr>
          <w:rFonts w:ascii="Lidl Font Pro" w:eastAsia="Lidl Font Pro" w:hAnsi="Lidl Font Pro" w:cs="Lidl Font Pro"/>
          <w:b/>
          <w:bCs/>
        </w:rPr>
      </w:pPr>
      <w:r>
        <w:rPr>
          <w:rFonts w:ascii="Lidl Font Pro" w:eastAsia="Lidl Font Pro" w:hAnsi="Lidl Font Pro" w:cs="Lidl Font Pro"/>
          <w:b/>
          <w:bCs/>
        </w:rPr>
        <w:t>Odwiedź sklepy Lidl Polska lub skorzystaj z oferty online i zainspiruj się na Wielkanoc!</w:t>
      </w:r>
    </w:p>
    <w:p w14:paraId="655F1E3E" w14:textId="77777777" w:rsidR="00D34EEA" w:rsidRDefault="00D34EEA">
      <w:pPr>
        <w:rPr>
          <w:rFonts w:ascii="Lidl Font Pro" w:eastAsia="Lidl Font Pro" w:hAnsi="Lidl Font Pro" w:cs="Lidl Font Pro"/>
        </w:rPr>
      </w:pPr>
    </w:p>
    <w:p w14:paraId="0D18227E" w14:textId="77777777" w:rsidR="00D34EEA" w:rsidRDefault="00000000">
      <w:pPr>
        <w:jc w:val="both"/>
        <w:rPr>
          <w:rFonts w:ascii="Lidl Font Pro" w:eastAsia="Lidl Font Pro" w:hAnsi="Lidl Font Pro" w:cs="Lidl Font Pro"/>
          <w:b/>
          <w:bCs/>
          <w:color w:val="0070C0"/>
          <w:sz w:val="18"/>
          <w:szCs w:val="18"/>
        </w:rPr>
      </w:pPr>
      <w:r>
        <w:rPr>
          <w:rFonts w:ascii="Lidl Font Pro" w:eastAsia="Lidl Font Pro" w:hAnsi="Lidl Font Pro" w:cs="Lidl Font Pro"/>
          <w:b/>
          <w:bCs/>
          <w:color w:val="0070C0"/>
          <w:sz w:val="18"/>
          <w:szCs w:val="18"/>
        </w:rPr>
        <w:t>Informacje o firmie:</w:t>
      </w:r>
    </w:p>
    <w:p w14:paraId="71EFF9D0" w14:textId="77777777" w:rsidR="00D34EEA" w:rsidRDefault="00000000">
      <w:pPr>
        <w:jc w:val="both"/>
        <w:rPr>
          <w:rFonts w:ascii="Lidl Font Pro" w:eastAsia="Lidl Font Pro" w:hAnsi="Lidl Font Pro" w:cs="Lidl Font Pro"/>
          <w:b/>
          <w:bCs/>
          <w:color w:val="0070C0"/>
          <w:sz w:val="18"/>
          <w:szCs w:val="18"/>
        </w:rPr>
      </w:pPr>
      <w:r>
        <w:rPr>
          <w:rFonts w:ascii="Lidl Font Pro" w:eastAsia="Lidl Font Pro" w:hAnsi="Lidl Font Pro" w:cs="Lidl Font Pro"/>
          <w:color w:val="808080"/>
          <w:sz w:val="18"/>
          <w:szCs w:val="18"/>
        </w:rPr>
        <w:t xml:space="preserve">Lidl Polska należy do międzynarodowej grupy przedsiębiorstw Lidl, w której skład wchodzą niezależne spółki prowadzące aktywną działalność na terenie całej Europy oraz w USA. Historia sieci Lidl sięga lat 30. XX wieku, a pierwsze sieci pod szyldem tej marki powstały w Niemczech w latach 70. XX wieku. Obecnie w 31 krajach istnieje około 12 600 sklepów tej marki, a w Polsce ponad 950. </w:t>
      </w:r>
    </w:p>
    <w:p w14:paraId="1E4F89B0" w14:textId="77777777" w:rsidR="00D34EEA" w:rsidRDefault="00000000">
      <w:pPr>
        <w:jc w:val="both"/>
        <w:rPr>
          <w:rFonts w:ascii="Lidl Font Pro" w:eastAsia="Lidl Font Pro" w:hAnsi="Lidl Font Pro" w:cs="Lidl Font Pro"/>
          <w:color w:val="808080"/>
          <w:sz w:val="18"/>
          <w:szCs w:val="18"/>
        </w:rPr>
      </w:pPr>
      <w:r>
        <w:rPr>
          <w:rFonts w:ascii="Lidl Font Pro" w:eastAsia="Lidl Font Pro" w:hAnsi="Lidl Font Pro" w:cs="Lidl Font Pro"/>
          <w:b/>
          <w:bCs/>
          <w:color w:val="0070C0"/>
          <w:sz w:val="18"/>
          <w:szCs w:val="18"/>
        </w:rPr>
        <w:lastRenderedPageBreak/>
        <w:t>Kontakt:</w:t>
      </w:r>
    </w:p>
    <w:p w14:paraId="6C61F8C8" w14:textId="77777777" w:rsidR="00D34EEA" w:rsidRDefault="00000000">
      <w:pPr>
        <w:pBdr>
          <w:top w:val="nil"/>
          <w:left w:val="nil"/>
          <w:bottom w:val="nil"/>
          <w:right w:val="nil"/>
          <w:between w:val="nil"/>
        </w:pBdr>
        <w:spacing w:after="0" w:line="240" w:lineRule="auto"/>
        <w:jc w:val="both"/>
        <w:rPr>
          <w:rFonts w:ascii="Lidl Font Pro" w:eastAsia="Lidl Font Pro" w:hAnsi="Lidl Font Pro" w:cs="Lidl Font Pro"/>
          <w:color w:val="000000"/>
          <w:sz w:val="18"/>
          <w:szCs w:val="18"/>
        </w:rPr>
      </w:pPr>
      <w:r>
        <w:rPr>
          <w:rFonts w:ascii="Lidl Font Pro" w:eastAsia="Lidl Font Pro" w:hAnsi="Lidl Font Pro" w:cs="Lidl Font Pro"/>
          <w:color w:val="808080"/>
          <w:sz w:val="18"/>
          <w:szCs w:val="18"/>
        </w:rPr>
        <w:t xml:space="preserve">Strona www: </w:t>
      </w:r>
      <w:hyperlink r:id="rId6">
        <w:r>
          <w:rPr>
            <w:rFonts w:ascii="Lidl Font Pro" w:eastAsia="Lidl Font Pro" w:hAnsi="Lidl Font Pro" w:cs="Lidl Font Pro"/>
            <w:color w:val="467886"/>
            <w:sz w:val="18"/>
            <w:szCs w:val="18"/>
            <w:u w:val="single"/>
          </w:rPr>
          <w:t>https://www.lidl.pl</w:t>
        </w:r>
      </w:hyperlink>
      <w:r>
        <w:rPr>
          <w:rFonts w:ascii="Lidl Font Pro" w:eastAsia="Lidl Font Pro" w:hAnsi="Lidl Font Pro" w:cs="Lidl Font Pro"/>
          <w:color w:val="000000"/>
          <w:sz w:val="18"/>
          <w:szCs w:val="18"/>
        </w:rPr>
        <w:t xml:space="preserve"> </w:t>
      </w:r>
    </w:p>
    <w:p w14:paraId="0591F451" w14:textId="77777777" w:rsidR="00D34EEA" w:rsidRPr="00D61DBA" w:rsidRDefault="00000000">
      <w:pPr>
        <w:pBdr>
          <w:top w:val="nil"/>
          <w:left w:val="nil"/>
          <w:bottom w:val="nil"/>
          <w:right w:val="nil"/>
          <w:between w:val="nil"/>
        </w:pBdr>
        <w:spacing w:after="0" w:line="240" w:lineRule="auto"/>
        <w:jc w:val="both"/>
        <w:rPr>
          <w:rFonts w:ascii="Lidl Font Pro" w:eastAsia="Lidl Font Pro" w:hAnsi="Lidl Font Pro" w:cs="Lidl Font Pro"/>
          <w:color w:val="000000"/>
          <w:sz w:val="18"/>
          <w:szCs w:val="18"/>
          <w:lang w:val="en-GB"/>
        </w:rPr>
      </w:pPr>
      <w:r w:rsidRPr="00D61DBA">
        <w:rPr>
          <w:rFonts w:ascii="Lidl Font Pro" w:eastAsia="Lidl Font Pro" w:hAnsi="Lidl Font Pro" w:cs="Lidl Font Pro"/>
          <w:color w:val="808080"/>
          <w:sz w:val="18"/>
          <w:szCs w:val="18"/>
          <w:lang w:val="en-GB"/>
        </w:rPr>
        <w:t>Facebook:</w:t>
      </w:r>
      <w:r w:rsidRPr="00D61DBA">
        <w:rPr>
          <w:rFonts w:ascii="Lidl Font Pro" w:eastAsia="Lidl Font Pro" w:hAnsi="Lidl Font Pro" w:cs="Lidl Font Pro"/>
          <w:color w:val="000000"/>
          <w:sz w:val="18"/>
          <w:szCs w:val="18"/>
          <w:lang w:val="en-GB"/>
        </w:rPr>
        <w:t xml:space="preserve"> </w:t>
      </w:r>
      <w:hyperlink r:id="rId7">
        <w:r w:rsidRPr="00D61DBA">
          <w:rPr>
            <w:rFonts w:ascii="Lidl Font Pro" w:eastAsia="Lidl Font Pro" w:hAnsi="Lidl Font Pro" w:cs="Lidl Font Pro"/>
            <w:color w:val="467886"/>
            <w:sz w:val="18"/>
            <w:szCs w:val="18"/>
            <w:u w:val="single"/>
            <w:lang w:val="en-GB"/>
          </w:rPr>
          <w:t>https://www.facebook.com/lidlpolska</w:t>
        </w:r>
      </w:hyperlink>
      <w:r w:rsidRPr="00D61DBA">
        <w:rPr>
          <w:rFonts w:ascii="Lidl Font Pro" w:eastAsia="Lidl Font Pro" w:hAnsi="Lidl Font Pro" w:cs="Lidl Font Pro"/>
          <w:color w:val="000000"/>
          <w:sz w:val="18"/>
          <w:szCs w:val="18"/>
          <w:lang w:val="en-GB"/>
        </w:rPr>
        <w:t xml:space="preserve"> </w:t>
      </w:r>
    </w:p>
    <w:p w14:paraId="4B566B04" w14:textId="77777777" w:rsidR="00D34EEA" w:rsidRPr="00D61DBA" w:rsidRDefault="00000000">
      <w:pPr>
        <w:pBdr>
          <w:top w:val="nil"/>
          <w:left w:val="nil"/>
          <w:bottom w:val="nil"/>
          <w:right w:val="nil"/>
          <w:between w:val="nil"/>
        </w:pBdr>
        <w:spacing w:after="0" w:line="240" w:lineRule="auto"/>
        <w:jc w:val="both"/>
        <w:rPr>
          <w:rFonts w:ascii="Lidl Font Pro" w:eastAsia="Lidl Font Pro" w:hAnsi="Lidl Font Pro" w:cs="Lidl Font Pro"/>
          <w:color w:val="000000"/>
          <w:sz w:val="18"/>
          <w:szCs w:val="18"/>
          <w:lang w:val="en-GB"/>
        </w:rPr>
      </w:pPr>
      <w:r w:rsidRPr="00D61DBA">
        <w:rPr>
          <w:rFonts w:ascii="Lidl Font Pro" w:eastAsia="Lidl Font Pro" w:hAnsi="Lidl Font Pro" w:cs="Lidl Font Pro"/>
          <w:color w:val="808080"/>
          <w:sz w:val="18"/>
          <w:szCs w:val="18"/>
          <w:lang w:val="en-GB"/>
        </w:rPr>
        <w:t xml:space="preserve">Instagram: </w:t>
      </w:r>
      <w:hyperlink r:id="rId8">
        <w:r w:rsidRPr="00D61DBA">
          <w:rPr>
            <w:rFonts w:ascii="Lidl Font Pro" w:eastAsia="Lidl Font Pro" w:hAnsi="Lidl Font Pro" w:cs="Lidl Font Pro"/>
            <w:color w:val="467886"/>
            <w:sz w:val="18"/>
            <w:szCs w:val="18"/>
            <w:u w:val="single"/>
            <w:lang w:val="en-GB"/>
          </w:rPr>
          <w:t>https://www.instagram.com/lidlpolska/</w:t>
        </w:r>
      </w:hyperlink>
      <w:r w:rsidRPr="00D61DBA">
        <w:rPr>
          <w:rFonts w:ascii="Lidl Font Pro" w:eastAsia="Lidl Font Pro" w:hAnsi="Lidl Font Pro" w:cs="Lidl Font Pro"/>
          <w:color w:val="000000"/>
          <w:sz w:val="18"/>
          <w:szCs w:val="18"/>
          <w:lang w:val="en-GB"/>
        </w:rPr>
        <w:t xml:space="preserve"> </w:t>
      </w:r>
    </w:p>
    <w:p w14:paraId="4D545D02" w14:textId="77777777" w:rsidR="00D34EEA" w:rsidRPr="00D61DBA" w:rsidRDefault="00000000">
      <w:pPr>
        <w:pBdr>
          <w:top w:val="nil"/>
          <w:left w:val="nil"/>
          <w:bottom w:val="nil"/>
          <w:right w:val="nil"/>
          <w:between w:val="nil"/>
        </w:pBdr>
        <w:spacing w:after="0" w:line="240" w:lineRule="auto"/>
        <w:jc w:val="both"/>
        <w:rPr>
          <w:rFonts w:ascii="Lidl Font Pro" w:eastAsia="Lidl Font Pro" w:hAnsi="Lidl Font Pro" w:cs="Lidl Font Pro"/>
          <w:color w:val="000000"/>
          <w:sz w:val="18"/>
          <w:szCs w:val="18"/>
          <w:lang w:val="en-GB"/>
        </w:rPr>
      </w:pPr>
      <w:r w:rsidRPr="00D61DBA">
        <w:rPr>
          <w:rFonts w:ascii="Lidl Font Pro" w:eastAsia="Lidl Font Pro" w:hAnsi="Lidl Font Pro" w:cs="Lidl Font Pro"/>
          <w:color w:val="808080"/>
          <w:sz w:val="18"/>
          <w:szCs w:val="18"/>
          <w:lang w:val="en-GB"/>
        </w:rPr>
        <w:t xml:space="preserve">YouTube: </w:t>
      </w:r>
      <w:hyperlink r:id="rId9">
        <w:r w:rsidRPr="00D61DBA">
          <w:rPr>
            <w:rFonts w:ascii="Lidl Font Pro" w:eastAsia="Lidl Font Pro" w:hAnsi="Lidl Font Pro" w:cs="Lidl Font Pro"/>
            <w:color w:val="467886"/>
            <w:sz w:val="18"/>
            <w:szCs w:val="18"/>
            <w:u w:val="single"/>
            <w:lang w:val="en-GB"/>
          </w:rPr>
          <w:t>https://www.youtube.com/user/LidlPolskaPL</w:t>
        </w:r>
      </w:hyperlink>
      <w:r w:rsidRPr="00D61DBA">
        <w:rPr>
          <w:rFonts w:ascii="Lidl Font Pro" w:eastAsia="Lidl Font Pro" w:hAnsi="Lidl Font Pro" w:cs="Lidl Font Pro"/>
          <w:color w:val="000000"/>
          <w:sz w:val="18"/>
          <w:szCs w:val="18"/>
          <w:lang w:val="en-GB"/>
        </w:rPr>
        <w:t xml:space="preserve"> </w:t>
      </w:r>
    </w:p>
    <w:p w14:paraId="3880E66D" w14:textId="77777777" w:rsidR="00D34EEA" w:rsidRPr="00D61DBA" w:rsidRDefault="00000000">
      <w:pPr>
        <w:pBdr>
          <w:top w:val="nil"/>
          <w:left w:val="nil"/>
          <w:bottom w:val="nil"/>
          <w:right w:val="nil"/>
          <w:between w:val="nil"/>
        </w:pBdr>
        <w:spacing w:after="0" w:line="240" w:lineRule="auto"/>
        <w:jc w:val="both"/>
        <w:rPr>
          <w:rFonts w:ascii="Lidl Font Pro" w:eastAsia="Lidl Font Pro" w:hAnsi="Lidl Font Pro" w:cs="Lidl Font Pro"/>
          <w:color w:val="000000"/>
          <w:lang w:val="en-GB"/>
        </w:rPr>
      </w:pPr>
      <w:r w:rsidRPr="00D61DBA">
        <w:rPr>
          <w:rFonts w:ascii="Lidl Font Pro" w:eastAsia="Lidl Font Pro" w:hAnsi="Lidl Font Pro" w:cs="Lidl Font Pro"/>
          <w:color w:val="808080"/>
          <w:sz w:val="18"/>
          <w:szCs w:val="18"/>
          <w:lang w:val="en-GB"/>
        </w:rPr>
        <w:t xml:space="preserve">LinkedIn: </w:t>
      </w:r>
      <w:hyperlink r:id="rId10">
        <w:r w:rsidRPr="00D61DBA">
          <w:rPr>
            <w:rFonts w:ascii="Lidl Font Pro" w:eastAsia="Lidl Font Pro" w:hAnsi="Lidl Font Pro" w:cs="Lidl Font Pro"/>
            <w:color w:val="467886"/>
            <w:sz w:val="18"/>
            <w:szCs w:val="18"/>
            <w:u w:val="single"/>
            <w:lang w:val="en-GB"/>
          </w:rPr>
          <w:t>https://www.linkedin.com/company/lidl-polska</w:t>
        </w:r>
      </w:hyperlink>
    </w:p>
    <w:p w14:paraId="4414AF20" w14:textId="77777777" w:rsidR="00D34EEA" w:rsidRPr="00D61DBA" w:rsidRDefault="00000000">
      <w:pPr>
        <w:pBdr>
          <w:top w:val="nil"/>
          <w:left w:val="nil"/>
          <w:bottom w:val="nil"/>
          <w:right w:val="nil"/>
          <w:between w:val="nil"/>
        </w:pBdr>
        <w:spacing w:after="0" w:line="240" w:lineRule="auto"/>
        <w:jc w:val="both"/>
        <w:rPr>
          <w:rFonts w:ascii="Lidl Font Pro" w:eastAsia="Lidl Font Pro" w:hAnsi="Lidl Font Pro" w:cs="Lidl Font Pro"/>
          <w:color w:val="000000"/>
          <w:sz w:val="18"/>
          <w:szCs w:val="18"/>
          <w:lang w:val="en-GB"/>
        </w:rPr>
      </w:pPr>
      <w:r w:rsidRPr="00D61DBA">
        <w:rPr>
          <w:rFonts w:ascii="Lidl Font Pro" w:eastAsia="Lidl Font Pro" w:hAnsi="Lidl Font Pro" w:cs="Lidl Font Pro"/>
          <w:color w:val="808080"/>
          <w:sz w:val="18"/>
          <w:szCs w:val="18"/>
          <w:lang w:val="en-GB"/>
        </w:rPr>
        <w:t>TikTok</w:t>
      </w:r>
      <w:r w:rsidRPr="00D61DBA">
        <w:rPr>
          <w:rFonts w:ascii="Lidl Font Pro" w:eastAsia="Lidl Font Pro" w:hAnsi="Lidl Font Pro" w:cs="Lidl Font Pro"/>
          <w:color w:val="A6A6A6"/>
          <w:sz w:val="18"/>
          <w:szCs w:val="18"/>
          <w:lang w:val="en-GB"/>
        </w:rPr>
        <w:t>:</w:t>
      </w:r>
      <w:hyperlink r:id="rId11">
        <w:r w:rsidRPr="00D61DBA">
          <w:rPr>
            <w:rFonts w:ascii="Times New Roman" w:eastAsia="Times New Roman" w:hAnsi="Times New Roman" w:cs="Times New Roman"/>
            <w:color w:val="467886"/>
            <w:sz w:val="18"/>
            <w:szCs w:val="18"/>
            <w:u w:val="single"/>
            <w:lang w:val="en-GB"/>
          </w:rPr>
          <w:t> </w:t>
        </w:r>
      </w:hyperlink>
      <w:hyperlink r:id="rId12">
        <w:r w:rsidRPr="00D61DBA">
          <w:rPr>
            <w:rFonts w:ascii="Lidl Font Pro" w:eastAsia="Lidl Font Pro" w:hAnsi="Lidl Font Pro" w:cs="Lidl Font Pro"/>
            <w:color w:val="467886"/>
            <w:sz w:val="18"/>
            <w:szCs w:val="18"/>
            <w:u w:val="single"/>
            <w:lang w:val="en-GB"/>
          </w:rPr>
          <w:t xml:space="preserve">https://www.tiktok.com/@lidlpolska </w:t>
        </w:r>
      </w:hyperlink>
      <w:r w:rsidRPr="00D61DBA">
        <w:rPr>
          <w:rFonts w:ascii="Lidl Font Pro" w:eastAsia="Lidl Font Pro" w:hAnsi="Lidl Font Pro" w:cs="Lidl Font Pro"/>
          <w:color w:val="000000"/>
          <w:sz w:val="18"/>
          <w:szCs w:val="18"/>
          <w:lang w:val="en-GB"/>
        </w:rPr>
        <w:t xml:space="preserve"> </w:t>
      </w:r>
    </w:p>
    <w:p w14:paraId="688F3C0F" w14:textId="77777777" w:rsidR="00D34EEA" w:rsidRPr="00D61DBA" w:rsidRDefault="00D34EEA">
      <w:pPr>
        <w:pBdr>
          <w:top w:val="nil"/>
          <w:left w:val="nil"/>
          <w:bottom w:val="nil"/>
          <w:right w:val="nil"/>
          <w:between w:val="nil"/>
        </w:pBdr>
        <w:spacing w:after="0" w:line="240" w:lineRule="auto"/>
        <w:jc w:val="both"/>
        <w:rPr>
          <w:rFonts w:ascii="Lidl Font Pro" w:eastAsia="Lidl Font Pro" w:hAnsi="Lidl Font Pro" w:cs="Lidl Font Pro"/>
          <w:color w:val="000000"/>
          <w:sz w:val="18"/>
          <w:szCs w:val="18"/>
          <w:lang w:val="en-GB"/>
        </w:rPr>
      </w:pPr>
    </w:p>
    <w:p w14:paraId="59FFF8B2" w14:textId="77777777" w:rsidR="00D34EEA" w:rsidRDefault="00000000">
      <w:pPr>
        <w:jc w:val="both"/>
        <w:rPr>
          <w:rFonts w:ascii="Lidl Font Pro" w:eastAsia="Lidl Font Pro" w:hAnsi="Lidl Font Pro" w:cs="Lidl Font Pro"/>
          <w:color w:val="ADADAD"/>
          <w:sz w:val="18"/>
          <w:szCs w:val="18"/>
        </w:rPr>
      </w:pPr>
      <w:r>
        <w:rPr>
          <w:rFonts w:ascii="Lidl Font Pro" w:eastAsia="Lidl Font Pro" w:hAnsi="Lidl Font Pro" w:cs="Lidl Font Pro"/>
          <w:color w:val="808080"/>
          <w:sz w:val="18"/>
          <w:szCs w:val="18"/>
        </w:rPr>
        <w:t xml:space="preserve">Zapytania w weekendy i dni ustawowo wolne od pracy prosimy przesyłać na adres: </w:t>
      </w:r>
      <w:hyperlink r:id="rId13">
        <w:r>
          <w:rPr>
            <w:rFonts w:ascii="Lidl Font Pro" w:eastAsia="Lidl Font Pro" w:hAnsi="Lidl Font Pro" w:cs="Lidl Font Pro"/>
            <w:color w:val="467886"/>
            <w:sz w:val="18"/>
            <w:szCs w:val="18"/>
            <w:u w:val="single"/>
          </w:rPr>
          <w:t>lidl@kplus.agency</w:t>
        </w:r>
      </w:hyperlink>
      <w:r>
        <w:rPr>
          <w:rFonts w:ascii="Lidl Font Pro" w:eastAsia="Lidl Font Pro" w:hAnsi="Lidl Font Pro" w:cs="Lidl Font Pro"/>
          <w:color w:val="ADADAD"/>
          <w:sz w:val="18"/>
          <w:szCs w:val="18"/>
        </w:rPr>
        <w:t>.</w:t>
      </w:r>
    </w:p>
    <w:p w14:paraId="4BF4980F" w14:textId="77777777" w:rsidR="00D34EEA" w:rsidRDefault="00D34EEA">
      <w:pPr>
        <w:rPr>
          <w:rFonts w:ascii="Lidl Font Pro" w:eastAsia="Lidl Font Pro" w:hAnsi="Lidl Font Pro" w:cs="Lidl Font Pro"/>
        </w:rPr>
      </w:pPr>
    </w:p>
    <w:sectPr w:rsidR="00D34EEA">
      <w:headerReference w:type="default" r:id="rId14"/>
      <w:footerReference w:type="default" r:id="rId15"/>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2CD93" w14:textId="77777777" w:rsidR="00D30B62" w:rsidRDefault="00D30B62">
      <w:pPr>
        <w:spacing w:after="0" w:line="240" w:lineRule="auto"/>
      </w:pPr>
      <w:r>
        <w:separator/>
      </w:r>
    </w:p>
  </w:endnote>
  <w:endnote w:type="continuationSeparator" w:id="0">
    <w:p w14:paraId="71B1E101" w14:textId="77777777" w:rsidR="00D30B62" w:rsidRDefault="00D30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E7D262F0-07A4-4C72-9063-256DD0A051AE}"/>
    <w:embedBold r:id="rId2" w:fontKey="{22F5C5F1-C08B-493D-BE91-3CB057F203FB}"/>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embedItalic r:id="rId3" w:fontKey="{71A18FE8-4717-415C-A5ED-4AB4FEB15838}"/>
  </w:font>
  <w:font w:name="Lidl Font Pro">
    <w:panose1 w:val="02000000000000000000"/>
    <w:charset w:val="EE"/>
    <w:family w:val="auto"/>
    <w:pitch w:val="variable"/>
    <w:sig w:usb0="A00002FF" w:usb1="500020CB" w:usb2="00000000" w:usb3="00000000" w:csb0="0000009F" w:csb1="00000000"/>
    <w:embedRegular r:id="rId4" w:fontKey="{AEF4A0C5-3751-4D48-9B32-9BCE68E4C0B5}"/>
    <w:embedBold r:id="rId5" w:fontKey="{E9785A78-C700-4864-9751-CB0E48EC35BE}"/>
  </w:font>
  <w:font w:name="Calibri">
    <w:panose1 w:val="020F0502020204030204"/>
    <w:charset w:val="EE"/>
    <w:family w:val="swiss"/>
    <w:pitch w:val="variable"/>
    <w:sig w:usb0="E4002EFF" w:usb1="C000247B" w:usb2="00000009" w:usb3="00000000" w:csb0="000001FF" w:csb1="00000000"/>
    <w:embedRegular r:id="rId6" w:fontKey="{ED9BC4E3-3666-4003-9CA2-D3FD06C6B4B8}"/>
  </w:font>
  <w:font w:name="Cambria">
    <w:panose1 w:val="02040503050406030204"/>
    <w:charset w:val="EE"/>
    <w:family w:val="roman"/>
    <w:pitch w:val="variable"/>
    <w:sig w:usb0="E00006FF" w:usb1="420024FF" w:usb2="02000000" w:usb3="00000000" w:csb0="0000019F" w:csb1="00000000"/>
    <w:embedRegular r:id="rId7" w:fontKey="{808B9F5D-F8C2-43FB-9AFA-1A6A6FC61C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5609E" w14:textId="4C57C2E0" w:rsidR="00D34EEA" w:rsidRDefault="00D34EE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5BCAF" w14:textId="77777777" w:rsidR="00D30B62" w:rsidRDefault="00D30B62">
      <w:pPr>
        <w:spacing w:after="0" w:line="240" w:lineRule="auto"/>
      </w:pPr>
      <w:r>
        <w:separator/>
      </w:r>
    </w:p>
  </w:footnote>
  <w:footnote w:type="continuationSeparator" w:id="0">
    <w:p w14:paraId="34BE1962" w14:textId="77777777" w:rsidR="00D30B62" w:rsidRDefault="00D30B62">
      <w:pPr>
        <w:spacing w:after="0" w:line="240" w:lineRule="auto"/>
      </w:pPr>
      <w:r>
        <w:continuationSeparator/>
      </w:r>
    </w:p>
  </w:footnote>
  <w:footnote w:id="1">
    <w:p w14:paraId="3F630627" w14:textId="77777777" w:rsidR="00D34EEA"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299 zł/zestaw – najniższa cena z 30 dni przed obniżką</w:t>
      </w:r>
    </w:p>
  </w:footnote>
  <w:footnote w:id="2">
    <w:p w14:paraId="54EFD6A4" w14:textId="77777777" w:rsidR="00D34EEA"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129 zł/zestaw – najniższa cena z 30 dni przed obniżką</w:t>
      </w:r>
    </w:p>
  </w:footnote>
  <w:footnote w:id="3">
    <w:p w14:paraId="100A2E91" w14:textId="77777777" w:rsidR="00D34EEA"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64,90 zł/szt. – najniższa cena z 30 dni przed obniżką</w:t>
      </w:r>
    </w:p>
  </w:footnote>
  <w:footnote w:id="4">
    <w:p w14:paraId="71A9341C" w14:textId="77777777" w:rsidR="00D34EEA"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399 zł/szt. – najniższa cena z 30 dni przed obniżką</w:t>
      </w:r>
    </w:p>
  </w:footnote>
  <w:footnote w:id="5">
    <w:p w14:paraId="0341024C" w14:textId="77777777" w:rsidR="00D34EEA"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149 zł/zestaw – najniższa cena z 30 dni przed obniżką/cena poza promocją. Szczegóły dostępne w aplikacji Lidl Plus.</w:t>
      </w:r>
    </w:p>
  </w:footnote>
  <w:footnote w:id="6">
    <w:p w14:paraId="7001D547" w14:textId="77777777" w:rsidR="00D34EEA"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139 zł/szt. – najniższa cena z 30 dni przed obniżką/cena poza promocją. Szczegóły dostępne w aplikacji Lidl Plus.</w:t>
      </w:r>
    </w:p>
  </w:footnote>
  <w:footnote w:id="7">
    <w:p w14:paraId="1160036D" w14:textId="77777777" w:rsidR="00D34EEA"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199 zł/zestaw – najniższa cena z 30 dni przed obniżką/cena poza promocją. Szczegóły dostępne w aplikacji Lidl Plus.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A4855" w14:textId="77777777" w:rsidR="00D34EEA"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ab/>
    </w:r>
    <w:r>
      <w:rPr>
        <w:noProof/>
      </w:rPr>
      <w:drawing>
        <wp:anchor distT="0" distB="0" distL="0" distR="0" simplePos="0" relativeHeight="251658240" behindDoc="1" locked="0" layoutInCell="1" hidden="0" allowOverlap="1" wp14:anchorId="5EFAEF5F" wp14:editId="5BBDFB1B">
          <wp:simplePos x="0" y="0"/>
          <wp:positionH relativeFrom="column">
            <wp:posOffset>4859351</wp:posOffset>
          </wp:positionH>
          <wp:positionV relativeFrom="paragraph">
            <wp:posOffset>-302893</wp:posOffset>
          </wp:positionV>
          <wp:extent cx="904875" cy="904875"/>
          <wp:effectExtent l="0" t="0" r="0" b="0"/>
          <wp:wrapNone/>
          <wp:docPr id="3" name="image1.jpg" descr="LIDL.jpg"/>
          <wp:cNvGraphicFramePr/>
          <a:graphic xmlns:a="http://schemas.openxmlformats.org/drawingml/2006/main">
            <a:graphicData uri="http://schemas.openxmlformats.org/drawingml/2006/picture">
              <pic:pic xmlns:pic="http://schemas.openxmlformats.org/drawingml/2006/picture">
                <pic:nvPicPr>
                  <pic:cNvPr id="0" name="image1.jpg" descr="LIDL.jpg"/>
                  <pic:cNvPicPr preferRelativeResize="0"/>
                </pic:nvPicPr>
                <pic:blipFill>
                  <a:blip r:embed="rId1"/>
                  <a:srcRect/>
                  <a:stretch>
                    <a:fillRect/>
                  </a:stretch>
                </pic:blipFill>
                <pic:spPr>
                  <a:xfrm>
                    <a:off x="0" y="0"/>
                    <a:ext cx="904875" cy="904875"/>
                  </a:xfrm>
                  <a:prstGeom prst="rect">
                    <a:avLst/>
                  </a:prstGeom>
                  <a:ln/>
                </pic:spPr>
              </pic:pic>
            </a:graphicData>
          </a:graphic>
        </wp:anchor>
      </w:drawing>
    </w:r>
    <w:r>
      <w:rPr>
        <w:noProof/>
      </w:rPr>
      <mc:AlternateContent>
        <mc:Choice Requires="wpg">
          <w:drawing>
            <wp:anchor distT="4294967295" distB="4294967295" distL="114300" distR="114300" simplePos="0" relativeHeight="251659264" behindDoc="0" locked="0" layoutInCell="1" hidden="0" allowOverlap="1" wp14:anchorId="225734B8" wp14:editId="068E3EA1">
              <wp:simplePos x="0" y="0"/>
              <wp:positionH relativeFrom="column">
                <wp:posOffset>-13648</wp:posOffset>
              </wp:positionH>
              <wp:positionV relativeFrom="paragraph">
                <wp:posOffset>658179</wp:posOffset>
              </wp:positionV>
              <wp:extent cx="5769610" cy="22225"/>
              <wp:effectExtent l="0" t="0" r="0" b="0"/>
              <wp:wrapNone/>
              <wp:docPr id="2" name="Łącznik prosty ze strzałką 2"/>
              <wp:cNvGraphicFramePr/>
              <a:graphic xmlns:a="http://schemas.openxmlformats.org/drawingml/2006/main">
                <a:graphicData uri="http://schemas.microsoft.com/office/word/2010/wordprocessingShape">
                  <wps:wsp>
                    <wps:cNvCnPr/>
                    <wps:spPr>
                      <a:xfrm>
                        <a:off x="2465958" y="3780000"/>
                        <a:ext cx="5760085" cy="0"/>
                      </a:xfrm>
                      <a:prstGeom prst="straightConnector1">
                        <a:avLst/>
                      </a:prstGeom>
                      <a:noFill/>
                      <a:ln w="9525" cap="flat" cmpd="sng">
                        <a:solidFill>
                          <a:srgbClr val="003F7B"/>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-13648</wp:posOffset>
              </wp:positionH>
              <wp:positionV relativeFrom="paragraph">
                <wp:posOffset>658179</wp:posOffset>
              </wp:positionV>
              <wp:extent cx="5769610" cy="22225"/>
              <wp:effectExtent b="0" l="0" r="0" t="0"/>
              <wp:wrapNone/>
              <wp:docPr id="2"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5769610" cy="22225"/>
                      </a:xfrm>
                      <a:prstGeom prst="rect"/>
                      <a:ln/>
                    </pic:spPr>
                  </pic:pic>
                </a:graphicData>
              </a:graphic>
            </wp:anchor>
          </w:drawing>
        </mc:Fallback>
      </mc:AlternateContent>
    </w:r>
  </w:p>
  <w:p w14:paraId="7695DA97" w14:textId="77777777" w:rsidR="00D34EEA" w:rsidRDefault="00000000">
    <w:pPr>
      <w:pBdr>
        <w:top w:val="nil"/>
        <w:left w:val="nil"/>
        <w:bottom w:val="nil"/>
        <w:right w:val="nil"/>
        <w:between w:val="nil"/>
      </w:pBdr>
      <w:tabs>
        <w:tab w:val="center" w:pos="4536"/>
        <w:tab w:val="right" w:pos="9072"/>
      </w:tabs>
      <w:spacing w:after="0" w:line="240" w:lineRule="auto"/>
      <w:rPr>
        <w:color w:val="000000"/>
      </w:rPr>
    </w:pPr>
    <w:r>
      <w:rPr>
        <w:noProof/>
      </w:rPr>
      <mc:AlternateContent>
        <mc:Choice Requires="wpg">
          <w:drawing>
            <wp:anchor distT="0" distB="0" distL="114300" distR="114300" simplePos="0" relativeHeight="251660288" behindDoc="0" locked="0" layoutInCell="1" hidden="0" allowOverlap="1" wp14:anchorId="1A055A6B" wp14:editId="5A6A69A0">
              <wp:simplePos x="0" y="0"/>
              <wp:positionH relativeFrom="column">
                <wp:posOffset>-14285</wp:posOffset>
              </wp:positionH>
              <wp:positionV relativeFrom="paragraph">
                <wp:posOffset>124792</wp:posOffset>
              </wp:positionV>
              <wp:extent cx="4936490" cy="512445"/>
              <wp:effectExtent l="0" t="0" r="0" b="0"/>
              <wp:wrapNone/>
              <wp:docPr id="1" name="Prostokąt 1"/>
              <wp:cNvGraphicFramePr/>
              <a:graphic xmlns:a="http://schemas.openxmlformats.org/drawingml/2006/main">
                <a:graphicData uri="http://schemas.microsoft.com/office/word/2010/wordprocessingShape">
                  <wps:wsp>
                    <wps:cNvSpPr/>
                    <wps:spPr>
                      <a:xfrm>
                        <a:off x="2887280" y="3533303"/>
                        <a:ext cx="4917440" cy="493395"/>
                      </a:xfrm>
                      <a:prstGeom prst="rect">
                        <a:avLst/>
                      </a:prstGeom>
                      <a:noFill/>
                      <a:ln>
                        <a:noFill/>
                      </a:ln>
                    </wps:spPr>
                    <wps:txbx>
                      <w:txbxContent>
                        <w:p w14:paraId="0AD8648E" w14:textId="77777777" w:rsidR="00D34EEA" w:rsidRDefault="00000000">
                          <w:pPr>
                            <w:spacing w:line="277" w:lineRule="auto"/>
                            <w:textDirection w:val="btLr"/>
                          </w:pPr>
                          <w:r>
                            <w:rPr>
                              <w:rFonts w:ascii="Lidl Font Pro" w:eastAsia="Lidl Font Pro" w:hAnsi="Lidl Font Pro" w:cs="Lidl Font Pro"/>
                              <w:b/>
                              <w:color w:val="0E2841"/>
                              <w:sz w:val="38"/>
                            </w:rPr>
                            <w:t>Informacja prasowa</w:t>
                          </w:r>
                        </w:p>
                        <w:p w14:paraId="2A965EA6" w14:textId="77777777" w:rsidR="00D34EEA" w:rsidRDefault="00D34EEA">
                          <w:pPr>
                            <w:spacing w:line="277" w:lineRule="auto"/>
                            <w:textDirection w:val="btLr"/>
                          </w:pPr>
                        </w:p>
                        <w:p w14:paraId="65B9CF95" w14:textId="77777777" w:rsidR="00D34EEA" w:rsidRDefault="00D34EEA">
                          <w:pPr>
                            <w:spacing w:line="277" w:lineRule="auto"/>
                            <w:textDirection w:val="btLr"/>
                          </w:pPr>
                        </w:p>
                        <w:p w14:paraId="245D79B2" w14:textId="77777777" w:rsidR="00D34EEA" w:rsidRDefault="00D34EEA">
                          <w:pPr>
                            <w:spacing w:line="277" w:lineRule="auto"/>
                            <w:textDirection w:val="btLr"/>
                          </w:pPr>
                        </w:p>
                        <w:p w14:paraId="31127117" w14:textId="77777777" w:rsidR="00D34EEA" w:rsidRDefault="00D34EEA">
                          <w:pPr>
                            <w:spacing w:line="277" w:lineRule="auto"/>
                            <w:textDirection w:val="btLr"/>
                          </w:pP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-14285</wp:posOffset>
              </wp:positionH>
              <wp:positionV relativeFrom="paragraph">
                <wp:posOffset>124792</wp:posOffset>
              </wp:positionV>
              <wp:extent cx="4936490" cy="512445"/>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4936490" cy="512445"/>
                      </a:xfrm>
                      <a:prstGeom prst="rect"/>
                      <a:ln/>
                    </pic:spPr>
                  </pic:pic>
                </a:graphicData>
              </a:graphic>
            </wp:anchor>
          </w:drawing>
        </mc:Fallback>
      </mc:AlternateContent>
    </w:r>
  </w:p>
  <w:p w14:paraId="6DEFBA67" w14:textId="77777777" w:rsidR="00D34EEA" w:rsidRDefault="00D34EEA">
    <w:pPr>
      <w:pBdr>
        <w:top w:val="nil"/>
        <w:left w:val="nil"/>
        <w:bottom w:val="nil"/>
        <w:right w:val="nil"/>
        <w:between w:val="nil"/>
      </w:pBdr>
      <w:tabs>
        <w:tab w:val="center" w:pos="4536"/>
        <w:tab w:val="right" w:pos="9072"/>
      </w:tabs>
      <w:spacing w:after="0" w:line="240" w:lineRule="auto"/>
      <w:rPr>
        <w:color w:val="000000"/>
      </w:rPr>
    </w:pPr>
  </w:p>
  <w:p w14:paraId="20CF02D2" w14:textId="77777777" w:rsidR="00D34EEA" w:rsidRDefault="00D34EEA">
    <w:pPr>
      <w:pBdr>
        <w:top w:val="nil"/>
        <w:left w:val="nil"/>
        <w:bottom w:val="nil"/>
        <w:right w:val="nil"/>
        <w:between w:val="nil"/>
      </w:pBdr>
      <w:tabs>
        <w:tab w:val="center" w:pos="4536"/>
        <w:tab w:val="right" w:pos="9072"/>
      </w:tabs>
      <w:spacing w:after="0" w:line="240" w:lineRule="auto"/>
      <w:rPr>
        <w:color w:val="000000"/>
      </w:rPr>
    </w:pPr>
  </w:p>
  <w:p w14:paraId="40AC0071" w14:textId="77777777" w:rsidR="00D34EEA" w:rsidRDefault="00D34EEA">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EEA"/>
    <w:rsid w:val="00D30B62"/>
    <w:rsid w:val="00D34EEA"/>
    <w:rsid w:val="00D61DBA"/>
    <w:rsid w:val="00E557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4F6719B9"/>
  <w15:docId w15:val="{7313BC8F-BEE8-4B61-A0B4-9D3747E7F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pl" w:eastAsia="pl-PL"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paragraph" w:styleId="Nagwek">
    <w:name w:val="header"/>
    <w:basedOn w:val="Normalny"/>
    <w:link w:val="NagwekZnak"/>
    <w:uiPriority w:val="99"/>
    <w:unhideWhenUsed/>
    <w:rsid w:val="00D61DB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61DBA"/>
  </w:style>
  <w:style w:type="paragraph" w:styleId="Stopka">
    <w:name w:val="footer"/>
    <w:basedOn w:val="Normalny"/>
    <w:link w:val="StopkaZnak"/>
    <w:uiPriority w:val="99"/>
    <w:unhideWhenUsed/>
    <w:rsid w:val="00D61DB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61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stagram.com/lidlpolska/" TargetMode="External"/><Relationship Id="rId13" Type="http://schemas.openxmlformats.org/officeDocument/2006/relationships/hyperlink" Target="mailto:lidl@kplus.agency" TargetMode="External"/><Relationship Id="rId3" Type="http://schemas.openxmlformats.org/officeDocument/2006/relationships/webSettings" Target="webSettings.xml"/><Relationship Id="rId7" Type="http://schemas.openxmlformats.org/officeDocument/2006/relationships/hyperlink" Target="https://www.facebook.com/lidlpolska" TargetMode="External"/><Relationship Id="rId12" Type="http://schemas.openxmlformats.org/officeDocument/2006/relationships/hyperlink" Target="about:blank"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lidl.pl" TargetMode="External"/><Relationship Id="rId11" Type="http://schemas.openxmlformats.org/officeDocument/2006/relationships/hyperlink" Target="about:blank"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www.linkedin.com/company/lidl-polska" TargetMode="External"/><Relationship Id="rId4" Type="http://schemas.openxmlformats.org/officeDocument/2006/relationships/footnotes" Target="footnotes.xml"/><Relationship Id="rId9" Type="http://schemas.openxmlformats.org/officeDocument/2006/relationships/hyperlink" Target="https://www.youtube.com/user/LidlPolskaP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757</Words>
  <Characters>4543</Characters>
  <Application>Microsoft Office Word</Application>
  <DocSecurity>0</DocSecurity>
  <Lines>37</Lines>
  <Paragraphs>10</Paragraphs>
  <ScaleCrop>false</ScaleCrop>
  <Company/>
  <LinksUpToDate>false</LinksUpToDate>
  <CharactersWithSpaces>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Julia Namiel</cp:lastModifiedBy>
  <cp:revision>2</cp:revision>
  <dcterms:created xsi:type="dcterms:W3CDTF">2026-03-24T08:26:00Z</dcterms:created>
  <dcterms:modified xsi:type="dcterms:W3CDTF">2026-03-24T08:29:00Z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0x010100C94A3544C08A8E429B6CC2033BA5AD90</vt:lpwstr>
  </property>
  <property fmtid="{D5CDD505-2E9C-101B-9397-08002B2CF9AE}" pid="3" name="MediaServiceImageTags">
    <vt:lpwstr>MediaServiceImageTags</vt:lpwstr>
  </property>
</Properties>
</file>