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64C9" w14:textId="2980B52E" w:rsidR="00C54EED" w:rsidRDefault="00C54EED" w:rsidP="00C22D8D">
      <w:pPr>
        <w:jc w:val="right"/>
      </w:pPr>
      <w:r>
        <w:t>Warszawa,</w:t>
      </w:r>
      <w:r w:rsidR="002A3CAE">
        <w:t xml:space="preserve"> </w:t>
      </w:r>
      <w:r w:rsidR="00C13E55">
        <w:t>20</w:t>
      </w:r>
      <w:r>
        <w:t>.</w:t>
      </w:r>
      <w:r w:rsidR="00545879">
        <w:t>0</w:t>
      </w:r>
      <w:r w:rsidR="00893D5D">
        <w:t>3</w:t>
      </w:r>
      <w:r>
        <w:t>.202</w:t>
      </w:r>
      <w:r w:rsidR="00545879">
        <w:t>6</w:t>
      </w:r>
    </w:p>
    <w:p w14:paraId="2717B20B" w14:textId="7427D63A" w:rsidR="00C54EED" w:rsidRPr="00C54EED" w:rsidRDefault="00C54EED">
      <w:r w:rsidRPr="00C54EED">
        <w:t>Informacja prasowa</w:t>
      </w:r>
    </w:p>
    <w:p w14:paraId="15253F6C" w14:textId="4AC8CFC1" w:rsidR="004B344D" w:rsidRDefault="00893D5D" w:rsidP="004B34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Membrana z czterema warstwami </w:t>
      </w:r>
      <w:r w:rsidR="00211B07" w:rsidRPr="00E2353F">
        <w:rPr>
          <w:i/>
          <w:iCs/>
        </w:rPr>
        <w:t>–</w:t>
      </w:r>
      <w:r>
        <w:rPr>
          <w:sz w:val="28"/>
          <w:szCs w:val="28"/>
        </w:rPr>
        <w:t xml:space="preserve"> </w:t>
      </w:r>
      <w:proofErr w:type="spellStart"/>
      <w:r w:rsidR="006074FE" w:rsidRPr="006074FE">
        <w:rPr>
          <w:sz w:val="28"/>
          <w:szCs w:val="28"/>
        </w:rPr>
        <w:t>Dörken</w:t>
      </w:r>
      <w:proofErr w:type="spellEnd"/>
      <w:r w:rsidR="006074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prezentuje nową odsłonę swojej najbardziej wytrzymałej membrany </w:t>
      </w:r>
    </w:p>
    <w:p w14:paraId="2217A47A" w14:textId="2217F6C1" w:rsidR="002A3CAE" w:rsidRPr="002A3CAE" w:rsidRDefault="002A3CAE" w:rsidP="002A3CAE">
      <w:pPr>
        <w:jc w:val="both"/>
        <w:rPr>
          <w:b/>
          <w:bCs/>
        </w:rPr>
      </w:pPr>
      <w:r>
        <w:rPr>
          <w:b/>
          <w:bCs/>
        </w:rPr>
        <w:t xml:space="preserve">Membrana Delta </w:t>
      </w:r>
      <w:proofErr w:type="spellStart"/>
      <w:r>
        <w:rPr>
          <w:b/>
          <w:bCs/>
        </w:rPr>
        <w:t>Foxx</w:t>
      </w:r>
      <w:proofErr w:type="spellEnd"/>
      <w:r>
        <w:rPr>
          <w:b/>
          <w:bCs/>
        </w:rPr>
        <w:t xml:space="preserve"> Plus od lat jest znana jako jedna z najbardziej wytrzymałych na rynku. Teraz </w:t>
      </w:r>
      <w:proofErr w:type="spellStart"/>
      <w:r w:rsidR="006074FE" w:rsidRPr="006074FE">
        <w:rPr>
          <w:b/>
          <w:bCs/>
        </w:rPr>
        <w:t>Dörken</w:t>
      </w:r>
      <w:proofErr w:type="spellEnd"/>
      <w:r w:rsidR="006074FE">
        <w:rPr>
          <w:b/>
          <w:bCs/>
        </w:rPr>
        <w:t xml:space="preserve"> </w:t>
      </w:r>
      <w:r>
        <w:rPr>
          <w:b/>
          <w:bCs/>
        </w:rPr>
        <w:t xml:space="preserve">prezentuje </w:t>
      </w:r>
      <w:r w:rsidR="00716D11">
        <w:rPr>
          <w:b/>
          <w:bCs/>
        </w:rPr>
        <w:t>jej</w:t>
      </w:r>
      <w:r>
        <w:rPr>
          <w:b/>
          <w:bCs/>
        </w:rPr>
        <w:t xml:space="preserve"> ulepszoną wersję</w:t>
      </w:r>
      <w:r w:rsidR="00716D11">
        <w:rPr>
          <w:b/>
          <w:bCs/>
        </w:rPr>
        <w:t>, która zapewnia jeszcze większą odporność na działanie czynników atmosferycznych</w:t>
      </w:r>
      <w:r>
        <w:rPr>
          <w:b/>
          <w:bCs/>
        </w:rPr>
        <w:t xml:space="preserve">. Firma opracowała </w:t>
      </w:r>
      <w:r w:rsidR="0021619B">
        <w:rPr>
          <w:b/>
          <w:bCs/>
        </w:rPr>
        <w:t xml:space="preserve">przełomową </w:t>
      </w:r>
      <w:r>
        <w:rPr>
          <w:b/>
          <w:bCs/>
        </w:rPr>
        <w:t>formułę opart</w:t>
      </w:r>
      <w:r w:rsidR="00716D11">
        <w:rPr>
          <w:b/>
          <w:bCs/>
        </w:rPr>
        <w:t>ą</w:t>
      </w:r>
      <w:r>
        <w:rPr>
          <w:b/>
          <w:bCs/>
        </w:rPr>
        <w:t xml:space="preserve"> na czterech warstwach</w:t>
      </w:r>
      <w:r w:rsidR="004B3447">
        <w:rPr>
          <w:b/>
          <w:bCs/>
        </w:rPr>
        <w:t>,</w:t>
      </w:r>
      <w:r w:rsidR="00716D11">
        <w:rPr>
          <w:b/>
          <w:bCs/>
        </w:rPr>
        <w:t xml:space="preserve"> </w:t>
      </w:r>
      <w:r w:rsidR="0021619B">
        <w:rPr>
          <w:b/>
          <w:bCs/>
        </w:rPr>
        <w:t>zapewniających skuteczną barierę przed</w:t>
      </w:r>
      <w:r w:rsidRPr="002A3CAE">
        <w:rPr>
          <w:b/>
          <w:bCs/>
        </w:rPr>
        <w:t xml:space="preserve"> promieniowanie</w:t>
      </w:r>
      <w:r w:rsidR="0021619B">
        <w:rPr>
          <w:b/>
          <w:bCs/>
        </w:rPr>
        <w:t>m</w:t>
      </w:r>
      <w:r w:rsidRPr="002A3CAE">
        <w:rPr>
          <w:b/>
          <w:bCs/>
        </w:rPr>
        <w:t xml:space="preserve"> UV, </w:t>
      </w:r>
      <w:r w:rsidR="0021619B">
        <w:rPr>
          <w:b/>
          <w:bCs/>
        </w:rPr>
        <w:t>wodą</w:t>
      </w:r>
      <w:r>
        <w:rPr>
          <w:b/>
          <w:bCs/>
        </w:rPr>
        <w:t xml:space="preserve">, </w:t>
      </w:r>
      <w:r w:rsidR="0021619B">
        <w:rPr>
          <w:b/>
          <w:bCs/>
        </w:rPr>
        <w:t xml:space="preserve">wiatrem oraz </w:t>
      </w:r>
      <w:r w:rsidR="00CD2198">
        <w:rPr>
          <w:b/>
          <w:bCs/>
        </w:rPr>
        <w:t xml:space="preserve">pełną </w:t>
      </w:r>
      <w:r>
        <w:rPr>
          <w:b/>
          <w:bCs/>
        </w:rPr>
        <w:t xml:space="preserve">hermetyczność. Dzięki temu materiał może wytrzymać jeszcze więcej. Jakie dokładnie </w:t>
      </w:r>
      <w:r w:rsidR="00CD2198">
        <w:rPr>
          <w:b/>
          <w:bCs/>
        </w:rPr>
        <w:t xml:space="preserve">zmiany </w:t>
      </w:r>
      <w:r>
        <w:rPr>
          <w:b/>
          <w:bCs/>
        </w:rPr>
        <w:t xml:space="preserve">wprowadził </w:t>
      </w:r>
      <w:proofErr w:type="spellStart"/>
      <w:r w:rsidR="006074FE" w:rsidRPr="006074FE">
        <w:rPr>
          <w:b/>
          <w:bCs/>
        </w:rPr>
        <w:t>Dörken</w:t>
      </w:r>
      <w:proofErr w:type="spellEnd"/>
      <w:r>
        <w:rPr>
          <w:b/>
          <w:bCs/>
        </w:rPr>
        <w:t xml:space="preserve"> w Delta </w:t>
      </w:r>
      <w:proofErr w:type="spellStart"/>
      <w:r>
        <w:rPr>
          <w:b/>
          <w:bCs/>
        </w:rPr>
        <w:t>Foxx</w:t>
      </w:r>
      <w:proofErr w:type="spellEnd"/>
      <w:r>
        <w:rPr>
          <w:b/>
          <w:bCs/>
        </w:rPr>
        <w:t xml:space="preserve"> Plus? </w:t>
      </w:r>
    </w:p>
    <w:p w14:paraId="2C453BDF" w14:textId="51AD44BE" w:rsidR="004B3447" w:rsidRDefault="004B3447" w:rsidP="00D733B4">
      <w:pPr>
        <w:jc w:val="both"/>
      </w:pPr>
      <w:r w:rsidRPr="004B3447">
        <w:t xml:space="preserve">Z roku na rok deszcze i burze stają się coraz gwałtowniejsze, a liczba upalnych dni rośnie. </w:t>
      </w:r>
      <w:r w:rsidR="00CD2198">
        <w:t>S</w:t>
      </w:r>
      <w:r>
        <w:t>prawia</w:t>
      </w:r>
      <w:r w:rsidR="00CD2198">
        <w:t xml:space="preserve"> to</w:t>
      </w:r>
      <w:r>
        <w:t>, że</w:t>
      </w:r>
      <w:r w:rsidRPr="004B3447">
        <w:t xml:space="preserve"> membrany dachowe </w:t>
      </w:r>
      <w:r>
        <w:t xml:space="preserve">muszą wytrzymywać coraz większe </w:t>
      </w:r>
      <w:r w:rsidR="00B06586">
        <w:t>wyzwania</w:t>
      </w:r>
      <w:r w:rsidRPr="004B3447">
        <w:t>. Aby</w:t>
      </w:r>
      <w:r w:rsidR="00C5315A">
        <w:t xml:space="preserve"> </w:t>
      </w:r>
      <w:r>
        <w:t>sprostać</w:t>
      </w:r>
      <w:r w:rsidR="00C5315A">
        <w:t xml:space="preserve"> im jeszcze efektywniej</w:t>
      </w:r>
      <w:r w:rsidRPr="004B3447">
        <w:t xml:space="preserve">, </w:t>
      </w:r>
      <w:proofErr w:type="spellStart"/>
      <w:r w:rsidR="006074FE" w:rsidRPr="006074FE">
        <w:t>Dörken</w:t>
      </w:r>
      <w:proofErr w:type="spellEnd"/>
      <w:r>
        <w:t xml:space="preserve">, </w:t>
      </w:r>
      <w:r w:rsidRPr="004B3447">
        <w:t>lider w innowacyjnych rozwiązaniach dachowych</w:t>
      </w:r>
      <w:r>
        <w:t xml:space="preserve">, </w:t>
      </w:r>
      <w:r w:rsidRPr="004B3447">
        <w:t xml:space="preserve">udoskonalił formułę swojej najbardziej odpornej membrany: Delta </w:t>
      </w:r>
      <w:proofErr w:type="spellStart"/>
      <w:r w:rsidRPr="004B3447">
        <w:t>Foxx</w:t>
      </w:r>
      <w:proofErr w:type="spellEnd"/>
      <w:r w:rsidRPr="004B3447">
        <w:t xml:space="preserve"> Plus. Firma opracowała zaawansowaną, czterowarstwową strukturę, w której każda</w:t>
      </w:r>
      <w:r w:rsidR="006074FE">
        <w:t xml:space="preserve"> warstwa</w:t>
      </w:r>
      <w:r w:rsidRPr="004B3447">
        <w:t xml:space="preserve"> </w:t>
      </w:r>
      <w:r w:rsidR="00CD2198">
        <w:t>spełnia uzupełniające się wzajemnie funkcje</w:t>
      </w:r>
      <w:r w:rsidRPr="004B3447">
        <w:t xml:space="preserve">. </w:t>
      </w:r>
      <w:r>
        <w:t xml:space="preserve">Materiał składa się z </w:t>
      </w:r>
      <w:r w:rsidR="00D733B4">
        <w:t xml:space="preserve">wysoce odpornych na rozdarcie specjalnych włóknin poliestrowych i polipropylenowych oraz </w:t>
      </w:r>
      <w:r w:rsidR="00D733B4" w:rsidRPr="00D733B4">
        <w:t>podwójnych otwartych dyfuzyjnie, wodoodpornych warstw</w:t>
      </w:r>
      <w:r w:rsidR="00D733B4">
        <w:t xml:space="preserve">. </w:t>
      </w:r>
      <w:r w:rsidRPr="004B3447">
        <w:t>Dzięki temu materiał gwarantuje wyjątkową trwałość i niezawodność nawet przy dużych obciążeniach mechanicznych</w:t>
      </w:r>
      <w:r w:rsidR="00C5315A">
        <w:t xml:space="preserve"> i ekstremalnych zjawiskach pogodowych</w:t>
      </w:r>
      <w:r w:rsidRPr="004B3447">
        <w:t>.</w:t>
      </w:r>
    </w:p>
    <w:p w14:paraId="446AD8C0" w14:textId="6E481DFE" w:rsidR="001B6F7E" w:rsidRDefault="008F610A" w:rsidP="00D733B4">
      <w:pPr>
        <w:jc w:val="both"/>
      </w:pPr>
      <w:r w:rsidRPr="00E2353F">
        <w:rPr>
          <w:i/>
          <w:iCs/>
        </w:rPr>
        <w:t>–</w:t>
      </w:r>
      <w:r w:rsidR="00E2353F">
        <w:rPr>
          <w:i/>
          <w:iCs/>
        </w:rPr>
        <w:t xml:space="preserve"> </w:t>
      </w:r>
      <w:r w:rsidR="00E2353F" w:rsidRPr="00E2353F">
        <w:rPr>
          <w:i/>
          <w:iCs/>
        </w:rPr>
        <w:t xml:space="preserve">Żadna membrana dachowa na rynku nie łączy tak skutecznie bezpieczeństwa, trwałości i funkcjonalności jak Delta </w:t>
      </w:r>
      <w:proofErr w:type="spellStart"/>
      <w:r w:rsidR="00E2353F" w:rsidRPr="00E2353F">
        <w:rPr>
          <w:i/>
          <w:iCs/>
        </w:rPr>
        <w:t>Foxx</w:t>
      </w:r>
      <w:proofErr w:type="spellEnd"/>
      <w:r w:rsidR="00E2353F" w:rsidRPr="00E2353F">
        <w:rPr>
          <w:i/>
          <w:iCs/>
        </w:rPr>
        <w:t xml:space="preserve"> Plus. To materiał ceniony przez wykonawców i architektów od dziesięcioleci, sprawdzający się w każdych warunkach. Dlatego jego najnowsza aktualizacja </w:t>
      </w:r>
      <w:r w:rsidR="00670A8C">
        <w:rPr>
          <w:i/>
          <w:iCs/>
        </w:rPr>
        <w:t xml:space="preserve">wyznacza najwyższe standardy dla </w:t>
      </w:r>
      <w:r w:rsidR="00E2353F" w:rsidRPr="00E2353F">
        <w:rPr>
          <w:i/>
          <w:iCs/>
        </w:rPr>
        <w:t>całej branży</w:t>
      </w:r>
      <w:r w:rsidR="00E2353F">
        <w:rPr>
          <w:i/>
          <w:iCs/>
        </w:rPr>
        <w:t xml:space="preserve">, </w:t>
      </w:r>
      <w:r w:rsidR="00E2353F" w:rsidRPr="00E2353F">
        <w:rPr>
          <w:i/>
          <w:iCs/>
        </w:rPr>
        <w:t>pokazuj</w:t>
      </w:r>
      <w:r w:rsidR="00E2353F">
        <w:rPr>
          <w:i/>
          <w:iCs/>
        </w:rPr>
        <w:t>ąc</w:t>
      </w:r>
      <w:r w:rsidR="00E2353F" w:rsidRPr="00E2353F">
        <w:rPr>
          <w:i/>
          <w:iCs/>
        </w:rPr>
        <w:t xml:space="preserve">, że nawet produkty uznawane za najwyższej klasy </w:t>
      </w:r>
      <w:r w:rsidR="00E2353F">
        <w:rPr>
          <w:i/>
          <w:iCs/>
        </w:rPr>
        <w:t xml:space="preserve">mogą osiągać jeszcze wyższe poziomy </w:t>
      </w:r>
      <w:r w:rsidR="00E2353F" w:rsidRPr="00E2353F">
        <w:rPr>
          <w:i/>
          <w:iCs/>
        </w:rPr>
        <w:t>jakości i niezawodności</w:t>
      </w:r>
      <w:r w:rsidR="00E2353F">
        <w:rPr>
          <w:i/>
          <w:iCs/>
        </w:rPr>
        <w:t xml:space="preserve"> </w:t>
      </w:r>
      <w:r w:rsidRPr="00904D5C">
        <w:t>–</w:t>
      </w:r>
      <w:r>
        <w:t xml:space="preserve"> </w:t>
      </w:r>
      <w:r w:rsidR="00CD2198">
        <w:t>mówi</w:t>
      </w:r>
      <w:r>
        <w:t xml:space="preserve"> Piotr Pytel, doradca techniczny </w:t>
      </w:r>
      <w:proofErr w:type="spellStart"/>
      <w:r w:rsidRPr="00730350">
        <w:t>Dörken</w:t>
      </w:r>
      <w:proofErr w:type="spellEnd"/>
      <w:r w:rsidRPr="00730350">
        <w:t xml:space="preserve"> </w:t>
      </w:r>
      <w:r>
        <w:t xml:space="preserve">Delta. </w:t>
      </w:r>
    </w:p>
    <w:p w14:paraId="57E12532" w14:textId="30290A3E" w:rsidR="00C941E2" w:rsidRPr="00C941E2" w:rsidRDefault="00C941E2" w:rsidP="00C941E2">
      <w:pPr>
        <w:jc w:val="both"/>
        <w:rPr>
          <w:lang w:val="en-US"/>
        </w:rPr>
      </w:pPr>
      <w:r w:rsidRPr="00C941E2">
        <w:rPr>
          <w:noProof/>
          <w:lang w:val="en-US"/>
        </w:rPr>
        <w:drawing>
          <wp:inline distT="0" distB="0" distL="0" distR="0" wp14:anchorId="37BFE5D6" wp14:editId="286D764A">
            <wp:extent cx="3562350" cy="2003822"/>
            <wp:effectExtent l="0" t="0" r="0" b="0"/>
            <wp:docPr id="141119996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88" cy="20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BFF8C" w14:textId="35BCD613" w:rsidR="00C941E2" w:rsidRPr="00E2353F" w:rsidRDefault="00C941E2" w:rsidP="00C941E2">
      <w:pPr>
        <w:jc w:val="both"/>
      </w:pPr>
      <w:proofErr w:type="spellStart"/>
      <w:r w:rsidRPr="006074FE">
        <w:rPr>
          <w:i/>
          <w:iCs/>
          <w:sz w:val="20"/>
          <w:szCs w:val="20"/>
        </w:rPr>
        <w:t>Dörken</w:t>
      </w:r>
      <w:proofErr w:type="spellEnd"/>
      <w:r w:rsidRPr="00E2353F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membrana</w:t>
      </w:r>
      <w:r w:rsidRPr="00E2353F">
        <w:rPr>
          <w:i/>
          <w:iCs/>
          <w:sz w:val="20"/>
          <w:szCs w:val="20"/>
        </w:rPr>
        <w:t xml:space="preserve"> Delta </w:t>
      </w:r>
      <w:proofErr w:type="spellStart"/>
      <w:r w:rsidRPr="00E2353F">
        <w:rPr>
          <w:i/>
          <w:iCs/>
          <w:sz w:val="20"/>
          <w:szCs w:val="20"/>
        </w:rPr>
        <w:t>Foxx</w:t>
      </w:r>
      <w:proofErr w:type="spellEnd"/>
      <w:r w:rsidRPr="00E2353F">
        <w:rPr>
          <w:i/>
          <w:iCs/>
          <w:sz w:val="20"/>
          <w:szCs w:val="20"/>
        </w:rPr>
        <w:t xml:space="preserve"> Plus </w:t>
      </w:r>
    </w:p>
    <w:p w14:paraId="7F0D3345" w14:textId="4CC50B86" w:rsidR="00281F9A" w:rsidRDefault="00E2353F" w:rsidP="00E2353F">
      <w:pPr>
        <w:jc w:val="both"/>
        <w:rPr>
          <w:b/>
          <w:bCs/>
        </w:rPr>
      </w:pPr>
      <w:r>
        <w:rPr>
          <w:b/>
          <w:bCs/>
        </w:rPr>
        <w:t xml:space="preserve">Cztery warstwy membrany </w:t>
      </w:r>
    </w:p>
    <w:p w14:paraId="44BBCF74" w14:textId="77777777" w:rsidR="00CD2198" w:rsidRDefault="00673D83" w:rsidP="00670A8C">
      <w:pPr>
        <w:jc w:val="both"/>
      </w:pPr>
      <w:r>
        <w:t xml:space="preserve">Nowa wersja Delta </w:t>
      </w:r>
      <w:proofErr w:type="spellStart"/>
      <w:r>
        <w:t>Foxx</w:t>
      </w:r>
      <w:proofErr w:type="spellEnd"/>
      <w:r>
        <w:t xml:space="preserve"> Plus</w:t>
      </w:r>
      <w:r w:rsidR="005B2356">
        <w:t xml:space="preserve"> składa się z</w:t>
      </w:r>
      <w:r>
        <w:t xml:space="preserve"> powłok</w:t>
      </w:r>
      <w:r w:rsidR="005B2356">
        <w:t>i</w:t>
      </w:r>
      <w:r>
        <w:t xml:space="preserve"> akrylow</w:t>
      </w:r>
      <w:r w:rsidR="005B2356">
        <w:t>ej</w:t>
      </w:r>
      <w:r>
        <w:t>, włóknin</w:t>
      </w:r>
      <w:r w:rsidR="005B2356">
        <w:t>y</w:t>
      </w:r>
      <w:r>
        <w:t xml:space="preserve"> PET, foli</w:t>
      </w:r>
      <w:r w:rsidR="005B2356">
        <w:t xml:space="preserve">i </w:t>
      </w:r>
      <w:r>
        <w:t>TPU i włóknin</w:t>
      </w:r>
      <w:r w:rsidR="005B2356">
        <w:t>y</w:t>
      </w:r>
      <w:r>
        <w:t xml:space="preserve"> PP.</w:t>
      </w:r>
      <w:r w:rsidR="00B9006D">
        <w:t xml:space="preserve"> </w:t>
      </w:r>
      <w:r w:rsidR="00CD2198" w:rsidRPr="00CD2198">
        <w:t>W tej zaawansowanej strukturze odporne na rozdarcia włókniny poliestrowe i polipropylenowe skutecznie chronią materiał przed uszkodzeniami</w:t>
      </w:r>
      <w:r w:rsidR="00CD2198">
        <w:t>. Z kolei p</w:t>
      </w:r>
      <w:r w:rsidR="00CD2198" w:rsidRPr="00CD2198">
        <w:t>odwójnie otwarte dyfuzyjnie warstwy funkcyjne</w:t>
      </w:r>
      <w:r w:rsidR="00CD2198">
        <w:t xml:space="preserve">, </w:t>
      </w:r>
      <w:r w:rsidR="00CD2198" w:rsidRPr="00CD2198">
        <w:t>składające się z powłoki dyspersyjnej (warstwa wierzchnia) i folii PU w środku</w:t>
      </w:r>
      <w:r w:rsidR="00CD2198">
        <w:t>,</w:t>
      </w:r>
      <w:r w:rsidR="00CD2198" w:rsidRPr="00CD2198">
        <w:t xml:space="preserve"> zapewniają wysoką szczelność. </w:t>
      </w:r>
    </w:p>
    <w:p w14:paraId="555C4E1F" w14:textId="0D19A962" w:rsidR="00CD2198" w:rsidRDefault="00CD2198" w:rsidP="00CD2198">
      <w:pPr>
        <w:jc w:val="both"/>
      </w:pPr>
      <w:r w:rsidRPr="00CD2198">
        <w:lastRenderedPageBreak/>
        <w:t xml:space="preserve">Membrana jest odporna na temperatury do 150°C i może być wystawiona na działanie promieni słonecznych nawet przez 30 tygodni bez utraty właściwości, co jest szczególnie przydatne podczas przestojów na budowie. Dodatkowo materiał posiada klasę ogniową B, </w:t>
      </w:r>
      <w:r w:rsidR="00C5315A">
        <w:t xml:space="preserve">potwierdzającą </w:t>
      </w:r>
      <w:r w:rsidRPr="00CD2198">
        <w:t>jego niezapalność i zwiększa</w:t>
      </w:r>
      <w:r w:rsidR="00C5315A">
        <w:t>jącą</w:t>
      </w:r>
      <w:r w:rsidRPr="00CD2198">
        <w:t xml:space="preserve"> bezpieczeństwo pożarowe dla mieszkańców. Membrana ma też efekt lotosu </w:t>
      </w:r>
      <w:r w:rsidR="00C5315A">
        <w:t>-</w:t>
      </w:r>
      <w:r w:rsidRPr="00CD2198">
        <w:t xml:space="preserve"> krople deszczu spływają po powierzchni, nie przywierając do niej, co ułatwia odprowadzanie wody. Delta </w:t>
      </w:r>
      <w:proofErr w:type="spellStart"/>
      <w:r w:rsidRPr="00CD2198">
        <w:t>Foxx</w:t>
      </w:r>
      <w:proofErr w:type="spellEnd"/>
      <w:r w:rsidRPr="00CD2198">
        <w:t xml:space="preserve"> Plus wyposażono także w zintegrowane paski klejące po obu krawędziach oraz siatkę wspomagającą precyzyjne cięcie, </w:t>
      </w:r>
      <w:r w:rsidR="00C5315A">
        <w:t>dzięki czemu użycie produktu</w:t>
      </w:r>
      <w:r w:rsidRPr="00CD2198">
        <w:t xml:space="preserve"> znacząco przyspiesza i ułatwia prace </w:t>
      </w:r>
      <w:r>
        <w:t>na dachu</w:t>
      </w:r>
      <w:r w:rsidRPr="00CD2198">
        <w:t>.</w:t>
      </w:r>
    </w:p>
    <w:p w14:paraId="3D274567" w14:textId="5BE35CB2" w:rsidR="00670A8C" w:rsidRDefault="00670A8C" w:rsidP="00B06586">
      <w:pPr>
        <w:jc w:val="both"/>
      </w:pPr>
      <w:r w:rsidRPr="00E2353F">
        <w:rPr>
          <w:i/>
          <w:iCs/>
        </w:rPr>
        <w:t>–</w:t>
      </w:r>
      <w:r>
        <w:rPr>
          <w:i/>
          <w:iCs/>
        </w:rPr>
        <w:t xml:space="preserve"> </w:t>
      </w:r>
      <w:r w:rsidR="00B06586" w:rsidRPr="00B06586">
        <w:rPr>
          <w:i/>
          <w:iCs/>
        </w:rPr>
        <w:t xml:space="preserve">Delta </w:t>
      </w:r>
      <w:proofErr w:type="spellStart"/>
      <w:r w:rsidR="00B06586" w:rsidRPr="00B06586">
        <w:rPr>
          <w:i/>
          <w:iCs/>
        </w:rPr>
        <w:t>Foxx</w:t>
      </w:r>
      <w:proofErr w:type="spellEnd"/>
      <w:r w:rsidR="00B06586" w:rsidRPr="00B06586">
        <w:rPr>
          <w:i/>
          <w:iCs/>
        </w:rPr>
        <w:t xml:space="preserve"> Plus to pakiet </w:t>
      </w:r>
      <w:proofErr w:type="spellStart"/>
      <w:r w:rsidR="00B06586" w:rsidRPr="00B06586">
        <w:rPr>
          <w:i/>
          <w:iCs/>
        </w:rPr>
        <w:t>all</w:t>
      </w:r>
      <w:proofErr w:type="spellEnd"/>
      <w:r w:rsidR="00B06586" w:rsidRPr="00B06586">
        <w:rPr>
          <w:rFonts w:ascii="Cambria Math" w:hAnsi="Cambria Math" w:cs="Cambria Math"/>
          <w:i/>
          <w:iCs/>
        </w:rPr>
        <w:t>‑</w:t>
      </w:r>
      <w:r w:rsidR="00B06586" w:rsidRPr="00B06586">
        <w:rPr>
          <w:i/>
          <w:iCs/>
        </w:rPr>
        <w:t>inclusive w</w:t>
      </w:r>
      <w:r w:rsidR="00B06586" w:rsidRPr="00B06586">
        <w:rPr>
          <w:rFonts w:ascii="Calibri" w:hAnsi="Calibri" w:cs="Calibri"/>
          <w:i/>
          <w:iCs/>
        </w:rPr>
        <w:t>ś</w:t>
      </w:r>
      <w:r w:rsidR="00B06586" w:rsidRPr="00B06586">
        <w:rPr>
          <w:i/>
          <w:iCs/>
        </w:rPr>
        <w:t>r</w:t>
      </w:r>
      <w:r w:rsidR="00B06586" w:rsidRPr="00B06586">
        <w:rPr>
          <w:rFonts w:ascii="Calibri" w:hAnsi="Calibri" w:cs="Calibri"/>
          <w:i/>
          <w:iCs/>
        </w:rPr>
        <w:t>ó</w:t>
      </w:r>
      <w:r w:rsidR="00B06586" w:rsidRPr="00B06586">
        <w:rPr>
          <w:i/>
          <w:iCs/>
        </w:rPr>
        <w:t xml:space="preserve">d membran </w:t>
      </w:r>
      <w:r w:rsidR="00B06586">
        <w:rPr>
          <w:rFonts w:ascii="Calibri" w:hAnsi="Calibri" w:cs="Calibri"/>
          <w:i/>
          <w:iCs/>
        </w:rPr>
        <w:t>-</w:t>
      </w:r>
      <w:r w:rsidR="00B06586" w:rsidRPr="00B06586">
        <w:rPr>
          <w:i/>
          <w:iCs/>
        </w:rPr>
        <w:t xml:space="preserve"> posiada wszystko, czego potrzebuje najbardziej </w:t>
      </w:r>
      <w:r w:rsidR="00B06586">
        <w:rPr>
          <w:i/>
          <w:iCs/>
        </w:rPr>
        <w:t>odporny</w:t>
      </w:r>
      <w:r w:rsidR="00B06586" w:rsidRPr="00B06586">
        <w:rPr>
          <w:i/>
          <w:iCs/>
        </w:rPr>
        <w:t xml:space="preserve"> materia</w:t>
      </w:r>
      <w:r w:rsidR="00B06586" w:rsidRPr="00B06586">
        <w:rPr>
          <w:rFonts w:ascii="Calibri" w:hAnsi="Calibri" w:cs="Calibri"/>
          <w:i/>
          <w:iCs/>
        </w:rPr>
        <w:t>ł</w:t>
      </w:r>
      <w:r w:rsidR="00B06586" w:rsidRPr="00B06586">
        <w:rPr>
          <w:i/>
          <w:iCs/>
        </w:rPr>
        <w:t>. Jej niezawodno</w:t>
      </w:r>
      <w:r w:rsidR="00B06586" w:rsidRPr="00B06586">
        <w:rPr>
          <w:rFonts w:ascii="Calibri" w:hAnsi="Calibri" w:cs="Calibri"/>
          <w:i/>
          <w:iCs/>
        </w:rPr>
        <w:t>ść</w:t>
      </w:r>
      <w:r w:rsidR="00B06586" w:rsidRPr="00B06586">
        <w:rPr>
          <w:i/>
          <w:iCs/>
        </w:rPr>
        <w:t xml:space="preserve"> potwierdzono w specjalnych testach przeprowadzonych w warunkach imituj</w:t>
      </w:r>
      <w:r w:rsidR="00B06586" w:rsidRPr="00B06586">
        <w:rPr>
          <w:rFonts w:ascii="Calibri" w:hAnsi="Calibri" w:cs="Calibri"/>
          <w:i/>
          <w:iCs/>
        </w:rPr>
        <w:t>ą</w:t>
      </w:r>
      <w:r w:rsidR="00B06586" w:rsidRPr="00B06586">
        <w:rPr>
          <w:i/>
          <w:iCs/>
        </w:rPr>
        <w:t>cych ekstremaln</w:t>
      </w:r>
      <w:r w:rsidR="00B06586" w:rsidRPr="00B06586">
        <w:rPr>
          <w:rFonts w:ascii="Calibri" w:hAnsi="Calibri" w:cs="Calibri"/>
          <w:i/>
          <w:iCs/>
        </w:rPr>
        <w:t>ą</w:t>
      </w:r>
      <w:r w:rsidR="00B06586" w:rsidRPr="00B06586">
        <w:rPr>
          <w:i/>
          <w:iCs/>
        </w:rPr>
        <w:t xml:space="preserve"> pogod</w:t>
      </w:r>
      <w:r w:rsidR="00B06586" w:rsidRPr="00B06586">
        <w:rPr>
          <w:rFonts w:ascii="Calibri" w:hAnsi="Calibri" w:cs="Calibri"/>
          <w:i/>
          <w:iCs/>
        </w:rPr>
        <w:t>ę</w:t>
      </w:r>
      <w:r w:rsidR="00B06586" w:rsidRPr="00B06586">
        <w:rPr>
          <w:i/>
          <w:iCs/>
        </w:rPr>
        <w:t>, m.in. przy u</w:t>
      </w:r>
      <w:r w:rsidR="00B06586" w:rsidRPr="00B06586">
        <w:rPr>
          <w:rFonts w:ascii="Calibri" w:hAnsi="Calibri" w:cs="Calibri"/>
          <w:i/>
          <w:iCs/>
        </w:rPr>
        <w:t>ż</w:t>
      </w:r>
      <w:r w:rsidR="00B06586" w:rsidRPr="00B06586">
        <w:rPr>
          <w:i/>
          <w:iCs/>
        </w:rPr>
        <w:t>yciu pieca huraganowego. Wysok</w:t>
      </w:r>
      <w:r w:rsidR="00B06586" w:rsidRPr="00B06586">
        <w:rPr>
          <w:rFonts w:ascii="Calibri" w:hAnsi="Calibri" w:cs="Calibri"/>
          <w:i/>
          <w:iCs/>
        </w:rPr>
        <w:t>ą</w:t>
      </w:r>
      <w:r w:rsidR="00B06586" w:rsidRPr="00B06586">
        <w:rPr>
          <w:i/>
          <w:iCs/>
        </w:rPr>
        <w:t xml:space="preserve"> jako</w:t>
      </w:r>
      <w:r w:rsidR="00B06586" w:rsidRPr="00B06586">
        <w:rPr>
          <w:rFonts w:ascii="Calibri" w:hAnsi="Calibri" w:cs="Calibri"/>
          <w:i/>
          <w:iCs/>
        </w:rPr>
        <w:t>ść</w:t>
      </w:r>
      <w:r w:rsidR="00B06586" w:rsidRPr="00B06586">
        <w:rPr>
          <w:i/>
          <w:iCs/>
        </w:rPr>
        <w:t xml:space="preserve"> produktu dokumentuje r</w:t>
      </w:r>
      <w:r w:rsidR="00B06586" w:rsidRPr="00B06586">
        <w:rPr>
          <w:rFonts w:ascii="Calibri" w:hAnsi="Calibri" w:cs="Calibri"/>
          <w:i/>
          <w:iCs/>
        </w:rPr>
        <w:t>ó</w:t>
      </w:r>
      <w:r w:rsidR="00B06586" w:rsidRPr="00B06586">
        <w:rPr>
          <w:i/>
          <w:iCs/>
        </w:rPr>
        <w:t>wnie</w:t>
      </w:r>
      <w:r w:rsidR="00B06586" w:rsidRPr="00B06586">
        <w:rPr>
          <w:rFonts w:ascii="Calibri" w:hAnsi="Calibri" w:cs="Calibri"/>
          <w:i/>
          <w:iCs/>
        </w:rPr>
        <w:t>ż</w:t>
      </w:r>
      <w:r w:rsidR="00B06586" w:rsidRPr="00B06586">
        <w:rPr>
          <w:i/>
          <w:iCs/>
        </w:rPr>
        <w:t xml:space="preserve"> certyfikat ETA. </w:t>
      </w:r>
      <w:r w:rsidR="006074FE" w:rsidRPr="006074FE">
        <w:rPr>
          <w:i/>
          <w:iCs/>
        </w:rPr>
        <w:t xml:space="preserve">Jako wyraz pełnego przekonania o </w:t>
      </w:r>
      <w:r w:rsidR="006074FE">
        <w:rPr>
          <w:i/>
          <w:iCs/>
        </w:rPr>
        <w:t>wytrzymałości</w:t>
      </w:r>
      <w:r w:rsidR="006074FE" w:rsidRPr="006074FE">
        <w:rPr>
          <w:i/>
          <w:iCs/>
        </w:rPr>
        <w:t xml:space="preserve"> </w:t>
      </w:r>
      <w:r w:rsidR="006074FE">
        <w:rPr>
          <w:i/>
          <w:iCs/>
        </w:rPr>
        <w:t xml:space="preserve">Delta </w:t>
      </w:r>
      <w:proofErr w:type="spellStart"/>
      <w:r w:rsidR="006074FE">
        <w:rPr>
          <w:i/>
          <w:iCs/>
        </w:rPr>
        <w:t>Foxx</w:t>
      </w:r>
      <w:proofErr w:type="spellEnd"/>
      <w:r w:rsidR="006074FE">
        <w:rPr>
          <w:i/>
          <w:iCs/>
        </w:rPr>
        <w:t xml:space="preserve"> Plus</w:t>
      </w:r>
      <w:r w:rsidR="00B06586" w:rsidRPr="00B06586">
        <w:rPr>
          <w:i/>
          <w:iCs/>
        </w:rPr>
        <w:t>, oferujemy na ni</w:t>
      </w:r>
      <w:r w:rsidR="00B06586" w:rsidRPr="00B06586">
        <w:rPr>
          <w:rFonts w:ascii="Calibri" w:hAnsi="Calibri" w:cs="Calibri"/>
          <w:i/>
          <w:iCs/>
        </w:rPr>
        <w:t>ą</w:t>
      </w:r>
      <w:r w:rsidR="00B06586" w:rsidRPr="00B06586">
        <w:rPr>
          <w:i/>
          <w:iCs/>
        </w:rPr>
        <w:t xml:space="preserve"> 30</w:t>
      </w:r>
      <w:r w:rsidR="00B06586">
        <w:rPr>
          <w:rFonts w:ascii="Cambria Math" w:hAnsi="Cambria Math" w:cs="Cambria Math"/>
          <w:i/>
          <w:iCs/>
        </w:rPr>
        <w:t>-</w:t>
      </w:r>
      <w:r w:rsidR="00B06586" w:rsidRPr="00B06586">
        <w:rPr>
          <w:i/>
          <w:iCs/>
        </w:rPr>
        <w:t>letni</w:t>
      </w:r>
      <w:r w:rsidR="00B06586" w:rsidRPr="00B06586">
        <w:rPr>
          <w:rFonts w:ascii="Calibri" w:hAnsi="Calibri" w:cs="Calibri"/>
          <w:i/>
          <w:iCs/>
        </w:rPr>
        <w:t>ą</w:t>
      </w:r>
      <w:r w:rsidR="00B06586" w:rsidRPr="00B06586">
        <w:rPr>
          <w:i/>
          <w:iCs/>
        </w:rPr>
        <w:t xml:space="preserve"> gwarancj</w:t>
      </w:r>
      <w:r w:rsidR="00B06586" w:rsidRPr="00B06586">
        <w:rPr>
          <w:rFonts w:ascii="Calibri" w:hAnsi="Calibri" w:cs="Calibri"/>
          <w:i/>
          <w:iCs/>
        </w:rPr>
        <w:t>ę</w:t>
      </w:r>
      <w:r w:rsidR="00B06586">
        <w:rPr>
          <w:i/>
          <w:iCs/>
        </w:rPr>
        <w:t xml:space="preserve">, </w:t>
      </w:r>
      <w:r w:rsidR="00B06586" w:rsidRPr="00B06586">
        <w:rPr>
          <w:i/>
          <w:iCs/>
        </w:rPr>
        <w:t>obecnie najd</w:t>
      </w:r>
      <w:r w:rsidR="00B06586" w:rsidRPr="00B06586">
        <w:rPr>
          <w:rFonts w:ascii="Calibri" w:hAnsi="Calibri" w:cs="Calibri"/>
          <w:i/>
          <w:iCs/>
        </w:rPr>
        <w:t>ł</w:t>
      </w:r>
      <w:r w:rsidR="00B06586" w:rsidRPr="00B06586">
        <w:rPr>
          <w:i/>
          <w:iCs/>
        </w:rPr>
        <w:t>u</w:t>
      </w:r>
      <w:r w:rsidR="00B06586" w:rsidRPr="00B06586">
        <w:rPr>
          <w:rFonts w:ascii="Calibri" w:hAnsi="Calibri" w:cs="Calibri"/>
          <w:i/>
          <w:iCs/>
        </w:rPr>
        <w:t>ż</w:t>
      </w:r>
      <w:r w:rsidR="00B06586" w:rsidRPr="00B06586">
        <w:rPr>
          <w:i/>
          <w:iCs/>
        </w:rPr>
        <w:t>sz</w:t>
      </w:r>
      <w:r w:rsidR="00B06586" w:rsidRPr="00B06586">
        <w:rPr>
          <w:rFonts w:ascii="Calibri" w:hAnsi="Calibri" w:cs="Calibri"/>
          <w:i/>
          <w:iCs/>
        </w:rPr>
        <w:t>ą</w:t>
      </w:r>
      <w:r w:rsidR="00B06586" w:rsidRPr="00B06586">
        <w:rPr>
          <w:i/>
          <w:iCs/>
        </w:rPr>
        <w:t xml:space="preserve"> dost</w:t>
      </w:r>
      <w:r w:rsidR="00B06586" w:rsidRPr="00B06586">
        <w:rPr>
          <w:rFonts w:ascii="Calibri" w:hAnsi="Calibri" w:cs="Calibri"/>
          <w:i/>
          <w:iCs/>
        </w:rPr>
        <w:t>ę</w:t>
      </w:r>
      <w:r w:rsidR="00B06586" w:rsidRPr="00B06586">
        <w:rPr>
          <w:i/>
          <w:iCs/>
        </w:rPr>
        <w:t>pn</w:t>
      </w:r>
      <w:r w:rsidR="00B06586" w:rsidRPr="00B06586">
        <w:rPr>
          <w:rFonts w:ascii="Calibri" w:hAnsi="Calibri" w:cs="Calibri"/>
          <w:i/>
          <w:iCs/>
        </w:rPr>
        <w:t>ą</w:t>
      </w:r>
      <w:r w:rsidR="00B06586" w:rsidRPr="00B06586">
        <w:rPr>
          <w:i/>
          <w:iCs/>
        </w:rPr>
        <w:t xml:space="preserve"> na rynku</w:t>
      </w:r>
      <w:r w:rsidR="00B06586">
        <w:rPr>
          <w:i/>
          <w:iCs/>
        </w:rPr>
        <w:t xml:space="preserve"> </w:t>
      </w:r>
      <w:r w:rsidRPr="00904D5C">
        <w:t>–</w:t>
      </w:r>
      <w:r>
        <w:t xml:space="preserve"> mówi Piotr Pytel, doradca techniczny </w:t>
      </w:r>
      <w:proofErr w:type="spellStart"/>
      <w:r w:rsidRPr="00730350">
        <w:t>Dörken</w:t>
      </w:r>
      <w:proofErr w:type="spellEnd"/>
      <w:r w:rsidRPr="00730350">
        <w:t xml:space="preserve"> </w:t>
      </w:r>
      <w:r>
        <w:t xml:space="preserve">Delta. </w:t>
      </w:r>
    </w:p>
    <w:p w14:paraId="5048D53C" w14:textId="77777777" w:rsidR="00E2353F" w:rsidRDefault="00E2353F" w:rsidP="00E2353F">
      <w:pPr>
        <w:jc w:val="both"/>
      </w:pPr>
      <w:r>
        <w:rPr>
          <w:noProof/>
        </w:rPr>
        <w:drawing>
          <wp:inline distT="0" distB="0" distL="0" distR="0" wp14:anchorId="6AA89AB7" wp14:editId="3A162DEE">
            <wp:extent cx="3509189" cy="2609850"/>
            <wp:effectExtent l="0" t="0" r="0" b="0"/>
            <wp:docPr id="16308722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72282" name=""/>
                    <pic:cNvPicPr/>
                  </pic:nvPicPr>
                  <pic:blipFill rotWithShape="1">
                    <a:blip r:embed="rId8"/>
                    <a:srcRect t="1" r="2035" b="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687" cy="2628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0BD817" w14:textId="7D133A21" w:rsidR="00E2353F" w:rsidRPr="00E2353F" w:rsidRDefault="006074FE" w:rsidP="00E2353F">
      <w:pPr>
        <w:jc w:val="both"/>
      </w:pPr>
      <w:proofErr w:type="spellStart"/>
      <w:r w:rsidRPr="006074FE">
        <w:rPr>
          <w:i/>
          <w:iCs/>
          <w:sz w:val="20"/>
          <w:szCs w:val="20"/>
        </w:rPr>
        <w:t>Dörken</w:t>
      </w:r>
      <w:proofErr w:type="spellEnd"/>
      <w:r w:rsidR="00E2353F" w:rsidRPr="00E2353F">
        <w:rPr>
          <w:i/>
          <w:iCs/>
          <w:sz w:val="20"/>
          <w:szCs w:val="20"/>
        </w:rPr>
        <w:t xml:space="preserve">, Cztery warstwy Delta </w:t>
      </w:r>
      <w:proofErr w:type="spellStart"/>
      <w:r w:rsidR="00E2353F" w:rsidRPr="00E2353F">
        <w:rPr>
          <w:i/>
          <w:iCs/>
          <w:sz w:val="20"/>
          <w:szCs w:val="20"/>
        </w:rPr>
        <w:t>Foxx</w:t>
      </w:r>
      <w:proofErr w:type="spellEnd"/>
      <w:r w:rsidR="00E2353F" w:rsidRPr="00E2353F">
        <w:rPr>
          <w:i/>
          <w:iCs/>
          <w:sz w:val="20"/>
          <w:szCs w:val="20"/>
        </w:rPr>
        <w:t xml:space="preserve"> Plus </w:t>
      </w:r>
    </w:p>
    <w:p w14:paraId="5137610A" w14:textId="71EA3474" w:rsidR="00B06586" w:rsidRDefault="00B06586" w:rsidP="00192E0D">
      <w:pPr>
        <w:spacing w:line="276" w:lineRule="auto"/>
        <w:jc w:val="both"/>
      </w:pPr>
      <w:r w:rsidRPr="00B06586">
        <w:t xml:space="preserve">Nowa odsłona Delta </w:t>
      </w:r>
      <w:proofErr w:type="spellStart"/>
      <w:r w:rsidRPr="00B06586">
        <w:t>Foxx</w:t>
      </w:r>
      <w:proofErr w:type="spellEnd"/>
      <w:r w:rsidRPr="00B06586">
        <w:t xml:space="preserve"> Plus nie tylko podnosi standardy w zakresie ochrony i trwałości membran dachowych, ale również wyznacza kierunek rozwoju całej branży. Dzięki połączeniu zaawansowanej technologii, przemyślanej konstrukcji czterech warstw i dbałości o każdy detal, </w:t>
      </w:r>
      <w:proofErr w:type="spellStart"/>
      <w:r w:rsidR="006074FE" w:rsidRPr="006074FE">
        <w:t>Dörken</w:t>
      </w:r>
      <w:proofErr w:type="spellEnd"/>
      <w:r w:rsidRPr="00B06586">
        <w:t xml:space="preserve"> </w:t>
      </w:r>
      <w:r w:rsidR="00CD2198">
        <w:t xml:space="preserve">oferuje </w:t>
      </w:r>
      <w:r w:rsidRPr="00B06586">
        <w:t>materiał, który sprosta najbardziej wymagającym projektom.</w:t>
      </w:r>
    </w:p>
    <w:p w14:paraId="32A35CE3" w14:textId="0E3AFB16" w:rsidR="004154E3" w:rsidRPr="008E472F" w:rsidRDefault="004154E3" w:rsidP="00192E0D">
      <w:pPr>
        <w:spacing w:line="276" w:lineRule="auto"/>
        <w:jc w:val="both"/>
        <w:rPr>
          <w:sz w:val="20"/>
          <w:szCs w:val="20"/>
          <w:highlight w:val="white"/>
        </w:rPr>
      </w:pPr>
      <w:r w:rsidRPr="008E472F">
        <w:rPr>
          <w:b/>
          <w:sz w:val="20"/>
          <w:szCs w:val="20"/>
        </w:rPr>
        <w:t>Dorken Delta</w:t>
      </w:r>
      <w:r w:rsidRPr="008E472F">
        <w:rPr>
          <w:sz w:val="20"/>
          <w:szCs w:val="20"/>
        </w:rPr>
        <w:t xml:space="preserve"> jest liderem w zakresie innowacyjnych produktów i rozwiązań systemowych</w:t>
      </w:r>
      <w:r w:rsidRPr="008E472F">
        <w:rPr>
          <w:sz w:val="20"/>
          <w:szCs w:val="20"/>
          <w:highlight w:val="white"/>
        </w:rPr>
        <w:t xml:space="preserve"> </w:t>
      </w:r>
      <w:r w:rsidRPr="008E472F">
        <w:rPr>
          <w:sz w:val="20"/>
          <w:szCs w:val="20"/>
        </w:rPr>
        <w:t xml:space="preserve">najwyższej jakości </w:t>
      </w:r>
      <w:r w:rsidRPr="008E472F">
        <w:rPr>
          <w:sz w:val="20"/>
          <w:szCs w:val="20"/>
          <w:highlight w:val="white"/>
        </w:rPr>
        <w:t>dla dachów skośnych oraz płaskich, aranżowanych także jako dachy zielone. Specjalizuje się w obszarze membran dachowych i elewacyjnych, a także kompleksowych akcesoriów. To przedsiębiorstwo rodzinne ze 125-letnią tradycją. Obecnie działa na skalę międzynarodową, posiadając oddziały w 11 krajach oraz licznych przedstawicieli handlowych. Na polskim rynku Dorken obecny jest od 1992 roku. Jest najchętniej wybieranym partnerem wśród sprzedawców detalicznych, handlowców, architektów i wykonawców w zakresie realizacji dachów skośnych i zielonych. Wyróżnikami Dorken Delta są innowacyjność, jakość i troska o środowisko.</w:t>
      </w:r>
    </w:p>
    <w:p w14:paraId="402F33AD" w14:textId="77777777" w:rsidR="004154E3" w:rsidRPr="00BF240B" w:rsidRDefault="004154E3" w:rsidP="00136A28">
      <w:pPr>
        <w:spacing w:after="0" w:line="276" w:lineRule="auto"/>
        <w:jc w:val="right"/>
        <w:rPr>
          <w:sz w:val="20"/>
          <w:szCs w:val="20"/>
          <w:highlight w:val="white"/>
          <w:lang w:val="en-US"/>
        </w:rPr>
      </w:pP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r w:rsidRPr="008E472F">
        <w:tab/>
      </w:r>
      <w:proofErr w:type="spellStart"/>
      <w:r w:rsidRPr="00BF240B">
        <w:rPr>
          <w:sz w:val="20"/>
          <w:szCs w:val="20"/>
          <w:highlight w:val="white"/>
          <w:lang w:val="en-US"/>
        </w:rPr>
        <w:t>Kontakt</w:t>
      </w:r>
      <w:proofErr w:type="spellEnd"/>
      <w:r w:rsidRPr="00BF240B">
        <w:rPr>
          <w:sz w:val="20"/>
          <w:szCs w:val="20"/>
          <w:highlight w:val="white"/>
          <w:lang w:val="en-US"/>
        </w:rPr>
        <w:t xml:space="preserve"> </w:t>
      </w:r>
      <w:proofErr w:type="spellStart"/>
      <w:r w:rsidRPr="00BF240B">
        <w:rPr>
          <w:sz w:val="20"/>
          <w:szCs w:val="20"/>
          <w:highlight w:val="white"/>
          <w:lang w:val="en-US"/>
        </w:rPr>
        <w:t>dla</w:t>
      </w:r>
      <w:proofErr w:type="spellEnd"/>
      <w:r w:rsidRPr="00BF240B">
        <w:rPr>
          <w:sz w:val="20"/>
          <w:szCs w:val="20"/>
          <w:highlight w:val="white"/>
          <w:lang w:val="en-US"/>
        </w:rPr>
        <w:t xml:space="preserve"> </w:t>
      </w:r>
      <w:proofErr w:type="spellStart"/>
      <w:r w:rsidRPr="00BF240B">
        <w:rPr>
          <w:sz w:val="20"/>
          <w:szCs w:val="20"/>
          <w:highlight w:val="white"/>
          <w:lang w:val="en-US"/>
        </w:rPr>
        <w:t>mediów</w:t>
      </w:r>
      <w:proofErr w:type="spellEnd"/>
      <w:r w:rsidRPr="00BF240B">
        <w:rPr>
          <w:sz w:val="20"/>
          <w:szCs w:val="20"/>
          <w:highlight w:val="white"/>
          <w:lang w:val="en-US"/>
        </w:rPr>
        <w:t>:</w:t>
      </w:r>
    </w:p>
    <w:p w14:paraId="6DDE4B10" w14:textId="77777777" w:rsidR="004154E3" w:rsidRPr="00BF240B" w:rsidRDefault="004154E3" w:rsidP="00136A28">
      <w:pPr>
        <w:spacing w:after="0" w:line="276" w:lineRule="auto"/>
        <w:jc w:val="right"/>
        <w:rPr>
          <w:sz w:val="20"/>
          <w:szCs w:val="20"/>
          <w:lang w:val="en-US"/>
        </w:rPr>
      </w:pPr>
      <w:r w:rsidRPr="00BF240B">
        <w:rPr>
          <w:sz w:val="20"/>
          <w:szCs w:val="20"/>
          <w:lang w:val="en-US"/>
        </w:rPr>
        <w:t>Joanna Kuciel</w:t>
      </w:r>
    </w:p>
    <w:p w14:paraId="0B666456" w14:textId="26D0CD0A" w:rsidR="00136A28" w:rsidRPr="00BF240B" w:rsidRDefault="00CC53B1" w:rsidP="00136A28">
      <w:pPr>
        <w:spacing w:after="0" w:line="276" w:lineRule="auto"/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Senior </w:t>
      </w:r>
      <w:r w:rsidR="00136A28" w:rsidRPr="00BF240B">
        <w:rPr>
          <w:sz w:val="20"/>
          <w:szCs w:val="20"/>
          <w:lang w:val="en-US"/>
        </w:rPr>
        <w:t>Account Executive Good One PR</w:t>
      </w:r>
    </w:p>
    <w:p w14:paraId="03F28F24" w14:textId="77777777" w:rsidR="004154E3" w:rsidRPr="008A1E24" w:rsidRDefault="004154E3" w:rsidP="00136A28">
      <w:pPr>
        <w:spacing w:after="0"/>
        <w:jc w:val="right"/>
        <w:rPr>
          <w:sz w:val="20"/>
          <w:szCs w:val="20"/>
          <w:lang w:val="de-DE"/>
        </w:rPr>
      </w:pPr>
      <w:proofErr w:type="spellStart"/>
      <w:r w:rsidRPr="008A1E24">
        <w:rPr>
          <w:sz w:val="20"/>
          <w:szCs w:val="20"/>
          <w:lang w:val="de-DE"/>
        </w:rPr>
        <w:t>e-mail</w:t>
      </w:r>
      <w:proofErr w:type="spellEnd"/>
      <w:r w:rsidRPr="008A1E24">
        <w:rPr>
          <w:sz w:val="20"/>
          <w:szCs w:val="20"/>
          <w:lang w:val="de-DE"/>
        </w:rPr>
        <w:t>:</w:t>
      </w:r>
      <w:r w:rsidRPr="008A1E24">
        <w:rPr>
          <w:lang w:val="de-DE"/>
        </w:rPr>
        <w:t xml:space="preserve"> </w:t>
      </w:r>
      <w:hyperlink r:id="rId9">
        <w:r w:rsidRPr="008A1E24">
          <w:rPr>
            <w:sz w:val="20"/>
            <w:szCs w:val="20"/>
            <w:u w:val="single"/>
            <w:lang w:val="de-DE"/>
          </w:rPr>
          <w:t>joanna.kuciel@goodonepr.pl</w:t>
        </w:r>
      </w:hyperlink>
    </w:p>
    <w:p w14:paraId="40E6FDD6" w14:textId="083B82E8" w:rsidR="009C564F" w:rsidRPr="004154E3" w:rsidRDefault="004154E3" w:rsidP="001536AB">
      <w:pPr>
        <w:spacing w:after="0" w:line="276" w:lineRule="auto"/>
        <w:jc w:val="right"/>
        <w:rPr>
          <w:sz w:val="20"/>
          <w:szCs w:val="20"/>
        </w:rPr>
      </w:pPr>
      <w:r w:rsidRPr="008E472F">
        <w:rPr>
          <w:sz w:val="20"/>
          <w:szCs w:val="20"/>
        </w:rPr>
        <w:t xml:space="preserve">Tel.: </w:t>
      </w:r>
      <w:r w:rsidRPr="008E472F">
        <w:rPr>
          <w:sz w:val="20"/>
          <w:szCs w:val="20"/>
          <w:highlight w:val="white"/>
        </w:rPr>
        <w:t>+48</w:t>
      </w:r>
      <w:r w:rsidRPr="008E472F">
        <w:rPr>
          <w:b/>
          <w:sz w:val="20"/>
          <w:szCs w:val="20"/>
          <w:highlight w:val="white"/>
        </w:rPr>
        <w:t> </w:t>
      </w:r>
      <w:r w:rsidRPr="008E472F">
        <w:rPr>
          <w:sz w:val="20"/>
          <w:szCs w:val="20"/>
          <w:highlight w:val="white"/>
        </w:rPr>
        <w:t>796 996 27</w:t>
      </w:r>
      <w:r w:rsidR="00F63AF7">
        <w:rPr>
          <w:sz w:val="20"/>
          <w:szCs w:val="20"/>
        </w:rPr>
        <w:t>2</w:t>
      </w:r>
    </w:p>
    <w:sectPr w:rsidR="009C564F" w:rsidRPr="004154E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094E" w14:textId="77777777" w:rsidR="00DF742F" w:rsidRDefault="00DF742F" w:rsidP="006B74E8">
      <w:pPr>
        <w:spacing w:after="0" w:line="240" w:lineRule="auto"/>
      </w:pPr>
      <w:r>
        <w:separator/>
      </w:r>
    </w:p>
  </w:endnote>
  <w:endnote w:type="continuationSeparator" w:id="0">
    <w:p w14:paraId="0B6FB890" w14:textId="77777777" w:rsidR="00DF742F" w:rsidRDefault="00DF742F" w:rsidP="006B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C6DB" w14:textId="77777777" w:rsidR="00DF742F" w:rsidRDefault="00DF742F" w:rsidP="006B74E8">
      <w:pPr>
        <w:spacing w:after="0" w:line="240" w:lineRule="auto"/>
      </w:pPr>
      <w:r>
        <w:separator/>
      </w:r>
    </w:p>
  </w:footnote>
  <w:footnote w:type="continuationSeparator" w:id="0">
    <w:p w14:paraId="35A7195F" w14:textId="77777777" w:rsidR="00DF742F" w:rsidRDefault="00DF742F" w:rsidP="006B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298D" w14:textId="43D1C037" w:rsidR="004154E3" w:rsidRDefault="004154E3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hidden="0" allowOverlap="1" wp14:anchorId="60C7DC3D" wp14:editId="053F36F1">
          <wp:simplePos x="0" y="0"/>
          <wp:positionH relativeFrom="page">
            <wp:align>right</wp:align>
          </wp:positionH>
          <wp:positionV relativeFrom="paragraph">
            <wp:posOffset>-638810</wp:posOffset>
          </wp:positionV>
          <wp:extent cx="7554593" cy="108585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-1" b="89843"/>
                  <a:stretch/>
                </pic:blipFill>
                <pic:spPr bwMode="auto">
                  <a:xfrm>
                    <a:off x="0" y="0"/>
                    <a:ext cx="7554593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0A78"/>
    <w:multiLevelType w:val="hybridMultilevel"/>
    <w:tmpl w:val="7C0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342A"/>
    <w:multiLevelType w:val="hybridMultilevel"/>
    <w:tmpl w:val="FF68D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21D70"/>
    <w:multiLevelType w:val="hybridMultilevel"/>
    <w:tmpl w:val="F69E9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65288"/>
    <w:multiLevelType w:val="hybridMultilevel"/>
    <w:tmpl w:val="D6D8C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408053">
    <w:abstractNumId w:val="2"/>
  </w:num>
  <w:num w:numId="2" w16cid:durableId="1127088364">
    <w:abstractNumId w:val="0"/>
  </w:num>
  <w:num w:numId="3" w16cid:durableId="892153386">
    <w:abstractNumId w:val="3"/>
  </w:num>
  <w:num w:numId="4" w16cid:durableId="44022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77"/>
    <w:rsid w:val="00002F4F"/>
    <w:rsid w:val="0000347B"/>
    <w:rsid w:val="0001134B"/>
    <w:rsid w:val="0001162F"/>
    <w:rsid w:val="0001168F"/>
    <w:rsid w:val="00017389"/>
    <w:rsid w:val="00017A7F"/>
    <w:rsid w:val="000311E2"/>
    <w:rsid w:val="000332A8"/>
    <w:rsid w:val="00041FA9"/>
    <w:rsid w:val="000576A4"/>
    <w:rsid w:val="00061567"/>
    <w:rsid w:val="00062B11"/>
    <w:rsid w:val="00064258"/>
    <w:rsid w:val="0006718D"/>
    <w:rsid w:val="00072346"/>
    <w:rsid w:val="00077ECA"/>
    <w:rsid w:val="000802B6"/>
    <w:rsid w:val="00082E8D"/>
    <w:rsid w:val="00086790"/>
    <w:rsid w:val="00096F48"/>
    <w:rsid w:val="00097787"/>
    <w:rsid w:val="000A7FB2"/>
    <w:rsid w:val="000B3882"/>
    <w:rsid w:val="000B6B7D"/>
    <w:rsid w:val="000D0DA1"/>
    <w:rsid w:val="000D1965"/>
    <w:rsid w:val="000E0E0F"/>
    <w:rsid w:val="000E1C7E"/>
    <w:rsid w:val="000E1E96"/>
    <w:rsid w:val="000F0EB7"/>
    <w:rsid w:val="000F2FC0"/>
    <w:rsid w:val="00114EAF"/>
    <w:rsid w:val="001154E4"/>
    <w:rsid w:val="001157F9"/>
    <w:rsid w:val="00122F27"/>
    <w:rsid w:val="00125474"/>
    <w:rsid w:val="00127D69"/>
    <w:rsid w:val="00136A28"/>
    <w:rsid w:val="001419A9"/>
    <w:rsid w:val="00142B7E"/>
    <w:rsid w:val="00144DE7"/>
    <w:rsid w:val="0014502B"/>
    <w:rsid w:val="001512F7"/>
    <w:rsid w:val="001536AB"/>
    <w:rsid w:val="00153A04"/>
    <w:rsid w:val="001621A8"/>
    <w:rsid w:val="00166E04"/>
    <w:rsid w:val="001764C9"/>
    <w:rsid w:val="00176DEF"/>
    <w:rsid w:val="0018338B"/>
    <w:rsid w:val="0019268D"/>
    <w:rsid w:val="00192E0D"/>
    <w:rsid w:val="00196AAE"/>
    <w:rsid w:val="001A67D2"/>
    <w:rsid w:val="001B62C4"/>
    <w:rsid w:val="001B6F7E"/>
    <w:rsid w:val="001B798C"/>
    <w:rsid w:val="001C581B"/>
    <w:rsid w:val="001D0401"/>
    <w:rsid w:val="001D06EC"/>
    <w:rsid w:val="001D0CAE"/>
    <w:rsid w:val="001D20F8"/>
    <w:rsid w:val="001D5875"/>
    <w:rsid w:val="001D5D53"/>
    <w:rsid w:val="001E0D25"/>
    <w:rsid w:val="001F3A21"/>
    <w:rsid w:val="001F4094"/>
    <w:rsid w:val="001F5465"/>
    <w:rsid w:val="001F78E4"/>
    <w:rsid w:val="002116B7"/>
    <w:rsid w:val="00211B07"/>
    <w:rsid w:val="0021619B"/>
    <w:rsid w:val="00222E0E"/>
    <w:rsid w:val="0024005F"/>
    <w:rsid w:val="00241539"/>
    <w:rsid w:val="00246F78"/>
    <w:rsid w:val="00247DF2"/>
    <w:rsid w:val="00250E5F"/>
    <w:rsid w:val="00252F10"/>
    <w:rsid w:val="00253606"/>
    <w:rsid w:val="002545DF"/>
    <w:rsid w:val="00263FA0"/>
    <w:rsid w:val="002665C1"/>
    <w:rsid w:val="00271073"/>
    <w:rsid w:val="0027563D"/>
    <w:rsid w:val="002759D6"/>
    <w:rsid w:val="002818A7"/>
    <w:rsid w:val="00281F9A"/>
    <w:rsid w:val="002839C3"/>
    <w:rsid w:val="00284126"/>
    <w:rsid w:val="00287478"/>
    <w:rsid w:val="00291CDF"/>
    <w:rsid w:val="00294A14"/>
    <w:rsid w:val="002A3CAE"/>
    <w:rsid w:val="002A694F"/>
    <w:rsid w:val="002B09B4"/>
    <w:rsid w:val="002B64FE"/>
    <w:rsid w:val="002C123F"/>
    <w:rsid w:val="002C5576"/>
    <w:rsid w:val="002C77F1"/>
    <w:rsid w:val="002D0D5B"/>
    <w:rsid w:val="002D5356"/>
    <w:rsid w:val="002E0139"/>
    <w:rsid w:val="002E50D0"/>
    <w:rsid w:val="002E6ED5"/>
    <w:rsid w:val="002F5100"/>
    <w:rsid w:val="00302188"/>
    <w:rsid w:val="003030FE"/>
    <w:rsid w:val="0030761D"/>
    <w:rsid w:val="003147D4"/>
    <w:rsid w:val="00315168"/>
    <w:rsid w:val="00320EB1"/>
    <w:rsid w:val="003278B2"/>
    <w:rsid w:val="00332586"/>
    <w:rsid w:val="003342DE"/>
    <w:rsid w:val="00334568"/>
    <w:rsid w:val="003374EE"/>
    <w:rsid w:val="00340915"/>
    <w:rsid w:val="003418A8"/>
    <w:rsid w:val="00343673"/>
    <w:rsid w:val="00345FD6"/>
    <w:rsid w:val="003577AA"/>
    <w:rsid w:val="0035792E"/>
    <w:rsid w:val="00366561"/>
    <w:rsid w:val="00366B15"/>
    <w:rsid w:val="00371F57"/>
    <w:rsid w:val="00374EAD"/>
    <w:rsid w:val="00375E62"/>
    <w:rsid w:val="003850DF"/>
    <w:rsid w:val="00386167"/>
    <w:rsid w:val="00396CB9"/>
    <w:rsid w:val="003A489E"/>
    <w:rsid w:val="003A4B64"/>
    <w:rsid w:val="003A6D4C"/>
    <w:rsid w:val="003A7F8B"/>
    <w:rsid w:val="003B20FF"/>
    <w:rsid w:val="003B5981"/>
    <w:rsid w:val="003B6252"/>
    <w:rsid w:val="003C11A1"/>
    <w:rsid w:val="003C7186"/>
    <w:rsid w:val="003D09BE"/>
    <w:rsid w:val="003D4D9B"/>
    <w:rsid w:val="003D61E3"/>
    <w:rsid w:val="003D7044"/>
    <w:rsid w:val="003E10F9"/>
    <w:rsid w:val="003E3148"/>
    <w:rsid w:val="003E5772"/>
    <w:rsid w:val="003F6345"/>
    <w:rsid w:val="00403BE1"/>
    <w:rsid w:val="004055A1"/>
    <w:rsid w:val="00411135"/>
    <w:rsid w:val="004154E3"/>
    <w:rsid w:val="004242C4"/>
    <w:rsid w:val="00437C2A"/>
    <w:rsid w:val="00442365"/>
    <w:rsid w:val="00445E65"/>
    <w:rsid w:val="00450592"/>
    <w:rsid w:val="0045745D"/>
    <w:rsid w:val="00460DB1"/>
    <w:rsid w:val="00466ABC"/>
    <w:rsid w:val="004714AF"/>
    <w:rsid w:val="004739FF"/>
    <w:rsid w:val="00482279"/>
    <w:rsid w:val="00484832"/>
    <w:rsid w:val="00490CAF"/>
    <w:rsid w:val="004932B7"/>
    <w:rsid w:val="0049653D"/>
    <w:rsid w:val="00497231"/>
    <w:rsid w:val="004A6918"/>
    <w:rsid w:val="004B26EC"/>
    <w:rsid w:val="004B3447"/>
    <w:rsid w:val="004B344D"/>
    <w:rsid w:val="004B3A05"/>
    <w:rsid w:val="004B6AC2"/>
    <w:rsid w:val="004C1769"/>
    <w:rsid w:val="004C237C"/>
    <w:rsid w:val="004C7CD5"/>
    <w:rsid w:val="004D1741"/>
    <w:rsid w:val="004D781C"/>
    <w:rsid w:val="004E06D4"/>
    <w:rsid w:val="004E76BC"/>
    <w:rsid w:val="00501D0D"/>
    <w:rsid w:val="0051573D"/>
    <w:rsid w:val="00515A5A"/>
    <w:rsid w:val="00515EBA"/>
    <w:rsid w:val="00517B16"/>
    <w:rsid w:val="00521885"/>
    <w:rsid w:val="005348C7"/>
    <w:rsid w:val="00543322"/>
    <w:rsid w:val="00545649"/>
    <w:rsid w:val="00545879"/>
    <w:rsid w:val="00553CC6"/>
    <w:rsid w:val="00557D9B"/>
    <w:rsid w:val="005617E6"/>
    <w:rsid w:val="00571BEC"/>
    <w:rsid w:val="00573085"/>
    <w:rsid w:val="00575B33"/>
    <w:rsid w:val="00581337"/>
    <w:rsid w:val="00582207"/>
    <w:rsid w:val="00590F27"/>
    <w:rsid w:val="005A3FE3"/>
    <w:rsid w:val="005A582D"/>
    <w:rsid w:val="005A7AD4"/>
    <w:rsid w:val="005B2356"/>
    <w:rsid w:val="005B5306"/>
    <w:rsid w:val="005C534F"/>
    <w:rsid w:val="005D0FA2"/>
    <w:rsid w:val="005D18FF"/>
    <w:rsid w:val="005F40EC"/>
    <w:rsid w:val="005F4462"/>
    <w:rsid w:val="0060024C"/>
    <w:rsid w:val="00600FC8"/>
    <w:rsid w:val="00602629"/>
    <w:rsid w:val="00606189"/>
    <w:rsid w:val="006074FE"/>
    <w:rsid w:val="00611008"/>
    <w:rsid w:val="00611708"/>
    <w:rsid w:val="0062074A"/>
    <w:rsid w:val="00620C49"/>
    <w:rsid w:val="006226ED"/>
    <w:rsid w:val="00637427"/>
    <w:rsid w:val="00640ED8"/>
    <w:rsid w:val="0064600B"/>
    <w:rsid w:val="00646D7E"/>
    <w:rsid w:val="006562BA"/>
    <w:rsid w:val="006645C4"/>
    <w:rsid w:val="00670A8C"/>
    <w:rsid w:val="00673D83"/>
    <w:rsid w:val="00675542"/>
    <w:rsid w:val="00684166"/>
    <w:rsid w:val="00686E4E"/>
    <w:rsid w:val="0069033C"/>
    <w:rsid w:val="00692B78"/>
    <w:rsid w:val="006A2A69"/>
    <w:rsid w:val="006A68E4"/>
    <w:rsid w:val="006B1AAD"/>
    <w:rsid w:val="006B3F94"/>
    <w:rsid w:val="006B74E8"/>
    <w:rsid w:val="006C2BEE"/>
    <w:rsid w:val="006C6879"/>
    <w:rsid w:val="006D5EC9"/>
    <w:rsid w:val="006D6546"/>
    <w:rsid w:val="006E063D"/>
    <w:rsid w:val="006E0F5F"/>
    <w:rsid w:val="006F1B64"/>
    <w:rsid w:val="006F677E"/>
    <w:rsid w:val="007015F1"/>
    <w:rsid w:val="00701877"/>
    <w:rsid w:val="00702555"/>
    <w:rsid w:val="007064B7"/>
    <w:rsid w:val="00706E77"/>
    <w:rsid w:val="007118FA"/>
    <w:rsid w:val="00715569"/>
    <w:rsid w:val="00716D11"/>
    <w:rsid w:val="00727252"/>
    <w:rsid w:val="00730350"/>
    <w:rsid w:val="00734107"/>
    <w:rsid w:val="00734C01"/>
    <w:rsid w:val="00742114"/>
    <w:rsid w:val="007422E2"/>
    <w:rsid w:val="00751A8C"/>
    <w:rsid w:val="00753717"/>
    <w:rsid w:val="00753B72"/>
    <w:rsid w:val="00754782"/>
    <w:rsid w:val="00754B15"/>
    <w:rsid w:val="007556A9"/>
    <w:rsid w:val="00756C7B"/>
    <w:rsid w:val="0076326F"/>
    <w:rsid w:val="007660E4"/>
    <w:rsid w:val="0077167C"/>
    <w:rsid w:val="00774D30"/>
    <w:rsid w:val="00782D16"/>
    <w:rsid w:val="007A2701"/>
    <w:rsid w:val="007B1EC6"/>
    <w:rsid w:val="007B3C28"/>
    <w:rsid w:val="007B51D4"/>
    <w:rsid w:val="007C0CD9"/>
    <w:rsid w:val="007C2553"/>
    <w:rsid w:val="007C6B2D"/>
    <w:rsid w:val="007D0B73"/>
    <w:rsid w:val="007E650E"/>
    <w:rsid w:val="007E7254"/>
    <w:rsid w:val="007E778B"/>
    <w:rsid w:val="007F0442"/>
    <w:rsid w:val="007F2002"/>
    <w:rsid w:val="00803E51"/>
    <w:rsid w:val="00803F4A"/>
    <w:rsid w:val="00805D3B"/>
    <w:rsid w:val="00812425"/>
    <w:rsid w:val="008134EB"/>
    <w:rsid w:val="00817002"/>
    <w:rsid w:val="008273AC"/>
    <w:rsid w:val="00827D45"/>
    <w:rsid w:val="0083461D"/>
    <w:rsid w:val="008423E9"/>
    <w:rsid w:val="00844E30"/>
    <w:rsid w:val="00845C72"/>
    <w:rsid w:val="00846459"/>
    <w:rsid w:val="0085011B"/>
    <w:rsid w:val="0085654D"/>
    <w:rsid w:val="008570FD"/>
    <w:rsid w:val="00862928"/>
    <w:rsid w:val="00862EB6"/>
    <w:rsid w:val="008646FF"/>
    <w:rsid w:val="00865150"/>
    <w:rsid w:val="0086588A"/>
    <w:rsid w:val="008663A5"/>
    <w:rsid w:val="0086717E"/>
    <w:rsid w:val="008700E8"/>
    <w:rsid w:val="008760F3"/>
    <w:rsid w:val="00876AFC"/>
    <w:rsid w:val="00877109"/>
    <w:rsid w:val="00883E42"/>
    <w:rsid w:val="00886EC6"/>
    <w:rsid w:val="0089176F"/>
    <w:rsid w:val="0089381E"/>
    <w:rsid w:val="00893C65"/>
    <w:rsid w:val="00893D5D"/>
    <w:rsid w:val="0089771E"/>
    <w:rsid w:val="008A1E24"/>
    <w:rsid w:val="008A277D"/>
    <w:rsid w:val="008A45AA"/>
    <w:rsid w:val="008A6C5C"/>
    <w:rsid w:val="008A721B"/>
    <w:rsid w:val="008B3648"/>
    <w:rsid w:val="008B4960"/>
    <w:rsid w:val="008C50C2"/>
    <w:rsid w:val="008D01F2"/>
    <w:rsid w:val="008D4266"/>
    <w:rsid w:val="008D4F1A"/>
    <w:rsid w:val="008D6C99"/>
    <w:rsid w:val="008E3443"/>
    <w:rsid w:val="008E4554"/>
    <w:rsid w:val="008F02B8"/>
    <w:rsid w:val="008F1CCB"/>
    <w:rsid w:val="008F4F19"/>
    <w:rsid w:val="008F610A"/>
    <w:rsid w:val="00900D6C"/>
    <w:rsid w:val="0090125A"/>
    <w:rsid w:val="00902595"/>
    <w:rsid w:val="00904159"/>
    <w:rsid w:val="00904D5C"/>
    <w:rsid w:val="00907D7B"/>
    <w:rsid w:val="009100EC"/>
    <w:rsid w:val="00910783"/>
    <w:rsid w:val="00913B44"/>
    <w:rsid w:val="0091697F"/>
    <w:rsid w:val="00921C8D"/>
    <w:rsid w:val="0092362E"/>
    <w:rsid w:val="009240D3"/>
    <w:rsid w:val="009245D1"/>
    <w:rsid w:val="00937AC5"/>
    <w:rsid w:val="00941F00"/>
    <w:rsid w:val="00942125"/>
    <w:rsid w:val="00943D90"/>
    <w:rsid w:val="00947E15"/>
    <w:rsid w:val="00951520"/>
    <w:rsid w:val="00952C8B"/>
    <w:rsid w:val="009551B8"/>
    <w:rsid w:val="009553D7"/>
    <w:rsid w:val="00956619"/>
    <w:rsid w:val="00962050"/>
    <w:rsid w:val="00971D9A"/>
    <w:rsid w:val="00974E90"/>
    <w:rsid w:val="009830A3"/>
    <w:rsid w:val="009901AF"/>
    <w:rsid w:val="0099463E"/>
    <w:rsid w:val="009A30A7"/>
    <w:rsid w:val="009A3570"/>
    <w:rsid w:val="009B1CF5"/>
    <w:rsid w:val="009B2512"/>
    <w:rsid w:val="009B33EC"/>
    <w:rsid w:val="009B4BA3"/>
    <w:rsid w:val="009C094F"/>
    <w:rsid w:val="009C41C6"/>
    <w:rsid w:val="009C564F"/>
    <w:rsid w:val="009D1D90"/>
    <w:rsid w:val="009D26A3"/>
    <w:rsid w:val="009D2BD4"/>
    <w:rsid w:val="009D383B"/>
    <w:rsid w:val="009D43B3"/>
    <w:rsid w:val="009D6727"/>
    <w:rsid w:val="009F3A3F"/>
    <w:rsid w:val="009F6C96"/>
    <w:rsid w:val="009F7A65"/>
    <w:rsid w:val="00A04703"/>
    <w:rsid w:val="00A066E7"/>
    <w:rsid w:val="00A07241"/>
    <w:rsid w:val="00A10E5C"/>
    <w:rsid w:val="00A25703"/>
    <w:rsid w:val="00A27E20"/>
    <w:rsid w:val="00A4018B"/>
    <w:rsid w:val="00A408CD"/>
    <w:rsid w:val="00A4407A"/>
    <w:rsid w:val="00A4422E"/>
    <w:rsid w:val="00A46048"/>
    <w:rsid w:val="00A5010A"/>
    <w:rsid w:val="00A5258D"/>
    <w:rsid w:val="00A54E08"/>
    <w:rsid w:val="00A61AEF"/>
    <w:rsid w:val="00A76093"/>
    <w:rsid w:val="00A811E0"/>
    <w:rsid w:val="00A81251"/>
    <w:rsid w:val="00A81C7E"/>
    <w:rsid w:val="00A842DB"/>
    <w:rsid w:val="00A92890"/>
    <w:rsid w:val="00A978CB"/>
    <w:rsid w:val="00AA0684"/>
    <w:rsid w:val="00AB3891"/>
    <w:rsid w:val="00AC131B"/>
    <w:rsid w:val="00AC3F26"/>
    <w:rsid w:val="00AC7EAF"/>
    <w:rsid w:val="00AD3F1E"/>
    <w:rsid w:val="00AE1CF5"/>
    <w:rsid w:val="00AE2298"/>
    <w:rsid w:val="00AE4EE9"/>
    <w:rsid w:val="00AF6A38"/>
    <w:rsid w:val="00B01727"/>
    <w:rsid w:val="00B03C9F"/>
    <w:rsid w:val="00B06586"/>
    <w:rsid w:val="00B164E1"/>
    <w:rsid w:val="00B20223"/>
    <w:rsid w:val="00B2082C"/>
    <w:rsid w:val="00B249FA"/>
    <w:rsid w:val="00B26B96"/>
    <w:rsid w:val="00B306AC"/>
    <w:rsid w:val="00B334C7"/>
    <w:rsid w:val="00B41688"/>
    <w:rsid w:val="00B4244A"/>
    <w:rsid w:val="00B43189"/>
    <w:rsid w:val="00B4622B"/>
    <w:rsid w:val="00B50E2F"/>
    <w:rsid w:val="00B54C81"/>
    <w:rsid w:val="00B655E8"/>
    <w:rsid w:val="00B76DB2"/>
    <w:rsid w:val="00B9006D"/>
    <w:rsid w:val="00BB015C"/>
    <w:rsid w:val="00BB2111"/>
    <w:rsid w:val="00BB6D1B"/>
    <w:rsid w:val="00BD519B"/>
    <w:rsid w:val="00BE3474"/>
    <w:rsid w:val="00BF240B"/>
    <w:rsid w:val="00BF3501"/>
    <w:rsid w:val="00C0052C"/>
    <w:rsid w:val="00C02D0E"/>
    <w:rsid w:val="00C036D2"/>
    <w:rsid w:val="00C05F34"/>
    <w:rsid w:val="00C10B48"/>
    <w:rsid w:val="00C13374"/>
    <w:rsid w:val="00C13E55"/>
    <w:rsid w:val="00C22D8D"/>
    <w:rsid w:val="00C26689"/>
    <w:rsid w:val="00C27FAA"/>
    <w:rsid w:val="00C32AE9"/>
    <w:rsid w:val="00C332BF"/>
    <w:rsid w:val="00C37E9A"/>
    <w:rsid w:val="00C46387"/>
    <w:rsid w:val="00C47B8E"/>
    <w:rsid w:val="00C47F26"/>
    <w:rsid w:val="00C5315A"/>
    <w:rsid w:val="00C54EED"/>
    <w:rsid w:val="00C60F5B"/>
    <w:rsid w:val="00C6135F"/>
    <w:rsid w:val="00C62DEF"/>
    <w:rsid w:val="00C6707F"/>
    <w:rsid w:val="00C71557"/>
    <w:rsid w:val="00C7320F"/>
    <w:rsid w:val="00C817CF"/>
    <w:rsid w:val="00C83C1B"/>
    <w:rsid w:val="00C854E7"/>
    <w:rsid w:val="00C909B5"/>
    <w:rsid w:val="00C929B7"/>
    <w:rsid w:val="00C941E2"/>
    <w:rsid w:val="00CA1784"/>
    <w:rsid w:val="00CB3FD3"/>
    <w:rsid w:val="00CC2D17"/>
    <w:rsid w:val="00CC53B1"/>
    <w:rsid w:val="00CC69C4"/>
    <w:rsid w:val="00CD18FE"/>
    <w:rsid w:val="00CD2198"/>
    <w:rsid w:val="00CD5510"/>
    <w:rsid w:val="00CD630C"/>
    <w:rsid w:val="00CE346A"/>
    <w:rsid w:val="00CF78AA"/>
    <w:rsid w:val="00CF7C15"/>
    <w:rsid w:val="00D01A35"/>
    <w:rsid w:val="00D01E5F"/>
    <w:rsid w:val="00D02854"/>
    <w:rsid w:val="00D03515"/>
    <w:rsid w:val="00D0389D"/>
    <w:rsid w:val="00D1416E"/>
    <w:rsid w:val="00D1494E"/>
    <w:rsid w:val="00D15A65"/>
    <w:rsid w:val="00D366FE"/>
    <w:rsid w:val="00D3779E"/>
    <w:rsid w:val="00D40AFA"/>
    <w:rsid w:val="00D41113"/>
    <w:rsid w:val="00D441C6"/>
    <w:rsid w:val="00D47751"/>
    <w:rsid w:val="00D5088F"/>
    <w:rsid w:val="00D546F9"/>
    <w:rsid w:val="00D57D8C"/>
    <w:rsid w:val="00D609F5"/>
    <w:rsid w:val="00D65397"/>
    <w:rsid w:val="00D66768"/>
    <w:rsid w:val="00D67215"/>
    <w:rsid w:val="00D733B4"/>
    <w:rsid w:val="00D74823"/>
    <w:rsid w:val="00D90C3D"/>
    <w:rsid w:val="00D92FF2"/>
    <w:rsid w:val="00D930D3"/>
    <w:rsid w:val="00D94BAF"/>
    <w:rsid w:val="00D972CB"/>
    <w:rsid w:val="00DB01C1"/>
    <w:rsid w:val="00DB0B87"/>
    <w:rsid w:val="00DB68C1"/>
    <w:rsid w:val="00DD25A2"/>
    <w:rsid w:val="00DE2F69"/>
    <w:rsid w:val="00DE4AF6"/>
    <w:rsid w:val="00DF1CAD"/>
    <w:rsid w:val="00DF6624"/>
    <w:rsid w:val="00DF742F"/>
    <w:rsid w:val="00E05936"/>
    <w:rsid w:val="00E12E2C"/>
    <w:rsid w:val="00E12F65"/>
    <w:rsid w:val="00E13BD5"/>
    <w:rsid w:val="00E153BC"/>
    <w:rsid w:val="00E2148E"/>
    <w:rsid w:val="00E2353F"/>
    <w:rsid w:val="00E32B04"/>
    <w:rsid w:val="00E343D7"/>
    <w:rsid w:val="00E43F53"/>
    <w:rsid w:val="00E4743B"/>
    <w:rsid w:val="00E509EA"/>
    <w:rsid w:val="00E51DDC"/>
    <w:rsid w:val="00E566C5"/>
    <w:rsid w:val="00E57A88"/>
    <w:rsid w:val="00E628DB"/>
    <w:rsid w:val="00E62C64"/>
    <w:rsid w:val="00E633E1"/>
    <w:rsid w:val="00E64030"/>
    <w:rsid w:val="00E70589"/>
    <w:rsid w:val="00E74608"/>
    <w:rsid w:val="00E76376"/>
    <w:rsid w:val="00E8081F"/>
    <w:rsid w:val="00E90F4A"/>
    <w:rsid w:val="00E93F55"/>
    <w:rsid w:val="00EA25E1"/>
    <w:rsid w:val="00EA354F"/>
    <w:rsid w:val="00EA356C"/>
    <w:rsid w:val="00EB1A5A"/>
    <w:rsid w:val="00EB55FB"/>
    <w:rsid w:val="00EC2B18"/>
    <w:rsid w:val="00EC4811"/>
    <w:rsid w:val="00EC5E70"/>
    <w:rsid w:val="00EC7A46"/>
    <w:rsid w:val="00ED0A6B"/>
    <w:rsid w:val="00ED4D4F"/>
    <w:rsid w:val="00EE0D05"/>
    <w:rsid w:val="00EE1432"/>
    <w:rsid w:val="00EE33F0"/>
    <w:rsid w:val="00EE3830"/>
    <w:rsid w:val="00EE5322"/>
    <w:rsid w:val="00EF013B"/>
    <w:rsid w:val="00EF0A97"/>
    <w:rsid w:val="00EF1115"/>
    <w:rsid w:val="00EF2476"/>
    <w:rsid w:val="00EF6558"/>
    <w:rsid w:val="00F03094"/>
    <w:rsid w:val="00F0375F"/>
    <w:rsid w:val="00F037BA"/>
    <w:rsid w:val="00F13115"/>
    <w:rsid w:val="00F2349A"/>
    <w:rsid w:val="00F27964"/>
    <w:rsid w:val="00F33526"/>
    <w:rsid w:val="00F35FF5"/>
    <w:rsid w:val="00F36C39"/>
    <w:rsid w:val="00F45EE3"/>
    <w:rsid w:val="00F56C91"/>
    <w:rsid w:val="00F63AF7"/>
    <w:rsid w:val="00F64866"/>
    <w:rsid w:val="00F65176"/>
    <w:rsid w:val="00F72634"/>
    <w:rsid w:val="00FA49BE"/>
    <w:rsid w:val="00FA51F5"/>
    <w:rsid w:val="00FA52DC"/>
    <w:rsid w:val="00FA5AE9"/>
    <w:rsid w:val="00FB2D97"/>
    <w:rsid w:val="00FB533D"/>
    <w:rsid w:val="00FB58A6"/>
    <w:rsid w:val="00FB5EAE"/>
    <w:rsid w:val="00FC4276"/>
    <w:rsid w:val="00FC481B"/>
    <w:rsid w:val="00FC49FC"/>
    <w:rsid w:val="00FD363B"/>
    <w:rsid w:val="00FD6CF7"/>
    <w:rsid w:val="00FE224C"/>
    <w:rsid w:val="00FE3A4A"/>
    <w:rsid w:val="00FE52E6"/>
    <w:rsid w:val="00FF3A6A"/>
    <w:rsid w:val="00FF3B92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53D5"/>
  <w15:chartTrackingRefBased/>
  <w15:docId w15:val="{10FC03EF-C090-4157-8D89-2F6678AF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DEF"/>
    <w:pPr>
      <w:ind w:left="720"/>
      <w:contextualSpacing/>
    </w:pPr>
  </w:style>
  <w:style w:type="character" w:customStyle="1" w:styleId="hgkelc">
    <w:name w:val="hgkelc"/>
    <w:basedOn w:val="Domylnaczcionkaakapitu"/>
    <w:rsid w:val="007015F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4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4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4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C5C"/>
  </w:style>
  <w:style w:type="paragraph" w:styleId="Stopka">
    <w:name w:val="footer"/>
    <w:basedOn w:val="Normalny"/>
    <w:link w:val="StopkaZnak"/>
    <w:uiPriority w:val="99"/>
    <w:unhideWhenUsed/>
    <w:rsid w:val="008A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C5C"/>
  </w:style>
  <w:style w:type="character" w:styleId="Odwoaniedokomentarza">
    <w:name w:val="annotation reference"/>
    <w:basedOn w:val="Domylnaczcionkaakapitu"/>
    <w:uiPriority w:val="99"/>
    <w:semiHidden/>
    <w:unhideWhenUsed/>
    <w:rsid w:val="00B30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0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06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6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6A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0B8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A30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30A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1D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1D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1D9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07D7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621A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E224C"/>
    <w:rPr>
      <w:rFonts w:ascii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0347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D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anna.kuciel@goodone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Joanna Kuciel</cp:lastModifiedBy>
  <cp:revision>7</cp:revision>
  <dcterms:created xsi:type="dcterms:W3CDTF">2026-03-18T15:30:00Z</dcterms:created>
  <dcterms:modified xsi:type="dcterms:W3CDTF">2026-03-20T10:12:00Z</dcterms:modified>
</cp:coreProperties>
</file>