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B780" w14:textId="77777777" w:rsidR="003D1496" w:rsidRPr="00501ED3" w:rsidRDefault="003D1496">
      <w:pPr>
        <w:jc w:val="both"/>
        <w:rPr>
          <w:rFonts w:ascii="Arial" w:hAnsi="Arial" w:cs="Arial"/>
          <w:b/>
          <w:bCs/>
        </w:rPr>
      </w:pPr>
    </w:p>
    <w:p w14:paraId="159FA45A" w14:textId="60FE26A9" w:rsidR="006148A2" w:rsidRPr="00501ED3" w:rsidRDefault="00E80122" w:rsidP="00276AE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1ED3">
        <w:rPr>
          <w:rFonts w:ascii="Arial" w:hAnsi="Arial" w:cs="Arial"/>
          <w:b/>
          <w:bCs/>
          <w:sz w:val="24"/>
          <w:szCs w:val="24"/>
        </w:rPr>
        <w:t xml:space="preserve">SEGRO i </w:t>
      </w:r>
      <w:proofErr w:type="spellStart"/>
      <w:r w:rsidRPr="00501ED3">
        <w:rPr>
          <w:rFonts w:ascii="Arial" w:hAnsi="Arial" w:cs="Arial"/>
          <w:b/>
          <w:bCs/>
          <w:sz w:val="24"/>
          <w:szCs w:val="24"/>
        </w:rPr>
        <w:t>Rittal</w:t>
      </w:r>
      <w:proofErr w:type="spellEnd"/>
      <w:r w:rsidRPr="00501E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1ED3">
        <w:rPr>
          <w:rFonts w:ascii="Arial" w:hAnsi="Arial" w:cs="Arial"/>
          <w:b/>
          <w:bCs/>
          <w:sz w:val="24"/>
          <w:szCs w:val="24"/>
        </w:rPr>
        <w:t xml:space="preserve">wchodzą </w:t>
      </w:r>
      <w:r w:rsidR="006F7A79" w:rsidRPr="00501ED3">
        <w:rPr>
          <w:rFonts w:ascii="Arial" w:hAnsi="Arial" w:cs="Arial"/>
          <w:b/>
          <w:bCs/>
          <w:sz w:val="24"/>
          <w:szCs w:val="24"/>
        </w:rPr>
        <w:t>w</w:t>
      </w:r>
      <w:r w:rsidRPr="00501ED3">
        <w:rPr>
          <w:rFonts w:ascii="Arial" w:hAnsi="Arial" w:cs="Arial"/>
          <w:b/>
          <w:bCs/>
          <w:sz w:val="24"/>
          <w:szCs w:val="24"/>
        </w:rPr>
        <w:t xml:space="preserve"> kolejny etap współpracy w Str</w:t>
      </w:r>
      <w:r w:rsidR="00463691" w:rsidRPr="00501ED3">
        <w:rPr>
          <w:rFonts w:ascii="Arial" w:hAnsi="Arial" w:cs="Arial"/>
          <w:b/>
          <w:bCs/>
          <w:sz w:val="24"/>
          <w:szCs w:val="24"/>
        </w:rPr>
        <w:t>y</w:t>
      </w:r>
      <w:r w:rsidRPr="00501ED3">
        <w:rPr>
          <w:rFonts w:ascii="Arial" w:hAnsi="Arial" w:cs="Arial"/>
          <w:b/>
          <w:bCs/>
          <w:sz w:val="24"/>
          <w:szCs w:val="24"/>
        </w:rPr>
        <w:t>kowie</w:t>
      </w:r>
    </w:p>
    <w:p w14:paraId="4A2ED083" w14:textId="066D7AFD" w:rsidR="005F7989" w:rsidRPr="00501ED3" w:rsidRDefault="002E3771">
      <w:pPr>
        <w:spacing w:line="276" w:lineRule="auto"/>
        <w:jc w:val="both"/>
        <w:rPr>
          <w:rFonts w:ascii="Arial" w:hAnsi="Arial" w:cs="Arial"/>
          <w:b/>
          <w:bCs/>
        </w:rPr>
      </w:pPr>
      <w:r w:rsidRPr="00501ED3">
        <w:rPr>
          <w:rFonts w:ascii="Arial" w:hAnsi="Arial" w:cs="Arial"/>
          <w:b/>
          <w:bCs/>
        </w:rPr>
        <w:t xml:space="preserve">SEGRO </w:t>
      </w:r>
      <w:r w:rsidR="00464567" w:rsidRPr="00501ED3">
        <w:rPr>
          <w:rFonts w:ascii="Arial" w:hAnsi="Arial" w:cs="Arial"/>
          <w:b/>
          <w:bCs/>
        </w:rPr>
        <w:t xml:space="preserve">zawarło </w:t>
      </w:r>
      <w:r w:rsidR="001802CD" w:rsidRPr="00501ED3">
        <w:rPr>
          <w:rFonts w:ascii="Arial" w:hAnsi="Arial" w:cs="Arial"/>
          <w:b/>
          <w:bCs/>
        </w:rPr>
        <w:t xml:space="preserve">kolejną </w:t>
      </w:r>
      <w:r w:rsidR="00464567" w:rsidRPr="00501ED3">
        <w:rPr>
          <w:rFonts w:ascii="Arial" w:hAnsi="Arial" w:cs="Arial"/>
          <w:b/>
          <w:bCs/>
        </w:rPr>
        <w:t>umowę</w:t>
      </w:r>
      <w:r w:rsidR="00E216DF">
        <w:rPr>
          <w:rFonts w:ascii="Arial" w:hAnsi="Arial" w:cs="Arial"/>
          <w:b/>
          <w:bCs/>
        </w:rPr>
        <w:t xml:space="preserve"> </w:t>
      </w:r>
      <w:r w:rsidRPr="00501ED3">
        <w:rPr>
          <w:rFonts w:ascii="Arial" w:hAnsi="Arial" w:cs="Arial"/>
          <w:b/>
          <w:bCs/>
        </w:rPr>
        <w:t>z</w:t>
      </w:r>
      <w:r w:rsidR="00E216DF">
        <w:rPr>
          <w:rFonts w:ascii="Arial" w:hAnsi="Arial" w:cs="Arial"/>
          <w:b/>
          <w:bCs/>
        </w:rPr>
        <w:t xml:space="preserve"> </w:t>
      </w:r>
      <w:proofErr w:type="spellStart"/>
      <w:r w:rsidRPr="00501ED3">
        <w:rPr>
          <w:rFonts w:ascii="Arial" w:hAnsi="Arial" w:cs="Arial"/>
          <w:b/>
          <w:bCs/>
        </w:rPr>
        <w:t>Rittal</w:t>
      </w:r>
      <w:proofErr w:type="spellEnd"/>
      <w:r w:rsidRPr="00501ED3">
        <w:rPr>
          <w:rFonts w:ascii="Arial" w:hAnsi="Arial" w:cs="Arial"/>
          <w:b/>
          <w:bCs/>
        </w:rPr>
        <w:t>, globalnym dostawcą systemów szaf sterowniczych, automatyki i infrastruktury</w:t>
      </w:r>
      <w:r w:rsidR="008E3963" w:rsidRPr="00501ED3">
        <w:rPr>
          <w:rFonts w:ascii="Arial" w:hAnsi="Arial" w:cs="Arial"/>
          <w:b/>
          <w:bCs/>
        </w:rPr>
        <w:t>. Firmy r</w:t>
      </w:r>
      <w:r w:rsidR="00AD353C" w:rsidRPr="00501ED3">
        <w:rPr>
          <w:rFonts w:ascii="Arial" w:hAnsi="Arial" w:cs="Arial"/>
          <w:b/>
          <w:bCs/>
        </w:rPr>
        <w:t>ozszerzają dotychczasową współpracę</w:t>
      </w:r>
      <w:r w:rsidR="008E3963" w:rsidRPr="00501ED3">
        <w:rPr>
          <w:rFonts w:ascii="Arial" w:hAnsi="Arial" w:cs="Arial"/>
          <w:b/>
          <w:bCs/>
        </w:rPr>
        <w:t xml:space="preserve"> w ramach</w:t>
      </w:r>
      <w:r w:rsidRPr="00501ED3">
        <w:rPr>
          <w:rFonts w:ascii="Arial" w:hAnsi="Arial" w:cs="Arial"/>
          <w:b/>
          <w:bCs/>
        </w:rPr>
        <w:t> SEGRO Logistics Park Stryków</w:t>
      </w:r>
      <w:r w:rsidR="008E3963" w:rsidRPr="00501ED3">
        <w:rPr>
          <w:rFonts w:ascii="Arial" w:hAnsi="Arial" w:cs="Arial"/>
          <w:b/>
          <w:bCs/>
        </w:rPr>
        <w:t>.</w:t>
      </w:r>
      <w:r w:rsidR="004E296D" w:rsidRPr="00501ED3">
        <w:rPr>
          <w:rFonts w:ascii="Arial" w:hAnsi="Arial" w:cs="Arial"/>
          <w:b/>
          <w:bCs/>
        </w:rPr>
        <w:t xml:space="preserve"> </w:t>
      </w:r>
    </w:p>
    <w:p w14:paraId="72820B9D" w14:textId="1637AE33" w:rsidR="005F2F95" w:rsidRPr="00501ED3" w:rsidRDefault="000107E6" w:rsidP="005F7989">
      <w:pPr>
        <w:spacing w:line="276" w:lineRule="auto"/>
        <w:jc w:val="both"/>
        <w:rPr>
          <w:rFonts w:ascii="Arial" w:hAnsi="Arial" w:cs="Arial"/>
        </w:rPr>
      </w:pPr>
      <w:r w:rsidRPr="00501ED3">
        <w:rPr>
          <w:rFonts w:ascii="Arial" w:hAnsi="Arial" w:cs="Arial"/>
        </w:rPr>
        <w:t xml:space="preserve">SEGRO i </w:t>
      </w:r>
      <w:proofErr w:type="spellStart"/>
      <w:r w:rsidRPr="00501ED3">
        <w:rPr>
          <w:rFonts w:ascii="Arial" w:hAnsi="Arial" w:cs="Arial"/>
        </w:rPr>
        <w:t>Rittal</w:t>
      </w:r>
      <w:proofErr w:type="spellEnd"/>
      <w:r w:rsidRPr="00501ED3">
        <w:rPr>
          <w:rFonts w:ascii="Arial" w:hAnsi="Arial" w:cs="Arial"/>
        </w:rPr>
        <w:t xml:space="preserve"> współpracują </w:t>
      </w:r>
      <w:r w:rsidR="007B49C4" w:rsidRPr="00501ED3">
        <w:rPr>
          <w:rFonts w:ascii="Arial" w:hAnsi="Arial" w:cs="Arial"/>
        </w:rPr>
        <w:t xml:space="preserve">od 2016 roku. </w:t>
      </w:r>
      <w:r w:rsidR="00415A79" w:rsidRPr="00501ED3">
        <w:rPr>
          <w:rFonts w:ascii="Arial" w:hAnsi="Arial" w:cs="Arial"/>
        </w:rPr>
        <w:t xml:space="preserve">W związku z </w:t>
      </w:r>
      <w:r w:rsidR="00D16BB0">
        <w:rPr>
          <w:rFonts w:ascii="Arial" w:hAnsi="Arial" w:cs="Arial"/>
        </w:rPr>
        <w:t xml:space="preserve">konsekwentnie rozwijaną na polskim rynku działalnością, </w:t>
      </w:r>
      <w:r w:rsidR="00F934C6">
        <w:rPr>
          <w:rFonts w:ascii="Arial" w:hAnsi="Arial" w:cs="Arial"/>
        </w:rPr>
        <w:t xml:space="preserve">dostawca </w:t>
      </w:r>
      <w:r w:rsidR="00F934C6" w:rsidRPr="00501ED3">
        <w:rPr>
          <w:rFonts w:ascii="Arial" w:hAnsi="Arial" w:cs="Arial"/>
        </w:rPr>
        <w:t xml:space="preserve">m.in. szaf serwerowych i sieciowych </w:t>
      </w:r>
      <w:r w:rsidR="00415A79" w:rsidRPr="00501ED3">
        <w:rPr>
          <w:rFonts w:ascii="Arial" w:hAnsi="Arial" w:cs="Arial"/>
        </w:rPr>
        <w:t>r</w:t>
      </w:r>
      <w:r w:rsidR="006D6916" w:rsidRPr="00501ED3">
        <w:rPr>
          <w:rFonts w:ascii="Arial" w:hAnsi="Arial" w:cs="Arial"/>
        </w:rPr>
        <w:t>ozszerza</w:t>
      </w:r>
      <w:r w:rsidR="005E4D7D" w:rsidRPr="00501ED3">
        <w:rPr>
          <w:rFonts w:ascii="Arial" w:hAnsi="Arial" w:cs="Arial"/>
        </w:rPr>
        <w:t xml:space="preserve"> zajmowaną powierzchnię w SEGRO Logistics Park Stryków</w:t>
      </w:r>
      <w:r w:rsidR="00F934C6">
        <w:rPr>
          <w:rFonts w:ascii="Arial" w:hAnsi="Arial" w:cs="Arial"/>
        </w:rPr>
        <w:t xml:space="preserve"> o dodatkowe 3 150 mkw. </w:t>
      </w:r>
      <w:r w:rsidR="005E4D7D" w:rsidRPr="00501ED3">
        <w:rPr>
          <w:rFonts w:ascii="Arial" w:hAnsi="Arial" w:cs="Arial"/>
        </w:rPr>
        <w:t xml:space="preserve"> </w:t>
      </w:r>
      <w:r w:rsidR="00CD5296">
        <w:rPr>
          <w:rFonts w:ascii="Arial" w:hAnsi="Arial" w:cs="Arial"/>
        </w:rPr>
        <w:t>Park w Strykowie</w:t>
      </w:r>
      <w:r w:rsidR="004071A1">
        <w:rPr>
          <w:rFonts w:ascii="Arial" w:hAnsi="Arial" w:cs="Arial"/>
        </w:rPr>
        <w:t xml:space="preserve"> jest </w:t>
      </w:r>
      <w:r w:rsidR="003220E6">
        <w:rPr>
          <w:rFonts w:ascii="Arial" w:hAnsi="Arial" w:cs="Arial"/>
        </w:rPr>
        <w:t>istotn</w:t>
      </w:r>
      <w:r w:rsidR="004071A1">
        <w:rPr>
          <w:rFonts w:ascii="Arial" w:hAnsi="Arial" w:cs="Arial"/>
        </w:rPr>
        <w:t>ą</w:t>
      </w:r>
      <w:r w:rsidR="003220E6">
        <w:rPr>
          <w:rFonts w:ascii="Arial" w:hAnsi="Arial" w:cs="Arial"/>
        </w:rPr>
        <w:t xml:space="preserve"> dla </w:t>
      </w:r>
      <w:proofErr w:type="spellStart"/>
      <w:r w:rsidR="003220E6">
        <w:rPr>
          <w:rFonts w:ascii="Arial" w:hAnsi="Arial" w:cs="Arial"/>
        </w:rPr>
        <w:t>Rittal</w:t>
      </w:r>
      <w:proofErr w:type="spellEnd"/>
      <w:r w:rsidR="005E4D7D" w:rsidRPr="00501ED3">
        <w:rPr>
          <w:rFonts w:ascii="Arial" w:hAnsi="Arial" w:cs="Arial"/>
        </w:rPr>
        <w:t xml:space="preserve"> lokalizac</w:t>
      </w:r>
      <w:r w:rsidR="003220E6">
        <w:rPr>
          <w:rFonts w:ascii="Arial" w:hAnsi="Arial" w:cs="Arial"/>
        </w:rPr>
        <w:t>j</w:t>
      </w:r>
      <w:r w:rsidR="004071A1">
        <w:rPr>
          <w:rFonts w:ascii="Arial" w:hAnsi="Arial" w:cs="Arial"/>
        </w:rPr>
        <w:t>ą</w:t>
      </w:r>
      <w:r w:rsidR="00D34B6B" w:rsidRPr="00501ED3">
        <w:rPr>
          <w:rFonts w:ascii="Arial" w:hAnsi="Arial" w:cs="Arial"/>
        </w:rPr>
        <w:t xml:space="preserve"> w tej części Europy</w:t>
      </w:r>
      <w:r w:rsidR="00D86BAF" w:rsidRPr="00501ED3">
        <w:rPr>
          <w:rFonts w:ascii="Arial" w:hAnsi="Arial" w:cs="Arial"/>
        </w:rPr>
        <w:t xml:space="preserve"> Środkowo-Wschodniej</w:t>
      </w:r>
      <w:r w:rsidR="00B00C25" w:rsidRPr="00501ED3">
        <w:rPr>
          <w:rFonts w:ascii="Arial" w:hAnsi="Arial" w:cs="Arial"/>
        </w:rPr>
        <w:t xml:space="preserve"> </w:t>
      </w:r>
      <w:r w:rsidR="001F361D">
        <w:rPr>
          <w:rFonts w:ascii="Arial" w:hAnsi="Arial" w:cs="Arial"/>
        </w:rPr>
        <w:t>ze względu na</w:t>
      </w:r>
      <w:r w:rsidR="001F361D" w:rsidRPr="00501ED3">
        <w:rPr>
          <w:rFonts w:ascii="Arial" w:hAnsi="Arial" w:cs="Arial"/>
        </w:rPr>
        <w:t xml:space="preserve"> </w:t>
      </w:r>
      <w:r w:rsidR="00B00C25" w:rsidRPr="00501ED3">
        <w:rPr>
          <w:rFonts w:ascii="Arial" w:hAnsi="Arial" w:cs="Arial"/>
        </w:rPr>
        <w:t>dostęp do kluczowych rynków zbytu i głównych szlaków transportowych</w:t>
      </w:r>
      <w:r w:rsidR="005E4D7D" w:rsidRPr="00501ED3">
        <w:rPr>
          <w:rFonts w:ascii="Arial" w:hAnsi="Arial" w:cs="Arial"/>
        </w:rPr>
        <w:t>.</w:t>
      </w:r>
      <w:r w:rsidR="00D34B6B" w:rsidRPr="00501ED3">
        <w:rPr>
          <w:rFonts w:ascii="Arial" w:hAnsi="Arial" w:cs="Arial"/>
        </w:rPr>
        <w:t xml:space="preserve"> </w:t>
      </w:r>
    </w:p>
    <w:p w14:paraId="0E445C41" w14:textId="0EF49108" w:rsidR="0026584B" w:rsidRPr="00501ED3" w:rsidRDefault="00D34B6B" w:rsidP="005F7989">
      <w:pPr>
        <w:spacing w:line="276" w:lineRule="auto"/>
        <w:jc w:val="both"/>
        <w:rPr>
          <w:rFonts w:ascii="Arial" w:hAnsi="Arial" w:cs="Arial"/>
        </w:rPr>
      </w:pPr>
      <w:proofErr w:type="spellStart"/>
      <w:r w:rsidRPr="00501ED3">
        <w:rPr>
          <w:rFonts w:ascii="Arial" w:hAnsi="Arial" w:cs="Arial"/>
        </w:rPr>
        <w:t>Rittal</w:t>
      </w:r>
      <w:proofErr w:type="spellEnd"/>
      <w:r w:rsidRPr="00501ED3">
        <w:rPr>
          <w:rFonts w:ascii="Arial" w:hAnsi="Arial" w:cs="Arial"/>
        </w:rPr>
        <w:t xml:space="preserve"> należy do grupy działającej na wielu światowych rynkach, dostarczają</w:t>
      </w:r>
      <w:r w:rsidR="005F2F95" w:rsidRPr="00501ED3">
        <w:rPr>
          <w:rFonts w:ascii="Arial" w:hAnsi="Arial" w:cs="Arial"/>
        </w:rPr>
        <w:t>c</w:t>
      </w:r>
      <w:r w:rsidRPr="00501ED3">
        <w:rPr>
          <w:rFonts w:ascii="Arial" w:hAnsi="Arial" w:cs="Arial"/>
        </w:rPr>
        <w:t xml:space="preserve"> produkty d</w:t>
      </w:r>
      <w:r w:rsidR="008F11D3" w:rsidRPr="00501ED3">
        <w:rPr>
          <w:rFonts w:ascii="Arial" w:hAnsi="Arial" w:cs="Arial"/>
        </w:rPr>
        <w:t>o</w:t>
      </w:r>
      <w:r w:rsidR="00D55CA6" w:rsidRPr="00501ED3">
        <w:rPr>
          <w:rFonts w:ascii="Arial" w:hAnsi="Arial" w:cs="Arial"/>
        </w:rPr>
        <w:t> </w:t>
      </w:r>
      <w:r w:rsidRPr="00501ED3">
        <w:rPr>
          <w:rFonts w:ascii="Arial" w:hAnsi="Arial" w:cs="Arial"/>
        </w:rPr>
        <w:t>90%</w:t>
      </w:r>
      <w:r w:rsidR="00D55CA6" w:rsidRPr="00501ED3">
        <w:rPr>
          <w:rFonts w:ascii="Arial" w:hAnsi="Arial" w:cs="Arial"/>
        </w:rPr>
        <w:t> </w:t>
      </w:r>
      <w:r w:rsidRPr="00501ED3">
        <w:rPr>
          <w:rFonts w:ascii="Arial" w:hAnsi="Arial" w:cs="Arial"/>
        </w:rPr>
        <w:t>gałęzi przemysłu</w:t>
      </w:r>
      <w:r w:rsidRPr="003F6D90">
        <w:rPr>
          <w:rFonts w:ascii="Arial" w:hAnsi="Arial" w:cs="Arial"/>
        </w:rPr>
        <w:t>.</w:t>
      </w:r>
      <w:r w:rsidR="006B7B6B" w:rsidRPr="003F6D90">
        <w:rPr>
          <w:rFonts w:ascii="Arial" w:hAnsi="Arial" w:cs="Arial"/>
        </w:rPr>
        <w:t xml:space="preserve"> Oferuje rozwiązania w całym łańcuchu </w:t>
      </w:r>
      <w:r w:rsidR="00D9064F" w:rsidRPr="0048078F">
        <w:rPr>
          <w:rFonts w:ascii="Arial" w:hAnsi="Arial" w:cs="Arial"/>
        </w:rPr>
        <w:t>obsługi klienta</w:t>
      </w:r>
      <w:r w:rsidR="00D9064F" w:rsidRPr="003F6D90">
        <w:rPr>
          <w:rFonts w:ascii="Arial" w:hAnsi="Arial" w:cs="Arial"/>
        </w:rPr>
        <w:t xml:space="preserve"> </w:t>
      </w:r>
      <w:r w:rsidR="006B7B6B" w:rsidRPr="003F6D90">
        <w:rPr>
          <w:rFonts w:ascii="Arial" w:hAnsi="Arial" w:cs="Arial"/>
        </w:rPr>
        <w:t>– począwszy od</w:t>
      </w:r>
      <w:r w:rsidR="00440826">
        <w:rPr>
          <w:rFonts w:ascii="Arial" w:hAnsi="Arial" w:cs="Arial"/>
        </w:rPr>
        <w:t xml:space="preserve"> </w:t>
      </w:r>
      <w:r w:rsidR="003F6D90" w:rsidRPr="0048078F">
        <w:rPr>
          <w:rFonts w:ascii="Arial" w:hAnsi="Arial" w:cs="Arial"/>
        </w:rPr>
        <w:t xml:space="preserve">stworzenia </w:t>
      </w:r>
      <w:r w:rsidR="006B7B6B" w:rsidRPr="003F6D90">
        <w:rPr>
          <w:rFonts w:ascii="Arial" w:hAnsi="Arial" w:cs="Arial"/>
        </w:rPr>
        <w:t>kon</w:t>
      </w:r>
      <w:r w:rsidR="00D9064F" w:rsidRPr="0048078F">
        <w:rPr>
          <w:rFonts w:ascii="Arial" w:hAnsi="Arial" w:cs="Arial"/>
        </w:rPr>
        <w:t xml:space="preserve">cepcji i </w:t>
      </w:r>
      <w:r w:rsidR="006B7B6B" w:rsidRPr="003F6D90">
        <w:rPr>
          <w:rFonts w:ascii="Arial" w:hAnsi="Arial" w:cs="Arial"/>
        </w:rPr>
        <w:t>produkcj</w:t>
      </w:r>
      <w:r w:rsidR="003F6D90" w:rsidRPr="0048078F">
        <w:rPr>
          <w:rFonts w:ascii="Arial" w:hAnsi="Arial" w:cs="Arial"/>
        </w:rPr>
        <w:t>i</w:t>
      </w:r>
      <w:r w:rsidR="00522929" w:rsidRPr="003F6D90">
        <w:rPr>
          <w:rFonts w:ascii="Arial" w:hAnsi="Arial" w:cs="Arial"/>
        </w:rPr>
        <w:t>,</w:t>
      </w:r>
      <w:r w:rsidR="003F6D90" w:rsidRPr="0048078F">
        <w:rPr>
          <w:rFonts w:ascii="Arial" w:hAnsi="Arial" w:cs="Arial"/>
        </w:rPr>
        <w:t xml:space="preserve"> przez konfigurację,</w:t>
      </w:r>
      <w:r w:rsidR="006B7B6B" w:rsidRPr="003F6D90">
        <w:rPr>
          <w:rFonts w:ascii="Arial" w:hAnsi="Arial" w:cs="Arial"/>
        </w:rPr>
        <w:t xml:space="preserve"> logistykę aż po inteligentne rozwiązania serwisu i</w:t>
      </w:r>
      <w:r w:rsidR="008F11D3" w:rsidRPr="003F6D90">
        <w:rPr>
          <w:rFonts w:ascii="Arial" w:hAnsi="Arial" w:cs="Arial"/>
        </w:rPr>
        <w:t> </w:t>
      </w:r>
      <w:r w:rsidR="006B7B6B" w:rsidRPr="003F6D90">
        <w:rPr>
          <w:rFonts w:ascii="Arial" w:hAnsi="Arial" w:cs="Arial"/>
        </w:rPr>
        <w:t>konserwacji.</w:t>
      </w:r>
      <w:r w:rsidR="006D6916" w:rsidRPr="003F6D90">
        <w:rPr>
          <w:rFonts w:ascii="Arial" w:hAnsi="Arial" w:cs="Arial"/>
        </w:rPr>
        <w:t xml:space="preserve"> </w:t>
      </w:r>
    </w:p>
    <w:p w14:paraId="360526D7" w14:textId="3E5F8E8E" w:rsidR="00340522" w:rsidRPr="00501ED3" w:rsidRDefault="0034510E" w:rsidP="0034510E">
      <w:pPr>
        <w:jc w:val="both"/>
        <w:rPr>
          <w:rFonts w:ascii="Arial" w:hAnsi="Arial" w:cs="Arial"/>
        </w:rPr>
      </w:pPr>
      <w:r w:rsidRPr="00501ED3">
        <w:rPr>
          <w:rFonts w:ascii="Arial" w:hAnsi="Arial" w:cs="Arial"/>
          <w:b/>
          <w:bCs/>
        </w:rPr>
        <w:t>B</w:t>
      </w:r>
      <w:r w:rsidR="00847163" w:rsidRPr="00501ED3">
        <w:rPr>
          <w:rFonts w:ascii="Arial" w:hAnsi="Arial" w:cs="Arial"/>
          <w:b/>
          <w:bCs/>
        </w:rPr>
        <w:t>a</w:t>
      </w:r>
      <w:r w:rsidRPr="00501ED3">
        <w:rPr>
          <w:rFonts w:ascii="Arial" w:hAnsi="Arial" w:cs="Arial"/>
          <w:b/>
          <w:bCs/>
        </w:rPr>
        <w:t xml:space="preserve">rtosz Michalski, </w:t>
      </w:r>
      <w:proofErr w:type="spellStart"/>
      <w:r w:rsidRPr="00501ED3">
        <w:rPr>
          <w:rFonts w:ascii="Arial" w:hAnsi="Arial" w:cs="Arial"/>
          <w:b/>
          <w:bCs/>
        </w:rPr>
        <w:t>Director</w:t>
      </w:r>
      <w:proofErr w:type="spellEnd"/>
      <w:r w:rsidRPr="00501ED3">
        <w:rPr>
          <w:rFonts w:ascii="Arial" w:hAnsi="Arial" w:cs="Arial"/>
          <w:b/>
          <w:bCs/>
        </w:rPr>
        <w:t>, Logistics, Poland w SEGRO,</w:t>
      </w:r>
      <w:r w:rsidRPr="00501ED3">
        <w:rPr>
          <w:rFonts w:ascii="Arial" w:hAnsi="Arial" w:cs="Arial"/>
        </w:rPr>
        <w:t> </w:t>
      </w:r>
      <w:r w:rsidR="00340522" w:rsidRPr="00501ED3">
        <w:rPr>
          <w:rFonts w:ascii="Arial" w:hAnsi="Arial" w:cs="Arial"/>
          <w:b/>
          <w:bCs/>
        </w:rPr>
        <w:t>komentuje</w:t>
      </w:r>
      <w:r w:rsidR="00847163" w:rsidRPr="00501ED3">
        <w:rPr>
          <w:rFonts w:ascii="Arial" w:hAnsi="Arial" w:cs="Arial"/>
          <w:b/>
          <w:bCs/>
        </w:rPr>
        <w:t>:</w:t>
      </w:r>
    </w:p>
    <w:p w14:paraId="46FD0E92" w14:textId="20A29EAE" w:rsidR="00276AE1" w:rsidRPr="00501ED3" w:rsidRDefault="00276AE1" w:rsidP="00276AE1">
      <w:pPr>
        <w:ind w:left="708" w:right="708"/>
        <w:jc w:val="both"/>
      </w:pPr>
      <w:r w:rsidRPr="00501ED3">
        <w:rPr>
          <w:rFonts w:ascii="Arial" w:hAnsi="Arial" w:cs="Arial"/>
        </w:rPr>
        <w:t xml:space="preserve">„Sukcesywna ekspansja </w:t>
      </w:r>
      <w:r w:rsidR="00C872DA" w:rsidRPr="00501ED3">
        <w:rPr>
          <w:rFonts w:ascii="Arial" w:hAnsi="Arial" w:cs="Arial"/>
        </w:rPr>
        <w:t xml:space="preserve">powierzchni zajmowanych przez </w:t>
      </w:r>
      <w:proofErr w:type="spellStart"/>
      <w:r w:rsidRPr="00501ED3">
        <w:rPr>
          <w:rFonts w:ascii="Arial" w:hAnsi="Arial" w:cs="Arial"/>
        </w:rPr>
        <w:t>Rittal</w:t>
      </w:r>
      <w:proofErr w:type="spellEnd"/>
      <w:r w:rsidR="00644AC8" w:rsidRPr="00501ED3">
        <w:rPr>
          <w:rFonts w:ascii="Arial" w:hAnsi="Arial" w:cs="Arial"/>
        </w:rPr>
        <w:t xml:space="preserve"> w ramach magazynów SEGRO</w:t>
      </w:r>
      <w:r w:rsidRPr="00501ED3">
        <w:rPr>
          <w:rFonts w:ascii="Arial" w:hAnsi="Arial" w:cs="Arial"/>
        </w:rPr>
        <w:t xml:space="preserve"> </w:t>
      </w:r>
      <w:r w:rsidR="00DA0D5E" w:rsidRPr="00501ED3">
        <w:rPr>
          <w:rFonts w:ascii="Arial" w:hAnsi="Arial" w:cs="Arial"/>
        </w:rPr>
        <w:t>stanowi</w:t>
      </w:r>
      <w:r w:rsidRPr="00501ED3">
        <w:rPr>
          <w:rFonts w:ascii="Arial" w:hAnsi="Arial" w:cs="Arial"/>
        </w:rPr>
        <w:t xml:space="preserve"> potwierdzenie, że nasza strategia, </w:t>
      </w:r>
      <w:r w:rsidR="00DA0D5E" w:rsidRPr="00501ED3">
        <w:rPr>
          <w:rFonts w:ascii="Arial" w:hAnsi="Arial" w:cs="Arial"/>
        </w:rPr>
        <w:t xml:space="preserve">bazująca </w:t>
      </w:r>
      <w:r w:rsidRPr="00501ED3">
        <w:rPr>
          <w:rFonts w:ascii="Arial" w:hAnsi="Arial" w:cs="Arial"/>
        </w:rPr>
        <w:t>na</w:t>
      </w:r>
      <w:r w:rsidR="008F11D3" w:rsidRPr="00501ED3">
        <w:rPr>
          <w:rFonts w:ascii="Arial" w:hAnsi="Arial" w:cs="Arial"/>
        </w:rPr>
        <w:t> </w:t>
      </w:r>
      <w:r w:rsidRPr="00501ED3">
        <w:rPr>
          <w:rFonts w:ascii="Arial" w:hAnsi="Arial" w:cs="Arial"/>
        </w:rPr>
        <w:t>budowaniu trwałych relacji z klientami i oferowaniu rozwiązań magazynowych</w:t>
      </w:r>
      <w:r w:rsidR="00C872DA" w:rsidRPr="00501ED3">
        <w:rPr>
          <w:rFonts w:ascii="Arial" w:hAnsi="Arial" w:cs="Arial"/>
        </w:rPr>
        <w:t xml:space="preserve"> wysokiej jakości</w:t>
      </w:r>
      <w:r w:rsidRPr="00501ED3">
        <w:rPr>
          <w:rFonts w:ascii="Arial" w:hAnsi="Arial" w:cs="Arial"/>
        </w:rPr>
        <w:t xml:space="preserve">, przynosi wymierne rezultaty. </w:t>
      </w:r>
      <w:r w:rsidR="000B507C">
        <w:rPr>
          <w:rFonts w:ascii="Arial" w:hAnsi="Arial" w:cs="Arial"/>
        </w:rPr>
        <w:t xml:space="preserve">Obecnie nasz klient wynajmuje </w:t>
      </w:r>
      <w:r w:rsidR="00CA13E6">
        <w:rPr>
          <w:rFonts w:ascii="Arial" w:hAnsi="Arial" w:cs="Arial"/>
        </w:rPr>
        <w:t>łącznie</w:t>
      </w:r>
      <w:r w:rsidR="009740CF">
        <w:rPr>
          <w:rFonts w:ascii="Arial" w:hAnsi="Arial" w:cs="Arial"/>
        </w:rPr>
        <w:t xml:space="preserve"> </w:t>
      </w:r>
      <w:r w:rsidR="009740CF" w:rsidRPr="009740CF">
        <w:rPr>
          <w:rFonts w:ascii="Arial" w:hAnsi="Arial" w:cs="Arial"/>
        </w:rPr>
        <w:t>7</w:t>
      </w:r>
      <w:r w:rsidR="00E216DF">
        <w:rPr>
          <w:rFonts w:ascii="Arial" w:hAnsi="Arial" w:cs="Arial"/>
        </w:rPr>
        <w:t xml:space="preserve"> </w:t>
      </w:r>
      <w:r w:rsidR="009740CF" w:rsidRPr="009740CF">
        <w:rPr>
          <w:rFonts w:ascii="Arial" w:hAnsi="Arial" w:cs="Arial"/>
        </w:rPr>
        <w:t>828</w:t>
      </w:r>
      <w:r w:rsidR="000B507C">
        <w:rPr>
          <w:rFonts w:ascii="Arial" w:hAnsi="Arial" w:cs="Arial"/>
        </w:rPr>
        <w:t xml:space="preserve"> mkw. </w:t>
      </w:r>
      <w:r w:rsidR="0013788B">
        <w:rPr>
          <w:rFonts w:ascii="Arial" w:hAnsi="Arial" w:cs="Arial"/>
        </w:rPr>
        <w:t xml:space="preserve">powierzchni magazynowych od SEGRO. </w:t>
      </w:r>
      <w:r w:rsidRPr="00501ED3">
        <w:rPr>
          <w:rFonts w:ascii="Arial" w:hAnsi="Arial" w:cs="Arial"/>
        </w:rPr>
        <w:t>Cieszymy się, że</w:t>
      </w:r>
      <w:r w:rsidR="008F11D3" w:rsidRPr="00501ED3">
        <w:rPr>
          <w:rFonts w:ascii="Arial" w:hAnsi="Arial" w:cs="Arial"/>
        </w:rPr>
        <w:t> </w:t>
      </w:r>
      <w:r w:rsidRPr="00501ED3">
        <w:rPr>
          <w:rFonts w:ascii="Arial" w:hAnsi="Arial" w:cs="Arial"/>
        </w:rPr>
        <w:t xml:space="preserve">możemy wspierać rozwój </w:t>
      </w:r>
      <w:proofErr w:type="spellStart"/>
      <w:r w:rsidRPr="00501ED3">
        <w:rPr>
          <w:rFonts w:ascii="Arial" w:hAnsi="Arial" w:cs="Arial"/>
        </w:rPr>
        <w:t>Rittal</w:t>
      </w:r>
      <w:proofErr w:type="spellEnd"/>
      <w:r w:rsidRPr="00501ED3">
        <w:rPr>
          <w:rFonts w:ascii="Arial" w:hAnsi="Arial" w:cs="Arial"/>
        </w:rPr>
        <w:t>, dostarczając powierzchnie</w:t>
      </w:r>
      <w:r w:rsidR="008163AB">
        <w:rPr>
          <w:rFonts w:ascii="Arial" w:hAnsi="Arial" w:cs="Arial"/>
        </w:rPr>
        <w:t xml:space="preserve"> spełniające potrzeby firmy oraz zapewniając </w:t>
      </w:r>
      <w:r w:rsidR="00621FB0" w:rsidRPr="00501ED3">
        <w:rPr>
          <w:rFonts w:ascii="Arial" w:hAnsi="Arial" w:cs="Arial"/>
        </w:rPr>
        <w:t xml:space="preserve">wsparcie doświadczonego zespołu </w:t>
      </w:r>
      <w:r w:rsidR="00033860">
        <w:rPr>
          <w:rFonts w:ascii="Arial" w:hAnsi="Arial" w:cs="Arial"/>
        </w:rPr>
        <w:t xml:space="preserve">naszej firmy. </w:t>
      </w:r>
      <w:r w:rsidR="00A01E2F">
        <w:rPr>
          <w:rFonts w:ascii="Arial" w:hAnsi="Arial" w:cs="Arial"/>
        </w:rPr>
        <w:t xml:space="preserve">Dodatkowo, </w:t>
      </w:r>
      <w:r w:rsidR="00600823" w:rsidRPr="00A01E2F">
        <w:rPr>
          <w:rFonts w:ascii="Arial" w:hAnsi="Arial" w:cs="Arial"/>
        </w:rPr>
        <w:t>transakcja ta stanowi doskonały przykład tego,</w:t>
      </w:r>
      <w:r w:rsidR="00600823">
        <w:rPr>
          <w:rFonts w:ascii="Arial" w:hAnsi="Arial" w:cs="Arial"/>
        </w:rPr>
        <w:t xml:space="preserve"> jak </w:t>
      </w:r>
      <w:r w:rsidR="00A01E2F">
        <w:rPr>
          <w:rFonts w:ascii="Arial" w:hAnsi="Arial" w:cs="Arial"/>
        </w:rPr>
        <w:t>w</w:t>
      </w:r>
      <w:r w:rsidR="00A01E2F" w:rsidRPr="00A01E2F">
        <w:rPr>
          <w:rFonts w:ascii="Arial" w:hAnsi="Arial" w:cs="Arial"/>
        </w:rPr>
        <w:t>raz z rozwojem centrów danych i innych obszarów gospodarki cyfrowej</w:t>
      </w:r>
      <w:r w:rsidR="00A01E2F">
        <w:rPr>
          <w:rFonts w:ascii="Arial" w:hAnsi="Arial" w:cs="Arial"/>
        </w:rPr>
        <w:t xml:space="preserve"> w kraju</w:t>
      </w:r>
      <w:r w:rsidR="00A01E2F" w:rsidRPr="00A01E2F">
        <w:rPr>
          <w:rFonts w:ascii="Arial" w:hAnsi="Arial" w:cs="Arial"/>
        </w:rPr>
        <w:t>,</w:t>
      </w:r>
      <w:r w:rsidR="00600823">
        <w:rPr>
          <w:rFonts w:ascii="Arial" w:hAnsi="Arial" w:cs="Arial"/>
        </w:rPr>
        <w:t xml:space="preserve"> </w:t>
      </w:r>
      <w:r w:rsidR="00A01E2F" w:rsidRPr="00A01E2F">
        <w:rPr>
          <w:rFonts w:ascii="Arial" w:hAnsi="Arial" w:cs="Arial"/>
        </w:rPr>
        <w:t xml:space="preserve">rozwijają się łańcuchy dostaw, </w:t>
      </w:r>
      <w:r w:rsidR="00135350">
        <w:rPr>
          <w:rFonts w:ascii="Arial" w:hAnsi="Arial" w:cs="Arial"/>
        </w:rPr>
        <w:t>w celu</w:t>
      </w:r>
      <w:r w:rsidR="00A01E2F" w:rsidRPr="00A01E2F">
        <w:rPr>
          <w:rFonts w:ascii="Arial" w:hAnsi="Arial" w:cs="Arial"/>
        </w:rPr>
        <w:t xml:space="preserve"> zaspokaja</w:t>
      </w:r>
      <w:r w:rsidR="00135350">
        <w:rPr>
          <w:rFonts w:ascii="Arial" w:hAnsi="Arial" w:cs="Arial"/>
        </w:rPr>
        <w:t>nia</w:t>
      </w:r>
      <w:r w:rsidR="00A01E2F" w:rsidRPr="00A01E2F">
        <w:rPr>
          <w:rFonts w:ascii="Arial" w:hAnsi="Arial" w:cs="Arial"/>
        </w:rPr>
        <w:t xml:space="preserve"> lokaln</w:t>
      </w:r>
      <w:r w:rsidR="00135350">
        <w:rPr>
          <w:rFonts w:ascii="Arial" w:hAnsi="Arial" w:cs="Arial"/>
        </w:rPr>
        <w:t>ych</w:t>
      </w:r>
      <w:r w:rsidR="00A01E2F" w:rsidRPr="00A01E2F">
        <w:rPr>
          <w:rFonts w:ascii="Arial" w:hAnsi="Arial" w:cs="Arial"/>
        </w:rPr>
        <w:t xml:space="preserve"> potrzeby tych podmiotów</w:t>
      </w:r>
      <w:r w:rsidRPr="00501ED3">
        <w:rPr>
          <w:rFonts w:ascii="Arial" w:hAnsi="Arial" w:cs="Arial"/>
        </w:rPr>
        <w:t xml:space="preserve">”. </w:t>
      </w:r>
    </w:p>
    <w:p w14:paraId="275AB787" w14:textId="18EA2B9A" w:rsidR="003D1496" w:rsidRPr="00501ED3" w:rsidRDefault="0034510E">
      <w:pPr>
        <w:jc w:val="both"/>
        <w:rPr>
          <w:rFonts w:ascii="Arial" w:hAnsi="Arial" w:cs="Arial"/>
          <w:b/>
          <w:bCs/>
        </w:rPr>
      </w:pPr>
      <w:r w:rsidRPr="00501ED3">
        <w:rPr>
          <w:rFonts w:ascii="Arial" w:hAnsi="Arial" w:cs="Arial"/>
          <w:b/>
          <w:bCs/>
        </w:rPr>
        <w:t xml:space="preserve">Piotr Górniak, </w:t>
      </w:r>
      <w:proofErr w:type="spellStart"/>
      <w:r w:rsidRPr="00501ED3">
        <w:rPr>
          <w:rFonts w:ascii="Arial" w:hAnsi="Arial" w:cs="Arial"/>
          <w:b/>
          <w:bCs/>
        </w:rPr>
        <w:t>Managing</w:t>
      </w:r>
      <w:proofErr w:type="spellEnd"/>
      <w:r w:rsidRPr="00501ED3">
        <w:rPr>
          <w:rFonts w:ascii="Arial" w:hAnsi="Arial" w:cs="Arial"/>
          <w:b/>
          <w:bCs/>
        </w:rPr>
        <w:t xml:space="preserve"> </w:t>
      </w:r>
      <w:proofErr w:type="spellStart"/>
      <w:r w:rsidRPr="00501ED3">
        <w:rPr>
          <w:rFonts w:ascii="Arial" w:hAnsi="Arial" w:cs="Arial"/>
          <w:b/>
          <w:bCs/>
        </w:rPr>
        <w:t>Director</w:t>
      </w:r>
      <w:proofErr w:type="spellEnd"/>
      <w:r w:rsidRPr="00501ED3">
        <w:rPr>
          <w:rFonts w:ascii="Arial" w:hAnsi="Arial" w:cs="Arial"/>
          <w:b/>
          <w:bCs/>
        </w:rPr>
        <w:t xml:space="preserve"> w </w:t>
      </w:r>
      <w:proofErr w:type="spellStart"/>
      <w:r w:rsidRPr="00501ED3">
        <w:rPr>
          <w:rFonts w:ascii="Arial" w:hAnsi="Arial" w:cs="Arial"/>
          <w:b/>
          <w:bCs/>
        </w:rPr>
        <w:t>Rittal</w:t>
      </w:r>
      <w:proofErr w:type="spellEnd"/>
      <w:r w:rsidR="00912EA8" w:rsidRPr="00501ED3">
        <w:rPr>
          <w:rFonts w:ascii="Arial" w:hAnsi="Arial" w:cs="Arial"/>
          <w:b/>
          <w:bCs/>
        </w:rPr>
        <w:t>, podkreśla</w:t>
      </w:r>
      <w:r w:rsidR="00AB67EF" w:rsidRPr="00501ED3">
        <w:rPr>
          <w:rFonts w:ascii="Arial" w:hAnsi="Arial" w:cs="Arial"/>
          <w:b/>
          <w:bCs/>
        </w:rPr>
        <w:t>:</w:t>
      </w:r>
    </w:p>
    <w:p w14:paraId="52F20036" w14:textId="3824E4BE" w:rsidR="00372F39" w:rsidRPr="00501ED3" w:rsidRDefault="00C76928" w:rsidP="0B952C19">
      <w:pPr>
        <w:ind w:left="709" w:right="709"/>
        <w:jc w:val="both"/>
        <w:rPr>
          <w:rFonts w:ascii="Arial" w:hAnsi="Arial" w:cs="Arial"/>
        </w:rPr>
      </w:pPr>
      <w:r w:rsidRPr="00501ED3">
        <w:rPr>
          <w:rFonts w:ascii="Arial" w:hAnsi="Arial" w:cs="Arial"/>
        </w:rPr>
        <w:t>„</w:t>
      </w:r>
      <w:r w:rsidR="0034510E" w:rsidRPr="00501ED3">
        <w:rPr>
          <w:rFonts w:ascii="Arial" w:hAnsi="Arial" w:cs="Arial"/>
        </w:rPr>
        <w:t xml:space="preserve">Dodatkowa przestrzeń </w:t>
      </w:r>
      <w:r w:rsidR="001A1B4E">
        <w:rPr>
          <w:rFonts w:ascii="Arial" w:hAnsi="Arial" w:cs="Arial"/>
        </w:rPr>
        <w:t xml:space="preserve">w SEGRO Logistics Park Stryków </w:t>
      </w:r>
      <w:r w:rsidR="0034510E" w:rsidRPr="00501ED3">
        <w:rPr>
          <w:rFonts w:ascii="Arial" w:hAnsi="Arial" w:cs="Arial"/>
        </w:rPr>
        <w:t>pozwoli nam na dalszą optymalizację łańcucha dostaw i</w:t>
      </w:r>
      <w:r w:rsidR="008F11D3" w:rsidRPr="00501ED3">
        <w:rPr>
          <w:rFonts w:ascii="Arial" w:hAnsi="Arial" w:cs="Arial"/>
        </w:rPr>
        <w:t> </w:t>
      </w:r>
      <w:r w:rsidR="0034510E" w:rsidRPr="00501ED3">
        <w:rPr>
          <w:rFonts w:ascii="Arial" w:hAnsi="Arial" w:cs="Arial"/>
        </w:rPr>
        <w:t>efektywniejsze zarządzanie rosnącą liczbą zamówień</w:t>
      </w:r>
      <w:r w:rsidR="005B561E" w:rsidRPr="00501ED3">
        <w:rPr>
          <w:rFonts w:ascii="Arial" w:hAnsi="Arial" w:cs="Arial"/>
        </w:rPr>
        <w:t xml:space="preserve"> – ro</w:t>
      </w:r>
      <w:r w:rsidR="00354E20" w:rsidRPr="00501ED3">
        <w:rPr>
          <w:rFonts w:ascii="Arial" w:hAnsi="Arial" w:cs="Arial"/>
        </w:rPr>
        <w:t>z</w:t>
      </w:r>
      <w:r w:rsidR="005B561E" w:rsidRPr="00501ED3">
        <w:rPr>
          <w:rFonts w:ascii="Arial" w:hAnsi="Arial" w:cs="Arial"/>
        </w:rPr>
        <w:t>wiązań i produktów</w:t>
      </w:r>
      <w:r w:rsidR="00354E20" w:rsidRPr="00501ED3">
        <w:rPr>
          <w:rFonts w:ascii="Arial" w:hAnsi="Arial" w:cs="Arial"/>
        </w:rPr>
        <w:t xml:space="preserve"> przeznaczonych</w:t>
      </w:r>
      <w:r w:rsidR="008F176E" w:rsidRPr="00501ED3">
        <w:rPr>
          <w:rFonts w:ascii="Arial" w:hAnsi="Arial" w:cs="Arial"/>
        </w:rPr>
        <w:t xml:space="preserve"> </w:t>
      </w:r>
      <w:r w:rsidR="0034510E" w:rsidRPr="00501ED3">
        <w:rPr>
          <w:rFonts w:ascii="Arial" w:hAnsi="Arial" w:cs="Arial"/>
        </w:rPr>
        <w:t>dla przemysłu 4.0 i IT. Cenimy sobie nie tylko strategiczne położenie</w:t>
      </w:r>
      <w:r w:rsidR="008F176E" w:rsidRPr="00501ED3">
        <w:rPr>
          <w:rFonts w:ascii="Arial" w:hAnsi="Arial" w:cs="Arial"/>
        </w:rPr>
        <w:t xml:space="preserve"> </w:t>
      </w:r>
      <w:r w:rsidR="00313C31" w:rsidRPr="00501ED3">
        <w:rPr>
          <w:rFonts w:ascii="Arial" w:hAnsi="Arial" w:cs="Arial"/>
        </w:rPr>
        <w:t xml:space="preserve">i </w:t>
      </w:r>
      <w:r w:rsidR="00771CFB" w:rsidRPr="00501ED3">
        <w:rPr>
          <w:rFonts w:ascii="Arial" w:hAnsi="Arial" w:cs="Arial"/>
        </w:rPr>
        <w:t>nowoczesne</w:t>
      </w:r>
      <w:r w:rsidR="00313C31" w:rsidRPr="00501ED3">
        <w:rPr>
          <w:rFonts w:ascii="Arial" w:hAnsi="Arial" w:cs="Arial"/>
        </w:rPr>
        <w:t xml:space="preserve"> rozwiązania</w:t>
      </w:r>
      <w:r w:rsidR="00771CFB" w:rsidRPr="00501ED3">
        <w:rPr>
          <w:rFonts w:ascii="Arial" w:hAnsi="Arial" w:cs="Arial"/>
        </w:rPr>
        <w:t xml:space="preserve"> w obiekcie</w:t>
      </w:r>
      <w:r w:rsidR="00CA4966" w:rsidRPr="00501ED3">
        <w:rPr>
          <w:rFonts w:ascii="Arial" w:hAnsi="Arial" w:cs="Arial"/>
        </w:rPr>
        <w:t xml:space="preserve">. Wspólnie </w:t>
      </w:r>
      <w:r w:rsidR="00036F18" w:rsidRPr="00501ED3">
        <w:rPr>
          <w:rFonts w:ascii="Arial" w:hAnsi="Arial" w:cs="Arial"/>
        </w:rPr>
        <w:t xml:space="preserve">z SEGRO </w:t>
      </w:r>
      <w:r w:rsidR="00CA4966" w:rsidRPr="00501ED3">
        <w:rPr>
          <w:rFonts w:ascii="Arial" w:hAnsi="Arial" w:cs="Arial"/>
        </w:rPr>
        <w:t xml:space="preserve">patrzymy w tym samym kierunku, przyczyniając się do </w:t>
      </w:r>
      <w:r w:rsidR="007C3A8F" w:rsidRPr="00501ED3">
        <w:rPr>
          <w:rFonts w:ascii="Arial" w:hAnsi="Arial" w:cs="Arial"/>
        </w:rPr>
        <w:t>rozwijania zaawansowanej infrastruktury</w:t>
      </w:r>
      <w:r w:rsidR="00372F39" w:rsidRPr="00501ED3">
        <w:rPr>
          <w:rFonts w:ascii="Arial" w:hAnsi="Arial" w:cs="Arial"/>
        </w:rPr>
        <w:t xml:space="preserve">”. </w:t>
      </w:r>
    </w:p>
    <w:p w14:paraId="16F68BB3" w14:textId="4C91E85C" w:rsidR="00276AE1" w:rsidRPr="00501ED3" w:rsidRDefault="00276AE1" w:rsidP="00276AE1">
      <w:pPr>
        <w:jc w:val="both"/>
        <w:rPr>
          <w:rFonts w:ascii="Arial" w:hAnsi="Arial" w:cs="Arial"/>
        </w:rPr>
      </w:pPr>
      <w:r w:rsidRPr="00501ED3">
        <w:rPr>
          <w:rFonts w:ascii="Arial" w:hAnsi="Arial" w:cs="Arial"/>
        </w:rPr>
        <w:t xml:space="preserve">SEGRO Logistics Park Stryków </w:t>
      </w:r>
      <w:r w:rsidR="00D07061" w:rsidRPr="00501ED3">
        <w:rPr>
          <w:rFonts w:ascii="Arial" w:hAnsi="Arial" w:cs="Arial"/>
        </w:rPr>
        <w:t>oferuje ponad 360 tys. mkw. nowoczesnej przestrzeni magazynowej. Jest zlokalizowany w Pols</w:t>
      </w:r>
      <w:r w:rsidR="00415500" w:rsidRPr="00501ED3">
        <w:rPr>
          <w:rFonts w:ascii="Arial" w:hAnsi="Arial" w:cs="Arial"/>
        </w:rPr>
        <w:t>ce centralnej</w:t>
      </w:r>
      <w:r w:rsidR="00D07061" w:rsidRPr="00501ED3">
        <w:rPr>
          <w:rFonts w:ascii="Arial" w:hAnsi="Arial" w:cs="Arial"/>
        </w:rPr>
        <w:t>, zaledwie 20 km od centrum Łodzi.</w:t>
      </w:r>
      <w:r w:rsidR="00D86BAF" w:rsidRPr="00501ED3">
        <w:rPr>
          <w:rFonts w:ascii="Arial" w:hAnsi="Arial" w:cs="Arial"/>
        </w:rPr>
        <w:t xml:space="preserve"> Bliskość skrzyżowania autostrad A1 i A2 czyni go doskonałym </w:t>
      </w:r>
      <w:proofErr w:type="spellStart"/>
      <w:r w:rsidR="00D86BAF" w:rsidRPr="00501ED3">
        <w:rPr>
          <w:rFonts w:ascii="Arial" w:hAnsi="Arial" w:cs="Arial"/>
        </w:rPr>
        <w:t>hubem</w:t>
      </w:r>
      <w:proofErr w:type="spellEnd"/>
      <w:r w:rsidR="00D86BAF" w:rsidRPr="00501ED3">
        <w:rPr>
          <w:rFonts w:ascii="Arial" w:hAnsi="Arial" w:cs="Arial"/>
        </w:rPr>
        <w:t xml:space="preserve"> dystrybucyjnym dla całej Europy Środkowo-Wschodniej.</w:t>
      </w:r>
      <w:r w:rsidR="00415500" w:rsidRPr="00501ED3">
        <w:rPr>
          <w:rFonts w:ascii="Arial" w:hAnsi="Arial" w:cs="Arial"/>
        </w:rPr>
        <w:t xml:space="preserve"> </w:t>
      </w:r>
      <w:r w:rsidRPr="00501ED3">
        <w:rPr>
          <w:rFonts w:ascii="Arial" w:hAnsi="Arial" w:cs="Arial"/>
        </w:rPr>
        <w:t xml:space="preserve">Park </w:t>
      </w:r>
      <w:r w:rsidR="002F0A95" w:rsidRPr="00501ED3">
        <w:rPr>
          <w:rFonts w:ascii="Arial" w:hAnsi="Arial" w:cs="Arial"/>
        </w:rPr>
        <w:t>został wyposażony m.in. w ładowarki do pojazdów elektrycznych i hybrydowych oraz w system automatycznego odczytu tablic rejestracyjnych, optymalizujący czas wjazdu i wyjazdu.</w:t>
      </w:r>
      <w:r w:rsidRPr="00501ED3">
        <w:rPr>
          <w:rFonts w:ascii="Arial" w:hAnsi="Arial" w:cs="Arial"/>
        </w:rPr>
        <w:t> </w:t>
      </w:r>
    </w:p>
    <w:p w14:paraId="275AB790" w14:textId="77777777" w:rsidR="003D1496" w:rsidRPr="00501ED3" w:rsidRDefault="00AB67EF">
      <w:pPr>
        <w:jc w:val="center"/>
        <w:rPr>
          <w:rFonts w:ascii="Arial" w:hAnsi="Arial" w:cs="Arial"/>
          <w:b/>
          <w:bCs/>
        </w:rPr>
      </w:pPr>
      <w:r w:rsidRPr="00501ED3">
        <w:rPr>
          <w:rFonts w:ascii="Arial" w:hAnsi="Arial" w:cs="Arial"/>
          <w:b/>
          <w:bCs/>
        </w:rPr>
        <w:t>KONIEC</w:t>
      </w:r>
    </w:p>
    <w:p w14:paraId="730DDB96" w14:textId="77777777" w:rsidR="00665FA7" w:rsidRPr="00501ED3" w:rsidRDefault="00665FA7">
      <w:pPr>
        <w:spacing w:after="0"/>
        <w:rPr>
          <w:rFonts w:ascii="Arial" w:hAnsi="Arial" w:cs="Arial"/>
          <w:sz w:val="20"/>
          <w:szCs w:val="20"/>
        </w:rPr>
      </w:pPr>
    </w:p>
    <w:p w14:paraId="275AB791" w14:textId="49739AFE" w:rsidR="003D1496" w:rsidRPr="00501ED3" w:rsidRDefault="00AB67EF">
      <w:pPr>
        <w:spacing w:after="0"/>
        <w:rPr>
          <w:rFonts w:ascii="Arial" w:hAnsi="Arial" w:cs="Arial"/>
          <w:sz w:val="20"/>
          <w:szCs w:val="20"/>
        </w:rPr>
      </w:pPr>
      <w:r w:rsidRPr="00501ED3">
        <w:rPr>
          <w:rFonts w:ascii="Arial" w:hAnsi="Arial" w:cs="Arial"/>
          <w:sz w:val="20"/>
          <w:szCs w:val="20"/>
        </w:rPr>
        <w:t>Kontakt dla mediów:</w:t>
      </w:r>
    </w:p>
    <w:p w14:paraId="275AB792" w14:textId="77777777" w:rsidR="003D1496" w:rsidRPr="00501ED3" w:rsidRDefault="00AB67EF">
      <w:pPr>
        <w:spacing w:after="0"/>
        <w:rPr>
          <w:rFonts w:ascii="Arial" w:hAnsi="Arial" w:cs="Arial"/>
          <w:sz w:val="20"/>
          <w:szCs w:val="20"/>
        </w:rPr>
      </w:pPr>
      <w:r w:rsidRPr="00501ED3">
        <w:rPr>
          <w:rFonts w:ascii="Arial" w:hAnsi="Arial" w:cs="Arial"/>
          <w:sz w:val="20"/>
          <w:szCs w:val="20"/>
        </w:rPr>
        <w:t>Dominika Mrowińska-Bolka</w:t>
      </w:r>
    </w:p>
    <w:p w14:paraId="275AB793" w14:textId="77777777" w:rsidR="003D1496" w:rsidRPr="00C46A80" w:rsidRDefault="00AB67E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46A80">
        <w:rPr>
          <w:rFonts w:ascii="Arial" w:hAnsi="Arial" w:cs="Arial"/>
          <w:sz w:val="20"/>
          <w:szCs w:val="20"/>
          <w:lang w:val="en-GB"/>
        </w:rPr>
        <w:t>SEGRO</w:t>
      </w:r>
    </w:p>
    <w:p w14:paraId="275AB794" w14:textId="77777777" w:rsidR="003D1496" w:rsidRPr="00C46A80" w:rsidRDefault="00AB67EF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46A80">
        <w:rPr>
          <w:rFonts w:ascii="Arial" w:hAnsi="Arial" w:cs="Arial"/>
          <w:sz w:val="20"/>
          <w:szCs w:val="20"/>
          <w:lang w:val="en-GB"/>
        </w:rPr>
        <w:lastRenderedPageBreak/>
        <w:t>Manager, Marketing &amp; Communications, Poland &amp; Czech Republic</w:t>
      </w:r>
    </w:p>
    <w:p w14:paraId="275AB795" w14:textId="77777777" w:rsidR="003D1496" w:rsidRPr="00E216DF" w:rsidRDefault="00AB67EF">
      <w:pPr>
        <w:spacing w:after="0"/>
        <w:rPr>
          <w:rFonts w:ascii="Arial" w:hAnsi="Arial" w:cs="Arial"/>
          <w:sz w:val="20"/>
          <w:szCs w:val="20"/>
        </w:rPr>
      </w:pPr>
      <w:r w:rsidRPr="00E216DF">
        <w:rPr>
          <w:rFonts w:ascii="Arial" w:hAnsi="Arial" w:cs="Arial"/>
          <w:sz w:val="20"/>
          <w:szCs w:val="20"/>
        </w:rPr>
        <w:t xml:space="preserve">+48 532 773 750 </w:t>
      </w:r>
    </w:p>
    <w:p w14:paraId="275AB796" w14:textId="77777777" w:rsidR="003D1496" w:rsidRPr="00E216DF" w:rsidRDefault="00AB67EF">
      <w:pPr>
        <w:spacing w:after="0"/>
        <w:rPr>
          <w:rFonts w:ascii="Arial" w:hAnsi="Arial" w:cs="Arial"/>
          <w:sz w:val="20"/>
          <w:szCs w:val="20"/>
        </w:rPr>
      </w:pPr>
      <w:r w:rsidRPr="00E216DF">
        <w:rPr>
          <w:rFonts w:ascii="Arial" w:hAnsi="Arial" w:cs="Arial"/>
          <w:sz w:val="20"/>
          <w:szCs w:val="20"/>
        </w:rPr>
        <w:t>dominika.mrowinska-bolka@segro.com</w:t>
      </w:r>
    </w:p>
    <w:p w14:paraId="275AB797" w14:textId="77777777" w:rsidR="003D1496" w:rsidRPr="00E216DF" w:rsidRDefault="003D1496">
      <w:pPr>
        <w:spacing w:after="0"/>
        <w:rPr>
          <w:rFonts w:ascii="Arial" w:hAnsi="Arial" w:cs="Arial"/>
          <w:sz w:val="20"/>
          <w:szCs w:val="20"/>
        </w:rPr>
      </w:pPr>
    </w:p>
    <w:p w14:paraId="275AB798" w14:textId="16A9F521" w:rsidR="003D1496" w:rsidRPr="00E216DF" w:rsidRDefault="00E216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Agnieszka Ratajczyk</w:t>
      </w:r>
    </w:p>
    <w:p w14:paraId="275AB79A" w14:textId="1A6220F6" w:rsidR="003D1496" w:rsidRDefault="00E216DF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Linkleaders</w:t>
      </w:r>
    </w:p>
    <w:p w14:paraId="082B63AE" w14:textId="25297495" w:rsidR="00E216DF" w:rsidRPr="00C46A80" w:rsidRDefault="00E216DF">
      <w:pPr>
        <w:spacing w:after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en-GB"/>
        </w:rPr>
        <w:t>Senior Consultant</w:t>
      </w:r>
    </w:p>
    <w:p w14:paraId="275AB79B" w14:textId="0344F9B4" w:rsidR="003D1496" w:rsidRPr="00C46A80" w:rsidRDefault="00AB67EF">
      <w:pPr>
        <w:spacing w:after="0"/>
        <w:rPr>
          <w:rFonts w:ascii="Arial" w:hAnsi="Arial" w:cs="Arial"/>
          <w:sz w:val="20"/>
          <w:szCs w:val="20"/>
          <w:lang w:val="pt-BR"/>
        </w:rPr>
      </w:pPr>
      <w:r w:rsidRPr="00C46A80">
        <w:rPr>
          <w:rFonts w:ascii="Arial" w:hAnsi="Arial" w:cs="Arial"/>
          <w:sz w:val="20"/>
          <w:szCs w:val="20"/>
          <w:lang w:val="pt-BR"/>
        </w:rPr>
        <w:t>+48</w:t>
      </w:r>
      <w:r w:rsidR="00E216DF">
        <w:rPr>
          <w:rFonts w:ascii="Arial" w:hAnsi="Arial" w:cs="Arial"/>
          <w:sz w:val="20"/>
          <w:szCs w:val="20"/>
          <w:lang w:val="pt-BR"/>
        </w:rPr>
        <w:t> 512 546 107</w:t>
      </w:r>
    </w:p>
    <w:p w14:paraId="275AB79C" w14:textId="43665C07" w:rsidR="003D1496" w:rsidRPr="00C46A80" w:rsidRDefault="00E216DF">
      <w:pPr>
        <w:spacing w:after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agnieszka.ratajczyk</w:t>
      </w:r>
      <w:r w:rsidR="00AB67EF" w:rsidRPr="00C46A80">
        <w:rPr>
          <w:rFonts w:ascii="Arial" w:hAnsi="Arial" w:cs="Arial"/>
          <w:sz w:val="20"/>
          <w:szCs w:val="20"/>
          <w:lang w:val="pt-BR"/>
        </w:rPr>
        <w:t>@</w:t>
      </w:r>
      <w:r>
        <w:rPr>
          <w:rFonts w:ascii="Arial" w:hAnsi="Arial" w:cs="Arial"/>
          <w:sz w:val="20"/>
          <w:szCs w:val="20"/>
          <w:lang w:val="pt-BR"/>
        </w:rPr>
        <w:t>linkleaders.pl</w:t>
      </w:r>
      <w:r w:rsidR="00AB67EF" w:rsidRPr="00C46A80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275AB79D" w14:textId="77777777" w:rsidR="003D1496" w:rsidRPr="00C46A80" w:rsidRDefault="003D1496">
      <w:pPr>
        <w:rPr>
          <w:rFonts w:ascii="Arial" w:hAnsi="Arial" w:cs="Arial"/>
          <w:lang w:val="pt-BR"/>
        </w:rPr>
      </w:pPr>
    </w:p>
    <w:p w14:paraId="275AB79E" w14:textId="77777777" w:rsidR="003D1496" w:rsidRPr="00C46A80" w:rsidRDefault="00AB67EF">
      <w:pPr>
        <w:jc w:val="both"/>
        <w:rPr>
          <w:rFonts w:ascii="Arial" w:hAnsi="Arial" w:cs="Arial"/>
          <w:sz w:val="18"/>
          <w:szCs w:val="18"/>
          <w:lang w:val="pt-BR"/>
        </w:rPr>
      </w:pPr>
      <w:r w:rsidRPr="00C46A80">
        <w:rPr>
          <w:rFonts w:ascii="Arial" w:hAnsi="Arial" w:cs="Arial"/>
          <w:b/>
          <w:bCs/>
          <w:sz w:val="18"/>
          <w:szCs w:val="18"/>
          <w:lang w:val="pt-BR"/>
        </w:rPr>
        <w:t>O SEGRO </w:t>
      </w:r>
      <w:r w:rsidRPr="00C46A80">
        <w:rPr>
          <w:rFonts w:ascii="Arial" w:hAnsi="Arial" w:cs="Arial"/>
          <w:sz w:val="18"/>
          <w:szCs w:val="18"/>
          <w:lang w:val="pt-BR"/>
        </w:rPr>
        <w:t> </w:t>
      </w:r>
    </w:p>
    <w:p w14:paraId="275AB79F" w14:textId="69A6C494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 xml:space="preserve">SEGRO, spółka o statusie Real </w:t>
      </w:r>
      <w:proofErr w:type="spellStart"/>
      <w:r w:rsidRPr="00501ED3">
        <w:rPr>
          <w:rFonts w:ascii="Arial" w:eastAsia="Arial" w:hAnsi="Arial" w:cs="Arial"/>
          <w:sz w:val="18"/>
          <w:szCs w:val="18"/>
        </w:rPr>
        <w:t>Estate</w:t>
      </w:r>
      <w:proofErr w:type="spellEnd"/>
      <w:r w:rsidRPr="00501ED3">
        <w:rPr>
          <w:rFonts w:ascii="Arial" w:eastAsia="Arial" w:hAnsi="Arial" w:cs="Arial"/>
          <w:sz w:val="18"/>
          <w:szCs w:val="18"/>
        </w:rPr>
        <w:t xml:space="preserve"> Investment Trust („REIT”) notowana na Londyńskiej Giełdzie Papierów Wartościowych i </w:t>
      </w:r>
      <w:proofErr w:type="spellStart"/>
      <w:r w:rsidRPr="00501ED3">
        <w:rPr>
          <w:rFonts w:ascii="Arial" w:eastAsia="Arial" w:hAnsi="Arial" w:cs="Arial"/>
          <w:sz w:val="18"/>
          <w:szCs w:val="18"/>
        </w:rPr>
        <w:t>Euronext</w:t>
      </w:r>
      <w:proofErr w:type="spellEnd"/>
      <w:r w:rsidRPr="00501ED3">
        <w:rPr>
          <w:rFonts w:ascii="Arial" w:eastAsia="Arial" w:hAnsi="Arial" w:cs="Arial"/>
          <w:sz w:val="18"/>
          <w:szCs w:val="18"/>
        </w:rPr>
        <w:t xml:space="preserve"> Paris, jest wiodącym właścicielem, zarządcą i deweloperem nowoczesnych powierzchni magazynowych, produkcyjnych oraz centrów danych w Wielkiej Brytanii i siedmiu innych europejskich krajach. W swoim portfolio ma 10,</w:t>
      </w:r>
      <w:r w:rsidR="00192781">
        <w:rPr>
          <w:rFonts w:ascii="Arial" w:eastAsia="Arial" w:hAnsi="Arial" w:cs="Arial"/>
          <w:sz w:val="18"/>
          <w:szCs w:val="18"/>
        </w:rPr>
        <w:t>9</w:t>
      </w:r>
      <w:r w:rsidRPr="00501ED3">
        <w:rPr>
          <w:rFonts w:ascii="Arial" w:eastAsia="Arial" w:hAnsi="Arial" w:cs="Arial"/>
          <w:sz w:val="18"/>
          <w:szCs w:val="18"/>
        </w:rPr>
        <w:t xml:space="preserve"> mln mkw. powierzchni o wartości 2</w:t>
      </w:r>
      <w:r w:rsidR="00192781">
        <w:rPr>
          <w:rFonts w:ascii="Arial" w:eastAsia="Arial" w:hAnsi="Arial" w:cs="Arial"/>
          <w:sz w:val="18"/>
          <w:szCs w:val="18"/>
        </w:rPr>
        <w:t>2</w:t>
      </w:r>
      <w:r w:rsidRPr="00501ED3">
        <w:rPr>
          <w:rFonts w:ascii="Arial" w:eastAsia="Arial" w:hAnsi="Arial" w:cs="Arial"/>
          <w:sz w:val="18"/>
          <w:szCs w:val="18"/>
        </w:rPr>
        <w:t> mld funtów. </w:t>
      </w:r>
    </w:p>
    <w:p w14:paraId="275AB7A0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SEGRO, założone w 1920 roku, dzięki aktywnemu podejściu do zarządzania obiektami i zdyscyplinowanej alokacji kapitału stworzyło wysokiej jakości portfel, na który składają się nieruchomości budowane z uwzględnieniem zrównoważonego rozwoju, zlokalizowane w największych miastach Europy oraz w pobliżu strategicznych węzłów infrastruktury transportowej i cyfrowej. </w:t>
      </w:r>
    </w:p>
    <w:p w14:paraId="275AB7A1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 xml:space="preserve">Od wielkopowierzchniowych magazynów typu „big </w:t>
      </w:r>
      <w:proofErr w:type="spellStart"/>
      <w:r w:rsidRPr="00501ED3">
        <w:rPr>
          <w:rFonts w:ascii="Arial" w:eastAsia="Arial" w:hAnsi="Arial" w:cs="Arial"/>
          <w:sz w:val="18"/>
          <w:szCs w:val="18"/>
        </w:rPr>
        <w:t>box</w:t>
      </w:r>
      <w:proofErr w:type="spellEnd"/>
      <w:r w:rsidRPr="00501ED3">
        <w:rPr>
          <w:rFonts w:ascii="Arial" w:eastAsia="Arial" w:hAnsi="Arial" w:cs="Arial"/>
          <w:sz w:val="18"/>
          <w:szCs w:val="18"/>
        </w:rPr>
        <w:t>” po magazyny miejskie i centra danych – SEGRO tworzy przestrzenie, które dają wyjątkowe możliwości. Zapewnia bazę dla nowoczesnej ekonomii i dla codziennego życia, wspierając wydajne, niskoemisyjne łańcuchy dostaw i łączność cyfrową w całej Europie oraz pomagając generować wzrost i tworzyć nowe miejsca pracy. Powierzchnie te wspierają klientów ze zróżnicowanych branż, w tym podmioty zajmujące się handlem detalicznym, producentów, dostawców usług logistycznych i firmy technologiczne. </w:t>
      </w:r>
    </w:p>
    <w:p w14:paraId="275AB7A2" w14:textId="77777777" w:rsidR="003D1496" w:rsidRPr="00501ED3" w:rsidRDefault="00AB67EF">
      <w:pPr>
        <w:jc w:val="both"/>
        <w:rPr>
          <w:rFonts w:ascii="Arial" w:eastAsia="Arial" w:hAnsi="Arial" w:cs="Arial"/>
          <w:sz w:val="18"/>
          <w:szCs w:val="18"/>
        </w:rPr>
      </w:pPr>
      <w:r w:rsidRPr="00501ED3">
        <w:rPr>
          <w:rFonts w:ascii="Arial" w:eastAsia="Arial" w:hAnsi="Arial" w:cs="Arial"/>
          <w:sz w:val="18"/>
          <w:szCs w:val="18"/>
        </w:rPr>
        <w:t>SEGRO zobowiązało się do działania na rzecz społeczeństwa i środowiska naturalnego, priorytetowo traktując wspieranie niskoemisyjnego rozwoju, inwestowanie w lokalne społeczności i środowisko naturalne oraz rozwijanie talentów. </w:t>
      </w:r>
    </w:p>
    <w:p w14:paraId="275AB7A9" w14:textId="50CB9F8A" w:rsidR="003D1496" w:rsidRDefault="00AB67EF">
      <w:pPr>
        <w:jc w:val="both"/>
        <w:rPr>
          <w:rFonts w:ascii="Arial" w:hAnsi="Arial" w:cs="Arial"/>
          <w:sz w:val="20"/>
          <w:szCs w:val="20"/>
        </w:rPr>
      </w:pPr>
      <w:r w:rsidRPr="00501ED3">
        <w:rPr>
          <w:rFonts w:ascii="Arial" w:eastAsia="Arial" w:hAnsi="Arial" w:cs="Arial"/>
          <w:sz w:val="18"/>
          <w:szCs w:val="18"/>
        </w:rPr>
        <w:t>Szczegółowe informacje dostępne są na stronie: segro.com </w:t>
      </w:r>
    </w:p>
    <w:sectPr w:rsidR="003D1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EBCA" w14:textId="77777777" w:rsidR="005C3BAD" w:rsidRPr="00501ED3" w:rsidRDefault="005C3BAD">
      <w:pPr>
        <w:spacing w:after="0" w:line="240" w:lineRule="auto"/>
      </w:pPr>
      <w:r w:rsidRPr="00501ED3">
        <w:separator/>
      </w:r>
    </w:p>
  </w:endnote>
  <w:endnote w:type="continuationSeparator" w:id="0">
    <w:p w14:paraId="62B41A1A" w14:textId="77777777" w:rsidR="005C3BAD" w:rsidRPr="00501ED3" w:rsidRDefault="005C3BAD">
      <w:pPr>
        <w:spacing w:after="0" w:line="240" w:lineRule="auto"/>
      </w:pPr>
      <w:r w:rsidRPr="00501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6" w14:textId="77777777" w:rsidR="003D1496" w:rsidRPr="00501ED3" w:rsidRDefault="00AB67EF">
    <w:pPr>
      <w:pStyle w:val="Stopka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2" behindDoc="1" locked="0" layoutInCell="0" allowOverlap="1" wp14:anchorId="275AB7BC" wp14:editId="275AB7B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635" r="0" b="0"/>
              <wp:wrapNone/>
              <wp:docPr id="3" name="Pole tekstowe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1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4" w14:textId="77777777" w:rsidR="003D1496" w:rsidRPr="00501ED3" w:rsidRDefault="00AB67EF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501ED3"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BC" id="Pole tekstowe 2" o:spid="_x0000_s1026" alt="INTERNAL" style="position:absolute;margin-left:0;margin-top:0;width:59.6pt;height:24.95pt;z-index:-251658238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" o:allowincell="f" filled="f" stroked="f" strokeweight="0">
              <v:textbox style="mso-fit-shape-to-text:t" inset="7.06mm,0,0,5.29mm">
                <w:txbxContent>
                  <w:p w14:paraId="275AB7C4" w14:textId="77777777" w:rsidR="003D1496" w:rsidRPr="00501ED3" w:rsidRDefault="00AB67EF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 w:rsidRPr="00501ED3"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7" w14:textId="77777777" w:rsidR="003D1496" w:rsidRPr="00501ED3" w:rsidRDefault="00AB67EF">
    <w:pPr>
      <w:pStyle w:val="Stopka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3" behindDoc="1" locked="0" layoutInCell="0" allowOverlap="1" wp14:anchorId="275AB7BE" wp14:editId="275AB7B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6070"/>
              <wp:effectExtent l="0" t="0" r="0" b="0"/>
              <wp:wrapNone/>
              <wp:docPr id="4" name="Pole tekstowe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5" w14:textId="77777777" w:rsidR="003D1496" w:rsidRPr="00501ED3" w:rsidRDefault="003D1496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BE" id="Pole tekstowe 3" o:spid="_x0000_s1027" alt="INTERNAL" style="position:absolute;margin-left:0;margin-top:0;width:59.6pt;height:24.1pt;z-index:-251658237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" o:allowincell="f" filled="f" stroked="f" strokeweight="0">
              <v:textbox style="mso-fit-shape-to-text:t" inset="7.06mm,0,0,5.29mm">
                <w:txbxContent>
                  <w:p w14:paraId="275AB7C5" w14:textId="77777777" w:rsidR="003D1496" w:rsidRPr="00501ED3" w:rsidRDefault="003D1496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9" w14:textId="77777777" w:rsidR="003D1496" w:rsidRPr="00501ED3" w:rsidRDefault="00AB67EF">
    <w:pPr>
      <w:pStyle w:val="Stopka"/>
    </w:pPr>
    <w:r w:rsidRPr="00501ED3">
      <w:rPr>
        <w:noProof/>
      </w:rPr>
      <mc:AlternateContent>
        <mc:Choice Requires="wps">
          <w:drawing>
            <wp:anchor distT="0" distB="0" distL="0" distR="5080" simplePos="0" relativeHeight="251658244" behindDoc="1" locked="0" layoutInCell="0" allowOverlap="1" wp14:anchorId="275AB7C2" wp14:editId="275AB7C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6070"/>
              <wp:effectExtent l="0" t="0" r="0" b="0"/>
              <wp:wrapNone/>
              <wp:docPr id="5" name="Pole tekstowe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5AB7C6" w14:textId="77777777" w:rsidR="003D1496" w:rsidRPr="00501ED3" w:rsidRDefault="003D1496">
                          <w:pPr>
                            <w:pStyle w:val="FrameContents"/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254160" tIns="0" rIns="0" bIns="19044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AB7C2" id="_x0000_s1028" alt="INTERNAL" style="position:absolute;margin-left:0;margin-top:0;width:59.6pt;height:24.1pt;z-index:-251658236;visibility:visible;mso-wrap-style:square;mso-wrap-distance-left:0;mso-wrap-distance-top:0;mso-wrap-distance-right:.4pt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" o:allowincell="f" filled="f" stroked="f" strokeweight="0">
              <v:textbox style="mso-fit-shape-to-text:t" inset="7.06mm,0,0,5.29mm">
                <w:txbxContent>
                  <w:p w14:paraId="275AB7C6" w14:textId="77777777" w:rsidR="003D1496" w:rsidRPr="00501ED3" w:rsidRDefault="003D1496">
                    <w:pPr>
                      <w:pStyle w:val="FrameContents"/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E7EE" w14:textId="77777777" w:rsidR="005C3BAD" w:rsidRPr="00501ED3" w:rsidRDefault="005C3BAD">
      <w:pPr>
        <w:spacing w:after="0" w:line="240" w:lineRule="auto"/>
      </w:pPr>
      <w:r w:rsidRPr="00501ED3">
        <w:separator/>
      </w:r>
    </w:p>
  </w:footnote>
  <w:footnote w:type="continuationSeparator" w:id="0">
    <w:p w14:paraId="4AE198BF" w14:textId="77777777" w:rsidR="005C3BAD" w:rsidRPr="00501ED3" w:rsidRDefault="005C3BAD">
      <w:pPr>
        <w:spacing w:after="0" w:line="240" w:lineRule="auto"/>
      </w:pPr>
      <w:r w:rsidRPr="00501E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4" w14:textId="77777777" w:rsidR="003D1496" w:rsidRPr="00501ED3" w:rsidRDefault="003D1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5" w14:textId="77777777" w:rsidR="003D1496" w:rsidRPr="00501ED3" w:rsidRDefault="00AB67EF">
    <w:pPr>
      <w:rPr>
        <w:rFonts w:ascii="Arial" w:hAnsi="Arial" w:cs="Arial"/>
        <w:b/>
        <w:color w:val="000000"/>
        <w:sz w:val="28"/>
        <w:szCs w:val="28"/>
      </w:rPr>
    </w:pPr>
    <w:r w:rsidRPr="00501ED3">
      <w:rPr>
        <w:noProof/>
      </w:rPr>
      <w:drawing>
        <wp:anchor distT="0" distB="0" distL="0" distR="0" simplePos="0" relativeHeight="251658240" behindDoc="1" locked="0" layoutInCell="1" allowOverlap="1" wp14:anchorId="275AB7BA" wp14:editId="275AB7BB">
          <wp:simplePos x="0" y="0"/>
          <wp:positionH relativeFrom="column">
            <wp:posOffset>4578350</wp:posOffset>
          </wp:positionH>
          <wp:positionV relativeFrom="paragraph">
            <wp:posOffset>-163830</wp:posOffset>
          </wp:positionV>
          <wp:extent cx="1765935" cy="704850"/>
          <wp:effectExtent l="0" t="0" r="0" b="0"/>
          <wp:wrapNone/>
          <wp:docPr id="1" name="Picture 2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ED3">
      <w:rPr>
        <w:rFonts w:ascii="Arial" w:hAnsi="Arial" w:cs="Arial"/>
        <w:b/>
        <w:color w:val="000000"/>
        <w:sz w:val="28"/>
        <w:szCs w:val="28"/>
      </w:rPr>
      <w:t>INFORMACJA PRASOWA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B7B8" w14:textId="77777777" w:rsidR="003D1496" w:rsidRPr="00501ED3" w:rsidRDefault="00AB67EF">
    <w:pPr>
      <w:rPr>
        <w:rFonts w:ascii="Arial" w:hAnsi="Arial" w:cs="Arial"/>
        <w:b/>
        <w:color w:val="000000"/>
        <w:sz w:val="28"/>
        <w:szCs w:val="28"/>
      </w:rPr>
    </w:pPr>
    <w:r w:rsidRPr="00501ED3">
      <w:rPr>
        <w:noProof/>
      </w:rPr>
      <w:drawing>
        <wp:anchor distT="0" distB="0" distL="0" distR="0" simplePos="0" relativeHeight="251658241" behindDoc="1" locked="0" layoutInCell="1" allowOverlap="1" wp14:anchorId="275AB7C0" wp14:editId="275AB7C1">
          <wp:simplePos x="0" y="0"/>
          <wp:positionH relativeFrom="column">
            <wp:posOffset>4578350</wp:posOffset>
          </wp:positionH>
          <wp:positionV relativeFrom="paragraph">
            <wp:posOffset>-163830</wp:posOffset>
          </wp:positionV>
          <wp:extent cx="1765935" cy="704850"/>
          <wp:effectExtent l="0" t="0" r="0" b="0"/>
          <wp:wrapNone/>
          <wp:docPr id="2" name="Picture 2" descr="Obraz zawierający Czcionka, logo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braz zawierający Czcionka, logo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ED3">
      <w:rPr>
        <w:rFonts w:ascii="Arial" w:hAnsi="Arial" w:cs="Arial"/>
        <w:b/>
        <w:color w:val="000000"/>
        <w:sz w:val="28"/>
        <w:szCs w:val="28"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778"/>
    <w:multiLevelType w:val="hybridMultilevel"/>
    <w:tmpl w:val="68D66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57ABE"/>
    <w:multiLevelType w:val="multilevel"/>
    <w:tmpl w:val="375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A103D"/>
    <w:multiLevelType w:val="hybridMultilevel"/>
    <w:tmpl w:val="5944F2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81073">
    <w:abstractNumId w:val="1"/>
  </w:num>
  <w:num w:numId="2" w16cid:durableId="921373946">
    <w:abstractNumId w:val="2"/>
  </w:num>
  <w:num w:numId="3" w16cid:durableId="8716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6"/>
    <w:rsid w:val="00004545"/>
    <w:rsid w:val="000066B8"/>
    <w:rsid w:val="000107E6"/>
    <w:rsid w:val="00011975"/>
    <w:rsid w:val="00030608"/>
    <w:rsid w:val="00031891"/>
    <w:rsid w:val="00033860"/>
    <w:rsid w:val="00036F18"/>
    <w:rsid w:val="00083857"/>
    <w:rsid w:val="000954A7"/>
    <w:rsid w:val="000A54E7"/>
    <w:rsid w:val="000A651B"/>
    <w:rsid w:val="000B507C"/>
    <w:rsid w:val="000C4E0D"/>
    <w:rsid w:val="000D4D74"/>
    <w:rsid w:val="000E72B5"/>
    <w:rsid w:val="000F5EA7"/>
    <w:rsid w:val="00104FBF"/>
    <w:rsid w:val="00105ABC"/>
    <w:rsid w:val="00135350"/>
    <w:rsid w:val="0013788B"/>
    <w:rsid w:val="0014633E"/>
    <w:rsid w:val="0014726E"/>
    <w:rsid w:val="00147712"/>
    <w:rsid w:val="00165A8C"/>
    <w:rsid w:val="00167676"/>
    <w:rsid w:val="0017246E"/>
    <w:rsid w:val="001802CD"/>
    <w:rsid w:val="001870F5"/>
    <w:rsid w:val="001922A0"/>
    <w:rsid w:val="00192781"/>
    <w:rsid w:val="00197EC6"/>
    <w:rsid w:val="001A03FA"/>
    <w:rsid w:val="001A0DA6"/>
    <w:rsid w:val="001A1B4E"/>
    <w:rsid w:val="001B2920"/>
    <w:rsid w:val="001F361D"/>
    <w:rsid w:val="00200961"/>
    <w:rsid w:val="002114AB"/>
    <w:rsid w:val="0022516F"/>
    <w:rsid w:val="0022533A"/>
    <w:rsid w:val="00227ECB"/>
    <w:rsid w:val="00232077"/>
    <w:rsid w:val="00234195"/>
    <w:rsid w:val="0024155B"/>
    <w:rsid w:val="00250FA5"/>
    <w:rsid w:val="002527F1"/>
    <w:rsid w:val="00260665"/>
    <w:rsid w:val="0026584B"/>
    <w:rsid w:val="00265E67"/>
    <w:rsid w:val="00275F2A"/>
    <w:rsid w:val="00276AE1"/>
    <w:rsid w:val="00285374"/>
    <w:rsid w:val="002B4D3C"/>
    <w:rsid w:val="002B7824"/>
    <w:rsid w:val="002C17A3"/>
    <w:rsid w:val="002D2002"/>
    <w:rsid w:val="002E3771"/>
    <w:rsid w:val="002F0A95"/>
    <w:rsid w:val="002F3DA5"/>
    <w:rsid w:val="002F7F7A"/>
    <w:rsid w:val="00313C31"/>
    <w:rsid w:val="003220E6"/>
    <w:rsid w:val="00322ADC"/>
    <w:rsid w:val="00327F51"/>
    <w:rsid w:val="00340522"/>
    <w:rsid w:val="00343157"/>
    <w:rsid w:val="0034510E"/>
    <w:rsid w:val="00354E20"/>
    <w:rsid w:val="003607CC"/>
    <w:rsid w:val="00372F39"/>
    <w:rsid w:val="003C02ED"/>
    <w:rsid w:val="003C453E"/>
    <w:rsid w:val="003D1496"/>
    <w:rsid w:val="003E1E90"/>
    <w:rsid w:val="003E7E34"/>
    <w:rsid w:val="003F6D90"/>
    <w:rsid w:val="00400818"/>
    <w:rsid w:val="004055D6"/>
    <w:rsid w:val="004071A1"/>
    <w:rsid w:val="00415500"/>
    <w:rsid w:val="00415A79"/>
    <w:rsid w:val="00424662"/>
    <w:rsid w:val="004367FB"/>
    <w:rsid w:val="00440826"/>
    <w:rsid w:val="00463691"/>
    <w:rsid w:val="00464567"/>
    <w:rsid w:val="00475FFE"/>
    <w:rsid w:val="0048078F"/>
    <w:rsid w:val="004810F6"/>
    <w:rsid w:val="00495B7F"/>
    <w:rsid w:val="00495CE4"/>
    <w:rsid w:val="004E1E90"/>
    <w:rsid w:val="004E296D"/>
    <w:rsid w:val="004F0EE7"/>
    <w:rsid w:val="00501ED3"/>
    <w:rsid w:val="0050390D"/>
    <w:rsid w:val="00503F74"/>
    <w:rsid w:val="00510A65"/>
    <w:rsid w:val="00510B0B"/>
    <w:rsid w:val="005157CA"/>
    <w:rsid w:val="005200B1"/>
    <w:rsid w:val="00522929"/>
    <w:rsid w:val="00534161"/>
    <w:rsid w:val="005347BB"/>
    <w:rsid w:val="00573E48"/>
    <w:rsid w:val="00592BEF"/>
    <w:rsid w:val="005937AE"/>
    <w:rsid w:val="0059605D"/>
    <w:rsid w:val="005A7B36"/>
    <w:rsid w:val="005B3C47"/>
    <w:rsid w:val="005B561E"/>
    <w:rsid w:val="005B7BF3"/>
    <w:rsid w:val="005C3BAD"/>
    <w:rsid w:val="005E4D7D"/>
    <w:rsid w:val="005F2F95"/>
    <w:rsid w:val="005F765C"/>
    <w:rsid w:val="005F7989"/>
    <w:rsid w:val="00600823"/>
    <w:rsid w:val="0060209B"/>
    <w:rsid w:val="00614806"/>
    <w:rsid w:val="006148A2"/>
    <w:rsid w:val="00621FB0"/>
    <w:rsid w:val="0062498F"/>
    <w:rsid w:val="00625AAE"/>
    <w:rsid w:val="00627FA2"/>
    <w:rsid w:val="00637BF3"/>
    <w:rsid w:val="00644AC8"/>
    <w:rsid w:val="00650A00"/>
    <w:rsid w:val="006552BC"/>
    <w:rsid w:val="00665FA7"/>
    <w:rsid w:val="0067526F"/>
    <w:rsid w:val="006B589B"/>
    <w:rsid w:val="006B6619"/>
    <w:rsid w:val="006B7B6B"/>
    <w:rsid w:val="006C0F17"/>
    <w:rsid w:val="006C3728"/>
    <w:rsid w:val="006D6916"/>
    <w:rsid w:val="006D79DA"/>
    <w:rsid w:val="006F7A79"/>
    <w:rsid w:val="007060DE"/>
    <w:rsid w:val="007179D0"/>
    <w:rsid w:val="007271C0"/>
    <w:rsid w:val="007366B1"/>
    <w:rsid w:val="007414B1"/>
    <w:rsid w:val="0074788F"/>
    <w:rsid w:val="00747DC6"/>
    <w:rsid w:val="0075037F"/>
    <w:rsid w:val="007543EF"/>
    <w:rsid w:val="00771CFB"/>
    <w:rsid w:val="00790C42"/>
    <w:rsid w:val="007A1F11"/>
    <w:rsid w:val="007A5DD8"/>
    <w:rsid w:val="007A7DBD"/>
    <w:rsid w:val="007B49C4"/>
    <w:rsid w:val="007C3A8F"/>
    <w:rsid w:val="007D1BDC"/>
    <w:rsid w:val="007D364A"/>
    <w:rsid w:val="007E537F"/>
    <w:rsid w:val="007F6A98"/>
    <w:rsid w:val="007F796B"/>
    <w:rsid w:val="0081463C"/>
    <w:rsid w:val="008163AB"/>
    <w:rsid w:val="00820D96"/>
    <w:rsid w:val="008303D9"/>
    <w:rsid w:val="00847163"/>
    <w:rsid w:val="008738B4"/>
    <w:rsid w:val="0088245D"/>
    <w:rsid w:val="0088323D"/>
    <w:rsid w:val="008924E2"/>
    <w:rsid w:val="008B3AF0"/>
    <w:rsid w:val="008D3056"/>
    <w:rsid w:val="008E145F"/>
    <w:rsid w:val="008E3963"/>
    <w:rsid w:val="008E6B5F"/>
    <w:rsid w:val="008F11D3"/>
    <w:rsid w:val="008F176E"/>
    <w:rsid w:val="00904DF6"/>
    <w:rsid w:val="00912EA8"/>
    <w:rsid w:val="00936BEC"/>
    <w:rsid w:val="00947DC9"/>
    <w:rsid w:val="00957340"/>
    <w:rsid w:val="00962DE2"/>
    <w:rsid w:val="00963F67"/>
    <w:rsid w:val="0096546B"/>
    <w:rsid w:val="009740CF"/>
    <w:rsid w:val="00977A7D"/>
    <w:rsid w:val="00987B62"/>
    <w:rsid w:val="00996BED"/>
    <w:rsid w:val="009B7DFF"/>
    <w:rsid w:val="009F0ADB"/>
    <w:rsid w:val="009F7419"/>
    <w:rsid w:val="00A01E2F"/>
    <w:rsid w:val="00A04041"/>
    <w:rsid w:val="00A15599"/>
    <w:rsid w:val="00A26F44"/>
    <w:rsid w:val="00A56345"/>
    <w:rsid w:val="00A64653"/>
    <w:rsid w:val="00A91061"/>
    <w:rsid w:val="00A93237"/>
    <w:rsid w:val="00AA3E6C"/>
    <w:rsid w:val="00AB30FA"/>
    <w:rsid w:val="00AB67EF"/>
    <w:rsid w:val="00AC1159"/>
    <w:rsid w:val="00AC3EEB"/>
    <w:rsid w:val="00AD353C"/>
    <w:rsid w:val="00AE5E61"/>
    <w:rsid w:val="00AF0971"/>
    <w:rsid w:val="00AF6D99"/>
    <w:rsid w:val="00B00C25"/>
    <w:rsid w:val="00B27395"/>
    <w:rsid w:val="00B42381"/>
    <w:rsid w:val="00B77FE8"/>
    <w:rsid w:val="00B90199"/>
    <w:rsid w:val="00B95827"/>
    <w:rsid w:val="00BA26A7"/>
    <w:rsid w:val="00BA4883"/>
    <w:rsid w:val="00BE1882"/>
    <w:rsid w:val="00BF3AE7"/>
    <w:rsid w:val="00C1327F"/>
    <w:rsid w:val="00C222A0"/>
    <w:rsid w:val="00C46A80"/>
    <w:rsid w:val="00C52620"/>
    <w:rsid w:val="00C74DBA"/>
    <w:rsid w:val="00C76928"/>
    <w:rsid w:val="00C871FD"/>
    <w:rsid w:val="00C872DA"/>
    <w:rsid w:val="00C90993"/>
    <w:rsid w:val="00CA0E97"/>
    <w:rsid w:val="00CA13E6"/>
    <w:rsid w:val="00CA4966"/>
    <w:rsid w:val="00CB46FC"/>
    <w:rsid w:val="00CC11A2"/>
    <w:rsid w:val="00CC4BEE"/>
    <w:rsid w:val="00CC7070"/>
    <w:rsid w:val="00CD5296"/>
    <w:rsid w:val="00D07061"/>
    <w:rsid w:val="00D16BB0"/>
    <w:rsid w:val="00D20309"/>
    <w:rsid w:val="00D328C2"/>
    <w:rsid w:val="00D34B6B"/>
    <w:rsid w:val="00D44F38"/>
    <w:rsid w:val="00D55CA6"/>
    <w:rsid w:val="00D70EA9"/>
    <w:rsid w:val="00D75CAD"/>
    <w:rsid w:val="00D80318"/>
    <w:rsid w:val="00D86BAF"/>
    <w:rsid w:val="00D9064F"/>
    <w:rsid w:val="00D93825"/>
    <w:rsid w:val="00D9704B"/>
    <w:rsid w:val="00DA0D5E"/>
    <w:rsid w:val="00DB379D"/>
    <w:rsid w:val="00DB3E5C"/>
    <w:rsid w:val="00DC2902"/>
    <w:rsid w:val="00DE5774"/>
    <w:rsid w:val="00DF1886"/>
    <w:rsid w:val="00DF34EE"/>
    <w:rsid w:val="00DF4D36"/>
    <w:rsid w:val="00E11FB9"/>
    <w:rsid w:val="00E216DF"/>
    <w:rsid w:val="00E235A5"/>
    <w:rsid w:val="00E27F49"/>
    <w:rsid w:val="00E369E6"/>
    <w:rsid w:val="00E51519"/>
    <w:rsid w:val="00E5637D"/>
    <w:rsid w:val="00E676F4"/>
    <w:rsid w:val="00E70F6F"/>
    <w:rsid w:val="00E76680"/>
    <w:rsid w:val="00E77D64"/>
    <w:rsid w:val="00E80122"/>
    <w:rsid w:val="00E97DC9"/>
    <w:rsid w:val="00EA664C"/>
    <w:rsid w:val="00EC2112"/>
    <w:rsid w:val="00EC6981"/>
    <w:rsid w:val="00EC6B1D"/>
    <w:rsid w:val="00ED6F20"/>
    <w:rsid w:val="00EF674D"/>
    <w:rsid w:val="00F13B97"/>
    <w:rsid w:val="00F33902"/>
    <w:rsid w:val="00F34FC6"/>
    <w:rsid w:val="00F51940"/>
    <w:rsid w:val="00F51AFD"/>
    <w:rsid w:val="00F549F5"/>
    <w:rsid w:val="00F70620"/>
    <w:rsid w:val="00F70CF8"/>
    <w:rsid w:val="00F710B6"/>
    <w:rsid w:val="00F9090C"/>
    <w:rsid w:val="00F934C6"/>
    <w:rsid w:val="00FA045A"/>
    <w:rsid w:val="00FC13BE"/>
    <w:rsid w:val="00FC31F8"/>
    <w:rsid w:val="00FD45B4"/>
    <w:rsid w:val="00FD4E60"/>
    <w:rsid w:val="00FF1DB0"/>
    <w:rsid w:val="0B952C19"/>
    <w:rsid w:val="0E275FD9"/>
    <w:rsid w:val="254E655B"/>
    <w:rsid w:val="48ACE35E"/>
    <w:rsid w:val="799A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B77F"/>
  <w15:docId w15:val="{7D6351D5-229D-4DA6-9A77-965504F0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5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5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C108B"/>
  </w:style>
  <w:style w:type="character" w:customStyle="1" w:styleId="StopkaZnak">
    <w:name w:val="Stopka Znak"/>
    <w:basedOn w:val="Domylnaczcionkaakapitu"/>
    <w:link w:val="Stopka"/>
    <w:uiPriority w:val="99"/>
    <w:qFormat/>
    <w:rsid w:val="002C108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5218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5218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5218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687C56"/>
    <w:rPr>
      <w:color w:val="0563C1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qFormat/>
    <w:rsid w:val="00687C5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  <w:rsid w:val="000D3D32"/>
  </w:style>
  <w:style w:type="character" w:customStyle="1" w:styleId="eop">
    <w:name w:val="eop"/>
    <w:basedOn w:val="Domylnaczcionkaakapitu"/>
    <w:qFormat/>
    <w:rsid w:val="000D3D32"/>
  </w:style>
  <w:style w:type="character" w:customStyle="1" w:styleId="cf01">
    <w:name w:val="cf01"/>
    <w:basedOn w:val="Domylnaczcionkaakapitu"/>
    <w:qFormat/>
    <w:rsid w:val="0055279D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omylnaczcionkaakapitu"/>
    <w:uiPriority w:val="99"/>
    <w:unhideWhenUsed/>
    <w:qFormat/>
    <w:rsid w:val="002B3B3B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0D2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12C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Wzmianka">
    <w:name w:val="Mention"/>
    <w:basedOn w:val="Domylnaczcionkaakapitu"/>
    <w:uiPriority w:val="99"/>
    <w:unhideWhenUsed/>
    <w:qFormat/>
    <w:rsid w:val="00BF6DFA"/>
    <w:rPr>
      <w:color w:val="2B579A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516B"/>
    <w:rPr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B516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11F6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905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C2327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C232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2C108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C108B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A5218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5218E"/>
    <w:rPr>
      <w:b/>
      <w:bCs/>
    </w:rPr>
  </w:style>
  <w:style w:type="paragraph" w:styleId="Poprawka">
    <w:name w:val="Revision"/>
    <w:uiPriority w:val="99"/>
    <w:semiHidden/>
    <w:qFormat/>
    <w:rsid w:val="00267263"/>
  </w:style>
  <w:style w:type="paragraph" w:customStyle="1" w:styleId="paragraph">
    <w:name w:val="paragraph"/>
    <w:basedOn w:val="Normalny"/>
    <w:qFormat/>
    <w:rsid w:val="002E586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FB529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CB0EBB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16B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327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7E5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F3A007162E1448571A701AC645EA4" ma:contentTypeVersion="63" ma:contentTypeDescription="Utwórz nowy dokument." ma:contentTypeScope="" ma:versionID="fbb3f9d55cad49bd543f3f02d6653b0a">
  <xsd:schema xmlns:xsd="http://www.w3.org/2001/XMLSchema" xmlns:xs="http://www.w3.org/2001/XMLSchema" xmlns:p="http://schemas.microsoft.com/office/2006/metadata/properties" xmlns:ns2="13a4ffcc-8ee2-4e5a-a9dc-2941f5e46c3e" xmlns:ns3="0a75f246-fca0-414b-a1b6-c24854092101" targetNamespace="http://schemas.microsoft.com/office/2006/metadata/properties" ma:root="true" ma:fieldsID="8b07eaa335545bcb1b773b0c584eaf79" ns2:_="" ns3:_="">
    <xsd:import namespace="13a4ffcc-8ee2-4e5a-a9dc-2941f5e46c3e"/>
    <xsd:import namespace="0a75f246-fca0-414b-a1b6-c24854092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obraz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ffcc-8ee2-4e5a-a9dc-2941f5e4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raz" ma:index="20" nillable="true" ma:displayName="obraz" ma:format="Image" ma:internalName="obr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f246-fca0-414b-a1b6-c24854092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5d52aa-f8e7-43e6-93f6-8c6da3675b6c}" ma:internalName="TaxCatchAll" ma:readOnly="false" ma:showField="CatchAllData" ma:web="0a75f246-fca0-414b-a1b6-c24854092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4ffcc-8ee2-4e5a-a9dc-2941f5e46c3e">
      <Terms xmlns="http://schemas.microsoft.com/office/infopath/2007/PartnerControls"/>
    </lcf76f155ced4ddcb4097134ff3c332f>
    <TaxCatchAll xmlns="0a75f246-fca0-414b-a1b6-c24854092101" xsi:nil="true"/>
    <obraz xmlns="13a4ffcc-8ee2-4e5a-a9dc-2941f5e46c3e">
      <Url xsi:nil="true"/>
      <Description xsi:nil="true"/>
    </obraz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55DC-1CD1-4E5B-A71C-CEED86E7F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4ffcc-8ee2-4e5a-a9dc-2941f5e46c3e"/>
    <ds:schemaRef ds:uri="0a75f246-fca0-414b-a1b6-c24854092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059F0-FC7D-460E-9180-E73BBF9FE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D7119-B609-4604-918D-A6AB7D1547D5}">
  <ds:schemaRefs>
    <ds:schemaRef ds:uri="http://schemas.microsoft.com/office/2006/metadata/properties"/>
    <ds:schemaRef ds:uri="http://schemas.microsoft.com/office/infopath/2007/PartnerControls"/>
    <ds:schemaRef ds:uri="13a4ffcc-8ee2-4e5a-a9dc-2941f5e46c3e"/>
    <ds:schemaRef ds:uri="0a75f246-fca0-414b-a1b6-c24854092101"/>
  </ds:schemaRefs>
</ds:datastoreItem>
</file>

<file path=customXml/itemProps4.xml><?xml version="1.0" encoding="utf-8"?>
<ds:datastoreItem xmlns:ds="http://schemas.openxmlformats.org/officeDocument/2006/customXml" ds:itemID="{F4A40CCA-BCC5-41C2-81D3-8A086329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Sowula</dc:creator>
  <cp:keywords/>
  <dc:description/>
  <cp:lastModifiedBy>Link Leaders</cp:lastModifiedBy>
  <cp:revision>3</cp:revision>
  <cp:lastPrinted>2025-12-02T23:10:00Z</cp:lastPrinted>
  <dcterms:created xsi:type="dcterms:W3CDTF">2026-03-19T09:48:00Z</dcterms:created>
  <dcterms:modified xsi:type="dcterms:W3CDTF">2026-03-19T10:09:00Z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5fe55df2,60091bcd,647692b0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0x010100E2DF3A007162E1448571A701AC645EA4</vt:lpwstr>
  </property>
  <property fmtid="{D5CDD505-2E9C-101B-9397-08002B2CF9AE}" pid="6" name="GrammarlyDocumentId">
    <vt:lpwstr>e861d8594e33fa6eb95ca4a97041a0e6ecadc9773236662d3fa295f8e03c8068</vt:lpwstr>
  </property>
  <property fmtid="{D5CDD505-2E9C-101B-9397-08002B2CF9AE}" pid="7" name="MediaServiceImageTags">
    <vt:lpwstr/>
  </property>
</Properties>
</file>