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89F5" w14:textId="20A833E4" w:rsidR="00544F78" w:rsidRPr="00544F78" w:rsidRDefault="00544F78" w:rsidP="00544F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F78">
        <w:rPr>
          <w:rFonts w:ascii="Arial" w:hAnsi="Arial" w:cs="Arial"/>
          <w:b/>
          <w:bCs/>
          <w:sz w:val="20"/>
          <w:szCs w:val="20"/>
        </w:rPr>
        <w:t>Wielkanoc bez grymaszenia. Poznaj „sprytny” sos tatarski, który pokochają nawet dzieci</w:t>
      </w:r>
    </w:p>
    <w:p w14:paraId="0CD1D17A" w14:textId="1AA9A6B2" w:rsidR="006563E9" w:rsidRDefault="006563E9" w:rsidP="006563E9">
      <w:pPr>
        <w:rPr>
          <w:rFonts w:ascii="Arial" w:hAnsi="Arial" w:cs="Arial"/>
          <w:sz w:val="20"/>
          <w:szCs w:val="20"/>
        </w:rPr>
      </w:pPr>
      <w:r w:rsidRPr="006563E9">
        <w:rPr>
          <w:rFonts w:ascii="Arial" w:hAnsi="Arial" w:cs="Arial"/>
          <w:sz w:val="20"/>
          <w:szCs w:val="20"/>
        </w:rPr>
        <w:t xml:space="preserve">Jak wydobyć głębię wielkanocnych smaków, pozostając wiernym tradycji? Piotr Figura, wywodzący się z Gdańska szef kuchni w </w:t>
      </w:r>
      <w:proofErr w:type="spellStart"/>
      <w:r w:rsidRPr="006563E9">
        <w:rPr>
          <w:rFonts w:ascii="Arial" w:hAnsi="Arial" w:cs="Arial"/>
          <w:sz w:val="20"/>
          <w:szCs w:val="20"/>
        </w:rPr>
        <w:t>Sodexo</w:t>
      </w:r>
      <w:proofErr w:type="spellEnd"/>
      <w:r w:rsidRPr="006563E9">
        <w:rPr>
          <w:rFonts w:ascii="Arial" w:hAnsi="Arial" w:cs="Arial"/>
          <w:sz w:val="20"/>
          <w:szCs w:val="20"/>
        </w:rPr>
        <w:t xml:space="preserve"> Polska, stawia na sprawdzoną, rodzinną recepturę z wyrazistym charakterem. Jego sos tatarski – gęsty, chrupiący od marynowanych grzybów i idealnie zbalansowany – to szlachetny klasyk, który łączy pokolenia przy wspólnym stole. </w:t>
      </w:r>
      <w:r>
        <w:rPr>
          <w:rFonts w:ascii="Arial" w:hAnsi="Arial" w:cs="Arial"/>
          <w:sz w:val="20"/>
          <w:szCs w:val="20"/>
        </w:rPr>
        <w:t>Uwielbiany również przez dzieci, s</w:t>
      </w:r>
      <w:r w:rsidRPr="00496CB9">
        <w:rPr>
          <w:rFonts w:ascii="Arial" w:hAnsi="Arial" w:cs="Arial"/>
          <w:sz w:val="20"/>
          <w:szCs w:val="20"/>
        </w:rPr>
        <w:t>prawdzi się nie tylko jako szlachetny dodatek do jajek</w:t>
      </w:r>
      <w:r>
        <w:rPr>
          <w:rFonts w:ascii="Arial" w:hAnsi="Arial" w:cs="Arial"/>
          <w:sz w:val="20"/>
          <w:szCs w:val="20"/>
        </w:rPr>
        <w:t xml:space="preserve">, </w:t>
      </w:r>
      <w:r w:rsidRPr="00496CB9">
        <w:rPr>
          <w:rFonts w:ascii="Arial" w:hAnsi="Arial" w:cs="Arial"/>
          <w:sz w:val="20"/>
          <w:szCs w:val="20"/>
        </w:rPr>
        <w:t xml:space="preserve">ale też jako doskonałe dopełnienie dla </w:t>
      </w:r>
      <w:r>
        <w:rPr>
          <w:rFonts w:ascii="Arial" w:hAnsi="Arial" w:cs="Arial"/>
          <w:sz w:val="20"/>
          <w:szCs w:val="20"/>
        </w:rPr>
        <w:t xml:space="preserve">dań wegetariańskich, </w:t>
      </w:r>
      <w:r w:rsidRPr="00496CB9">
        <w:rPr>
          <w:rFonts w:ascii="Arial" w:hAnsi="Arial" w:cs="Arial"/>
          <w:sz w:val="20"/>
          <w:szCs w:val="20"/>
        </w:rPr>
        <w:t>domowych pasztetów, wędlin</w:t>
      </w:r>
      <w:r>
        <w:rPr>
          <w:rFonts w:ascii="Arial" w:hAnsi="Arial" w:cs="Arial"/>
          <w:sz w:val="20"/>
          <w:szCs w:val="20"/>
        </w:rPr>
        <w:t xml:space="preserve"> oraz pieczonych ryb.</w:t>
      </w:r>
    </w:p>
    <w:p w14:paraId="49F82116" w14:textId="3421B963" w:rsidR="00496CB9" w:rsidRPr="006563E9" w:rsidRDefault="00496CB9" w:rsidP="006563E9">
      <w:pPr>
        <w:rPr>
          <w:rFonts w:ascii="Arial" w:hAnsi="Arial" w:cs="Arial"/>
          <w:sz w:val="20"/>
          <w:szCs w:val="20"/>
        </w:rPr>
      </w:pPr>
      <w:r w:rsidRPr="00A62DC6">
        <w:rPr>
          <w:rFonts w:ascii="Arial" w:hAnsi="Arial" w:cs="Arial"/>
          <w:b/>
          <w:bCs/>
          <w:sz w:val="20"/>
          <w:szCs w:val="20"/>
        </w:rPr>
        <w:t>Cytaty:</w:t>
      </w:r>
    </w:p>
    <w:p w14:paraId="45E85C57" w14:textId="2FF5DDC3" w:rsidR="00496CB9" w:rsidRDefault="00496CB9" w:rsidP="00E16A8A">
      <w:pPr>
        <w:rPr>
          <w:rFonts w:ascii="Arial" w:hAnsi="Arial" w:cs="Arial"/>
          <w:sz w:val="20"/>
          <w:szCs w:val="20"/>
        </w:rPr>
      </w:pPr>
      <w:r w:rsidRPr="00A62DC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496CB9">
        <w:rPr>
          <w:rFonts w:ascii="Arial" w:hAnsi="Arial" w:cs="Arial"/>
          <w:sz w:val="20"/>
          <w:szCs w:val="20"/>
        </w:rPr>
        <w:t xml:space="preserve">Choć nazwa sugeruje wschodnie stepy, sos tatarski to europejski klasyk, którego historia sięga dwóch stuleci wstecz. W dawnej Francji mianem </w:t>
      </w:r>
      <w:r w:rsidRPr="00496CB9">
        <w:rPr>
          <w:rFonts w:ascii="Arial" w:hAnsi="Arial" w:cs="Arial"/>
          <w:i/>
          <w:iCs/>
          <w:sz w:val="20"/>
          <w:szCs w:val="20"/>
        </w:rPr>
        <w:t xml:space="preserve">à la </w:t>
      </w:r>
      <w:proofErr w:type="spellStart"/>
      <w:r w:rsidRPr="00496CB9">
        <w:rPr>
          <w:rFonts w:ascii="Arial" w:hAnsi="Arial" w:cs="Arial"/>
          <w:i/>
          <w:iCs/>
          <w:sz w:val="20"/>
          <w:szCs w:val="20"/>
        </w:rPr>
        <w:t>tartare</w:t>
      </w:r>
      <w:proofErr w:type="spellEnd"/>
      <w:r w:rsidRPr="00496CB9">
        <w:rPr>
          <w:rFonts w:ascii="Arial" w:hAnsi="Arial" w:cs="Arial"/>
          <w:sz w:val="20"/>
          <w:szCs w:val="20"/>
        </w:rPr>
        <w:t xml:space="preserve"> określano potrawy serwowane z ostrymi, zimnymi sosami, co miało nawiązywać do wyrazistego charakteru kuchni ludów północy. Kanoniczny skład, oparty na kremowej bazie i korniszonach, sformalizował legendarny mistrz </w:t>
      </w:r>
      <w:proofErr w:type="spellStart"/>
      <w:r w:rsidRPr="00496CB9">
        <w:rPr>
          <w:rFonts w:ascii="Arial" w:hAnsi="Arial" w:cs="Arial"/>
          <w:sz w:val="20"/>
          <w:szCs w:val="20"/>
        </w:rPr>
        <w:t>Auguste</w:t>
      </w:r>
      <w:proofErr w:type="spellEnd"/>
      <w:r w:rsidRPr="00496C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CB9">
        <w:rPr>
          <w:rFonts w:ascii="Arial" w:hAnsi="Arial" w:cs="Arial"/>
          <w:sz w:val="20"/>
          <w:szCs w:val="20"/>
        </w:rPr>
        <w:t>Escoffier</w:t>
      </w:r>
      <w:proofErr w:type="spellEnd"/>
      <w:r w:rsidRPr="00496CB9">
        <w:rPr>
          <w:rFonts w:ascii="Arial" w:hAnsi="Arial" w:cs="Arial"/>
          <w:sz w:val="20"/>
          <w:szCs w:val="20"/>
        </w:rPr>
        <w:t xml:space="preserve">, ale to w polskiej tradycji przepis ten zyskał swój unikalny sznyt. W mojej rodzinie, wzorem starej szkoły gotowania, kapary od zawsze zastępowaliśmy marynowanymi podgrzybkami. </w:t>
      </w:r>
      <w:r>
        <w:rPr>
          <w:rFonts w:ascii="Arial" w:hAnsi="Arial" w:cs="Arial"/>
          <w:sz w:val="20"/>
          <w:szCs w:val="20"/>
        </w:rPr>
        <w:t>Ten</w:t>
      </w:r>
      <w:r w:rsidRPr="00496CB9">
        <w:rPr>
          <w:rFonts w:ascii="Arial" w:hAnsi="Arial" w:cs="Arial"/>
          <w:sz w:val="20"/>
          <w:szCs w:val="20"/>
        </w:rPr>
        <w:t xml:space="preserve"> leśny akcent sprawia, że sos idealnie komponuje się z </w:t>
      </w:r>
      <w:r>
        <w:rPr>
          <w:rFonts w:ascii="Arial" w:hAnsi="Arial" w:cs="Arial"/>
          <w:sz w:val="20"/>
          <w:szCs w:val="20"/>
        </w:rPr>
        <w:t>wielkanocnymi daniami.</w:t>
      </w:r>
    </w:p>
    <w:p w14:paraId="2E4FF457" w14:textId="4D7E403D" w:rsidR="00496CB9" w:rsidRPr="00E16A8A" w:rsidRDefault="00061311" w:rsidP="00E16A8A">
      <w:pPr>
        <w:rPr>
          <w:rFonts w:ascii="Arial" w:hAnsi="Arial" w:cs="Arial"/>
          <w:sz w:val="20"/>
          <w:szCs w:val="20"/>
        </w:rPr>
      </w:pPr>
      <w:r w:rsidRPr="00061311">
        <w:rPr>
          <w:rFonts w:ascii="Arial" w:hAnsi="Arial" w:cs="Arial"/>
          <w:sz w:val="20"/>
          <w:szCs w:val="20"/>
        </w:rPr>
        <w:t xml:space="preserve">– </w:t>
      </w:r>
      <w:r w:rsidR="00591AA2" w:rsidRPr="00591AA2">
        <w:rPr>
          <w:rFonts w:ascii="Arial" w:hAnsi="Arial" w:cs="Arial"/>
          <w:sz w:val="20"/>
          <w:szCs w:val="20"/>
        </w:rPr>
        <w:t xml:space="preserve">Sos tatarski to doskonały sposób, by zaprosić najmłodszych do odkrywania nowych smaków, wykorzystując kulinarną popkulturę. Ten charakterystyczny, kremowy profil od dekad definiuje najpopularniejsze dania rybne, a nawet burgery, stając się dla kolejnych pokoleń naturalnym punktem odniesienia. W przeciwieństwie do czystego chrzanu, którego specyficzna, nosowa ostrość bywa dla dzieci barierą nie do przejścia, sos tatarski oferuje zupełnie inny rodzaj wyrazistości. Dzięki śmietanie i dodatkowi delikatnie słodkich, marynowanych podgrzybków, jego smak zyskuje aksamitną teksturę. W ten sposób całość staje się łagodnym, atrakcyjnym </w:t>
      </w:r>
      <w:proofErr w:type="spellStart"/>
      <w:r w:rsidR="00591AA2" w:rsidRPr="00591AA2">
        <w:rPr>
          <w:rFonts w:ascii="Arial" w:hAnsi="Arial" w:cs="Arial"/>
          <w:sz w:val="20"/>
          <w:szCs w:val="20"/>
        </w:rPr>
        <w:t>dipem</w:t>
      </w:r>
      <w:proofErr w:type="spellEnd"/>
      <w:r w:rsidR="00591AA2" w:rsidRPr="00591AA2">
        <w:rPr>
          <w:rFonts w:ascii="Arial" w:hAnsi="Arial" w:cs="Arial"/>
          <w:sz w:val="20"/>
          <w:szCs w:val="20"/>
        </w:rPr>
        <w:t>, który w nienachalny sposób oswaja młode podniebienie z bardziej złożonymi, wytrawnymi nutami. Pozwala to dzieciom cieszyć się wspólnymi posiłkami na ich własnych zasadach, bez rezygnacji z głębi smaku, którą kochają dorośli.</w:t>
      </w:r>
    </w:p>
    <w:p w14:paraId="47DF005E" w14:textId="5C5181E9" w:rsidR="00E16A8A" w:rsidRPr="00E16A8A" w:rsidRDefault="00496CB9" w:rsidP="00E16A8A">
      <w:pPr>
        <w:rPr>
          <w:rFonts w:ascii="Arial" w:hAnsi="Arial" w:cs="Arial"/>
          <w:i/>
          <w:iCs/>
          <w:sz w:val="20"/>
          <w:szCs w:val="20"/>
        </w:rPr>
      </w:pPr>
      <w:r w:rsidRPr="00496CB9">
        <w:rPr>
          <w:rFonts w:ascii="Arial" w:hAnsi="Arial" w:cs="Arial"/>
          <w:i/>
          <w:iCs/>
          <w:sz w:val="20"/>
          <w:szCs w:val="20"/>
        </w:rPr>
        <w:t xml:space="preserve">Przepis rodzinny: </w:t>
      </w:r>
      <w:r w:rsidRPr="00E16A8A">
        <w:rPr>
          <w:rFonts w:ascii="Arial" w:hAnsi="Arial" w:cs="Arial"/>
          <w:i/>
          <w:iCs/>
          <w:sz w:val="20"/>
          <w:szCs w:val="20"/>
        </w:rPr>
        <w:t xml:space="preserve">Piotr Figura, Event &amp; </w:t>
      </w:r>
      <w:proofErr w:type="spellStart"/>
      <w:r w:rsidRPr="00E16A8A">
        <w:rPr>
          <w:rFonts w:ascii="Arial" w:hAnsi="Arial" w:cs="Arial"/>
          <w:i/>
          <w:iCs/>
          <w:sz w:val="20"/>
          <w:szCs w:val="20"/>
        </w:rPr>
        <w:t>Culinary</w:t>
      </w:r>
      <w:proofErr w:type="spellEnd"/>
      <w:r w:rsidRPr="00E16A8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16A8A">
        <w:rPr>
          <w:rFonts w:ascii="Arial" w:hAnsi="Arial" w:cs="Arial"/>
          <w:i/>
          <w:iCs/>
          <w:sz w:val="20"/>
          <w:szCs w:val="20"/>
        </w:rPr>
        <w:t>Regional</w:t>
      </w:r>
      <w:proofErr w:type="spellEnd"/>
      <w:r w:rsidRPr="00E16A8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16A8A">
        <w:rPr>
          <w:rFonts w:ascii="Arial" w:hAnsi="Arial" w:cs="Arial"/>
          <w:i/>
          <w:iCs/>
          <w:sz w:val="20"/>
          <w:szCs w:val="20"/>
        </w:rPr>
        <w:t>Chef</w:t>
      </w:r>
      <w:proofErr w:type="spellEnd"/>
      <w:r w:rsidRPr="00E16A8A">
        <w:rPr>
          <w:rFonts w:ascii="Arial" w:hAnsi="Arial" w:cs="Arial"/>
          <w:i/>
          <w:iCs/>
          <w:sz w:val="20"/>
          <w:szCs w:val="20"/>
        </w:rPr>
        <w:t xml:space="preserve"> w </w:t>
      </w:r>
      <w:proofErr w:type="spellStart"/>
      <w:r w:rsidRPr="00E16A8A">
        <w:rPr>
          <w:rFonts w:ascii="Arial" w:hAnsi="Arial" w:cs="Arial"/>
          <w:i/>
          <w:iCs/>
          <w:sz w:val="20"/>
          <w:szCs w:val="20"/>
        </w:rPr>
        <w:t>Sodexo</w:t>
      </w:r>
      <w:proofErr w:type="spellEnd"/>
      <w:r w:rsidRPr="00E16A8A">
        <w:rPr>
          <w:rFonts w:ascii="Arial" w:hAnsi="Arial" w:cs="Arial"/>
          <w:i/>
          <w:iCs/>
          <w:sz w:val="20"/>
          <w:szCs w:val="20"/>
        </w:rPr>
        <w:t xml:space="preserve"> Polsk</w:t>
      </w:r>
      <w:r w:rsidRPr="00496CB9">
        <w:rPr>
          <w:rFonts w:ascii="Arial" w:hAnsi="Arial" w:cs="Arial"/>
          <w:i/>
          <w:iCs/>
          <w:sz w:val="20"/>
          <w:szCs w:val="20"/>
        </w:rPr>
        <w:t>a</w:t>
      </w:r>
    </w:p>
    <w:p w14:paraId="16F2C9BC" w14:textId="007249F6" w:rsidR="00E16A8A" w:rsidRPr="00E16A8A" w:rsidRDefault="00E16A8A" w:rsidP="00E16A8A">
      <w:pPr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b/>
          <w:bCs/>
          <w:sz w:val="20"/>
          <w:szCs w:val="20"/>
        </w:rPr>
        <w:t>Składniki</w:t>
      </w:r>
      <w:r>
        <w:rPr>
          <w:rFonts w:ascii="Arial" w:hAnsi="Arial" w:cs="Arial"/>
          <w:b/>
          <w:bCs/>
          <w:sz w:val="20"/>
          <w:szCs w:val="20"/>
        </w:rPr>
        <w:t xml:space="preserve"> na słoik sosu</w:t>
      </w:r>
      <w:r w:rsidRPr="00E16A8A">
        <w:rPr>
          <w:rFonts w:ascii="Arial" w:hAnsi="Arial" w:cs="Arial"/>
          <w:b/>
          <w:bCs/>
          <w:sz w:val="20"/>
          <w:szCs w:val="20"/>
        </w:rPr>
        <w:t>:</w:t>
      </w:r>
    </w:p>
    <w:p w14:paraId="67B46F1C" w14:textId="77777777" w:rsid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100 g ogórków kiszonych</w:t>
      </w:r>
    </w:p>
    <w:p w14:paraId="7B31ED29" w14:textId="71B6FF4E" w:rsidR="00E16A8A" w:rsidRP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100 g marynowanych podgrzybków (</w:t>
      </w:r>
      <w:r>
        <w:rPr>
          <w:rFonts w:ascii="Arial" w:hAnsi="Arial" w:cs="Arial"/>
          <w:sz w:val="20"/>
          <w:szCs w:val="20"/>
        </w:rPr>
        <w:t>opcjonalnie</w:t>
      </w:r>
      <w:r w:rsidRPr="00E16A8A">
        <w:rPr>
          <w:rFonts w:ascii="Arial" w:hAnsi="Arial" w:cs="Arial"/>
          <w:sz w:val="20"/>
          <w:szCs w:val="20"/>
        </w:rPr>
        <w:t xml:space="preserve"> </w:t>
      </w:r>
      <w:r w:rsidR="000E3E70">
        <w:rPr>
          <w:rFonts w:ascii="Arial" w:hAnsi="Arial" w:cs="Arial"/>
          <w:sz w:val="20"/>
          <w:szCs w:val="20"/>
        </w:rPr>
        <w:t>tyle samo marynowa</w:t>
      </w:r>
      <w:r w:rsidR="002D1175">
        <w:rPr>
          <w:rFonts w:ascii="Arial" w:hAnsi="Arial" w:cs="Arial"/>
          <w:sz w:val="20"/>
          <w:szCs w:val="20"/>
        </w:rPr>
        <w:t>n</w:t>
      </w:r>
      <w:r w:rsidR="000E3E70">
        <w:rPr>
          <w:rFonts w:ascii="Arial" w:hAnsi="Arial" w:cs="Arial"/>
          <w:sz w:val="20"/>
          <w:szCs w:val="20"/>
        </w:rPr>
        <w:t xml:space="preserve">ych </w:t>
      </w:r>
      <w:r w:rsidRPr="00E16A8A">
        <w:rPr>
          <w:rFonts w:ascii="Arial" w:hAnsi="Arial" w:cs="Arial"/>
          <w:sz w:val="20"/>
          <w:szCs w:val="20"/>
        </w:rPr>
        <w:t>pieczarek)</w:t>
      </w:r>
    </w:p>
    <w:p w14:paraId="4564431E" w14:textId="7A7DE604" w:rsidR="00E16A8A" w:rsidRP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1 jajk</w:t>
      </w:r>
      <w:r>
        <w:rPr>
          <w:rFonts w:ascii="Arial" w:hAnsi="Arial" w:cs="Arial"/>
          <w:sz w:val="20"/>
          <w:szCs w:val="20"/>
        </w:rPr>
        <w:t>o,</w:t>
      </w:r>
      <w:r w:rsidRPr="00E16A8A">
        <w:rPr>
          <w:rFonts w:ascii="Arial" w:hAnsi="Arial" w:cs="Arial"/>
          <w:sz w:val="20"/>
          <w:szCs w:val="20"/>
        </w:rPr>
        <w:t xml:space="preserve"> ugotowane na półtwardo (dla kremowej konsystencji żółtka)</w:t>
      </w:r>
    </w:p>
    <w:p w14:paraId="53FA41C6" w14:textId="77777777" w:rsid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100 g ostrego chrzanu</w:t>
      </w:r>
    </w:p>
    <w:p w14:paraId="3317FC74" w14:textId="77777777" w:rsid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40 g majonezu (można użyć domowego!)</w:t>
      </w:r>
    </w:p>
    <w:p w14:paraId="326FAE3D" w14:textId="3A3CC4E9" w:rsidR="00E16A8A" w:rsidRP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40 g kwaśnej śmietany 18% lub gęstego jogurtu naturalnego</w:t>
      </w:r>
    </w:p>
    <w:p w14:paraId="5ADB5885" w14:textId="5F566110" w:rsid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1 ząbek czosnku</w:t>
      </w:r>
      <w:r>
        <w:rPr>
          <w:rFonts w:ascii="Arial" w:hAnsi="Arial" w:cs="Arial"/>
          <w:sz w:val="20"/>
          <w:szCs w:val="20"/>
        </w:rPr>
        <w:t xml:space="preserve">, </w:t>
      </w:r>
      <w:r w:rsidRPr="00E16A8A">
        <w:rPr>
          <w:rFonts w:ascii="Arial" w:hAnsi="Arial" w:cs="Arial"/>
          <w:sz w:val="20"/>
          <w:szCs w:val="20"/>
        </w:rPr>
        <w:t>przeciśnięty przez praskę</w:t>
      </w:r>
      <w:r>
        <w:rPr>
          <w:rFonts w:ascii="Arial" w:hAnsi="Arial" w:cs="Arial"/>
          <w:sz w:val="20"/>
          <w:szCs w:val="20"/>
        </w:rPr>
        <w:t xml:space="preserve"> lub drobno posiekany</w:t>
      </w:r>
    </w:p>
    <w:p w14:paraId="017C39EC" w14:textId="5969DE33" w:rsidR="00E16A8A" w:rsidRPr="00E16A8A" w:rsidRDefault="00E16A8A" w:rsidP="006563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szczypta soli i świeżo mielonego pieprzu</w:t>
      </w:r>
      <w:r w:rsidR="006563E9">
        <w:rPr>
          <w:rFonts w:ascii="Arial" w:hAnsi="Arial" w:cs="Arial"/>
          <w:sz w:val="20"/>
          <w:szCs w:val="20"/>
        </w:rPr>
        <w:br/>
      </w:r>
    </w:p>
    <w:p w14:paraId="15C6CB75" w14:textId="77777777" w:rsidR="00E16A8A" w:rsidRPr="00E16A8A" w:rsidRDefault="00E16A8A" w:rsidP="00E16A8A">
      <w:pPr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b/>
          <w:bCs/>
          <w:sz w:val="20"/>
          <w:szCs w:val="20"/>
        </w:rPr>
        <w:t>Przygotowanie krok po kroku:</w:t>
      </w:r>
    </w:p>
    <w:p w14:paraId="06780E3E" w14:textId="75C0217C" w:rsidR="00E16A8A" w:rsidRPr="00E16A8A" w:rsidRDefault="00E16A8A" w:rsidP="00F04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 xml:space="preserve">Ogórki kiszone, marynowane grzyby oraz </w:t>
      </w:r>
      <w:r>
        <w:rPr>
          <w:rFonts w:ascii="Arial" w:hAnsi="Arial" w:cs="Arial"/>
          <w:sz w:val="20"/>
          <w:szCs w:val="20"/>
        </w:rPr>
        <w:t xml:space="preserve">ugotowane na półtwardo </w:t>
      </w:r>
      <w:r w:rsidRPr="00E16A8A">
        <w:rPr>
          <w:rFonts w:ascii="Arial" w:hAnsi="Arial" w:cs="Arial"/>
          <w:sz w:val="20"/>
          <w:szCs w:val="20"/>
        </w:rPr>
        <w:t>jajko pokrój w bardzo małą, równą kostkę. Przełóż do miski.</w:t>
      </w:r>
    </w:p>
    <w:p w14:paraId="46C70B1F" w14:textId="66D180A4" w:rsidR="00E16A8A" w:rsidRPr="00E16A8A" w:rsidRDefault="00E16A8A" w:rsidP="00F04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Do pokrojonych składników dodaj chrzan, śmietanę oraz majonez.</w:t>
      </w:r>
    </w:p>
    <w:p w14:paraId="5D0274FF" w14:textId="0E40F151" w:rsidR="00E16A8A" w:rsidRPr="00E16A8A" w:rsidRDefault="00E16A8A" w:rsidP="00F04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Dodaj przeciśnięty czosnek, sól oraz pieprz. Wszystko dokładnie wymieszaj, aż składniki idealnie się połączą.</w:t>
      </w:r>
    </w:p>
    <w:p w14:paraId="424F3CCB" w14:textId="2B1501B2" w:rsidR="00E16A8A" w:rsidRDefault="00E16A8A" w:rsidP="00F04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>Wstaw sos do lodówki na minimum dwie godziny. W tym czasie smaki „przegryzą się”, a czosnek i chrzan puszczą swój pełny aromat.</w:t>
      </w:r>
      <w:r w:rsidR="00F04F6B">
        <w:rPr>
          <w:rFonts w:ascii="Arial" w:hAnsi="Arial" w:cs="Arial"/>
          <w:sz w:val="20"/>
          <w:szCs w:val="20"/>
        </w:rPr>
        <w:br/>
      </w:r>
    </w:p>
    <w:p w14:paraId="27C36D06" w14:textId="29E4E598" w:rsidR="00E16A8A" w:rsidRPr="00E16A8A" w:rsidRDefault="00E16A8A" w:rsidP="00E16A8A">
      <w:pPr>
        <w:rPr>
          <w:rFonts w:ascii="Arial" w:hAnsi="Arial" w:cs="Arial"/>
          <w:sz w:val="20"/>
          <w:szCs w:val="20"/>
        </w:rPr>
      </w:pPr>
      <w:r w:rsidRPr="00E16A8A">
        <w:rPr>
          <w:rFonts w:ascii="Arial" w:hAnsi="Arial" w:cs="Arial"/>
          <w:sz w:val="20"/>
          <w:szCs w:val="20"/>
        </w:rPr>
        <w:t xml:space="preserve">Gotowe! Z podanych proporcji otrzymasz ok. </w:t>
      </w:r>
      <w:r w:rsidR="000E3E70">
        <w:rPr>
          <w:rFonts w:ascii="Arial" w:hAnsi="Arial" w:cs="Arial"/>
          <w:sz w:val="20"/>
          <w:szCs w:val="20"/>
        </w:rPr>
        <w:t>45</w:t>
      </w:r>
      <w:r w:rsidRPr="00E16A8A">
        <w:rPr>
          <w:rFonts w:ascii="Arial" w:hAnsi="Arial" w:cs="Arial"/>
          <w:sz w:val="20"/>
          <w:szCs w:val="20"/>
        </w:rPr>
        <w:t>0 g gęstego sosu – to idealna porcja na świąteczny stół dla całej rodziny. Przechowuj w lodówce</w:t>
      </w:r>
      <w:r>
        <w:rPr>
          <w:rFonts w:ascii="Arial" w:hAnsi="Arial" w:cs="Arial"/>
          <w:sz w:val="20"/>
          <w:szCs w:val="20"/>
        </w:rPr>
        <w:t>,</w:t>
      </w:r>
      <w:r w:rsidRPr="00E16A8A">
        <w:rPr>
          <w:rFonts w:ascii="Arial" w:hAnsi="Arial" w:cs="Arial"/>
          <w:sz w:val="20"/>
          <w:szCs w:val="20"/>
        </w:rPr>
        <w:t xml:space="preserve"> w szczelnym słoiku</w:t>
      </w:r>
      <w:r>
        <w:rPr>
          <w:rFonts w:ascii="Arial" w:hAnsi="Arial" w:cs="Arial"/>
          <w:sz w:val="20"/>
          <w:szCs w:val="20"/>
        </w:rPr>
        <w:t>,</w:t>
      </w:r>
      <w:r w:rsidRPr="00E16A8A">
        <w:rPr>
          <w:rFonts w:ascii="Arial" w:hAnsi="Arial" w:cs="Arial"/>
          <w:sz w:val="20"/>
          <w:szCs w:val="20"/>
        </w:rPr>
        <w:t xml:space="preserve"> i zużyj w ciągu 3 dni. Po tym czasie warzywa mogą stracić chrupkość, a sos podejść wodą z marynat.</w:t>
      </w:r>
    </w:p>
    <w:p w14:paraId="480FE50B" w14:textId="1CA9A356" w:rsidR="00C37CB7" w:rsidRPr="00E16A8A" w:rsidRDefault="00C37CB7" w:rsidP="000E6B87">
      <w:pPr>
        <w:rPr>
          <w:rFonts w:ascii="Arial" w:hAnsi="Arial" w:cs="Arial"/>
          <w:sz w:val="20"/>
          <w:szCs w:val="20"/>
        </w:rPr>
      </w:pPr>
    </w:p>
    <w:sectPr w:rsidR="00C37CB7" w:rsidRPr="00E1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4CA9" w14:textId="77777777" w:rsidR="003556C4" w:rsidRDefault="003556C4" w:rsidP="00593F20">
      <w:pPr>
        <w:spacing w:after="0" w:line="240" w:lineRule="auto"/>
      </w:pPr>
      <w:r>
        <w:separator/>
      </w:r>
    </w:p>
  </w:endnote>
  <w:endnote w:type="continuationSeparator" w:id="0">
    <w:p w14:paraId="4C2417C6" w14:textId="77777777" w:rsidR="003556C4" w:rsidRDefault="003556C4" w:rsidP="005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9E5C" w14:textId="77777777" w:rsidR="003556C4" w:rsidRDefault="003556C4" w:rsidP="00593F20">
      <w:pPr>
        <w:spacing w:after="0" w:line="240" w:lineRule="auto"/>
      </w:pPr>
      <w:r>
        <w:separator/>
      </w:r>
    </w:p>
  </w:footnote>
  <w:footnote w:type="continuationSeparator" w:id="0">
    <w:p w14:paraId="6EF8DBA2" w14:textId="77777777" w:rsidR="003556C4" w:rsidRDefault="003556C4" w:rsidP="0059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160"/>
    <w:multiLevelType w:val="multilevel"/>
    <w:tmpl w:val="8F2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2D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202597"/>
    <w:multiLevelType w:val="multilevel"/>
    <w:tmpl w:val="B46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85181"/>
    <w:multiLevelType w:val="multilevel"/>
    <w:tmpl w:val="264E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408198">
    <w:abstractNumId w:val="1"/>
  </w:num>
  <w:num w:numId="2" w16cid:durableId="19822974">
    <w:abstractNumId w:val="3"/>
  </w:num>
  <w:num w:numId="3" w16cid:durableId="957644181">
    <w:abstractNumId w:val="2"/>
  </w:num>
  <w:num w:numId="4" w16cid:durableId="10294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87"/>
    <w:rsid w:val="00061311"/>
    <w:rsid w:val="000E3E70"/>
    <w:rsid w:val="000E6B87"/>
    <w:rsid w:val="00294B5D"/>
    <w:rsid w:val="002D1175"/>
    <w:rsid w:val="003556C4"/>
    <w:rsid w:val="003F74FC"/>
    <w:rsid w:val="004641D2"/>
    <w:rsid w:val="00496CB9"/>
    <w:rsid w:val="0054097C"/>
    <w:rsid w:val="00544F78"/>
    <w:rsid w:val="00591AA2"/>
    <w:rsid w:val="00593F20"/>
    <w:rsid w:val="00655E00"/>
    <w:rsid w:val="006563E9"/>
    <w:rsid w:val="006661E0"/>
    <w:rsid w:val="007F3BE7"/>
    <w:rsid w:val="008345CB"/>
    <w:rsid w:val="008C00F6"/>
    <w:rsid w:val="00977E03"/>
    <w:rsid w:val="00AE615F"/>
    <w:rsid w:val="00B01534"/>
    <w:rsid w:val="00BA7F51"/>
    <w:rsid w:val="00BC6601"/>
    <w:rsid w:val="00C37CB7"/>
    <w:rsid w:val="00D222D4"/>
    <w:rsid w:val="00DB47DF"/>
    <w:rsid w:val="00E16A8A"/>
    <w:rsid w:val="00E769BA"/>
    <w:rsid w:val="00F04F6B"/>
    <w:rsid w:val="00F528A6"/>
    <w:rsid w:val="00F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02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8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A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6A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6A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8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F20"/>
  </w:style>
  <w:style w:type="paragraph" w:styleId="Stopka">
    <w:name w:val="footer"/>
    <w:basedOn w:val="Normalny"/>
    <w:link w:val="StopkaZnak"/>
    <w:uiPriority w:val="99"/>
    <w:unhideWhenUsed/>
    <w:rsid w:val="0059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2026-03-12T19:00:00Z</dcterms:created>
  <dcterms:modified xsi:type="dcterms:W3CDTF">2026-03-18T12:29:00Z</dcterms:modified>
</cp:coreProperties>
</file>