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6C78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val="pt-PT" w:eastAsia="en-GB"/>
          <w14:ligatures w14:val="none"/>
        </w:rPr>
        <w:t> </w:t>
      </w:r>
    </w:p>
    <w:p w14:paraId="5F8BDF4E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lang w:val="pt-PT" w:eastAsia="en-GB"/>
        </w:rPr>
        <w:t>TRAILER E CARTAZ DA SÉRIE</w:t>
      </w:r>
    </w:p>
    <w:p w14:paraId="14029785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242424"/>
          <w:kern w:val="0"/>
          <w:sz w:val="28"/>
          <w:szCs w:val="28"/>
          <w:lang w:val="pt-PT" w:eastAsia="en-GB"/>
        </w:rPr>
        <w:t>“STAR WARS:</w:t>
      </w: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lang w:val="pt-PT" w:eastAsia="en-GB"/>
        </w:rPr>
        <w:t xml:space="preserve"> MAUL – SENHOR DA SOMBRA”</w:t>
      </w:r>
    </w:p>
    <w:p w14:paraId="427B772C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lang w:val="pt-PT" w:eastAsia="en-GB"/>
        </w:rPr>
        <w:t>JÁ DISPONÍVEIS</w:t>
      </w:r>
    </w:p>
    <w:p w14:paraId="1597B31F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:bdr w:val="none" w:sz="0" w:space="0" w:color="auto" w:frame="1"/>
          <w:lang w:val="pt-PT" w:eastAsia="en-GB"/>
          <w14:ligatures w14:val="none"/>
        </w:rPr>
        <w:t> </w:t>
      </w:r>
    </w:p>
    <w:p w14:paraId="77BF6175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O icónico vilão de Star Wars regressa numa nova série de animação da</w:t>
      </w:r>
    </w:p>
    <w:p w14:paraId="040AC45D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Lucasfilm Animation, com as vozes de Sam Witwer, Gideon Adlon e do nomeado ao Óscar® Wagner Moura</w:t>
      </w:r>
    </w:p>
    <w:p w14:paraId="2C1BC4D5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Estreia exclusiva no Disney+ a 6 de abril</w:t>
      </w:r>
    </w:p>
    <w:p w14:paraId="405AD6D3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:bdr w:val="none" w:sz="0" w:space="0" w:color="auto" w:frame="1"/>
          <w:lang w:val="pt-PT" w:eastAsia="en-GB"/>
          <w14:ligatures w14:val="none"/>
        </w:rPr>
        <w:t> </w:t>
      </w:r>
    </w:p>
    <w:p w14:paraId="77F04660" w14:textId="340D4A4E" w:rsidR="00BC0BDD" w:rsidRPr="00BC0BDD" w:rsidRDefault="00BC0BDD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</w:p>
    <w:p w14:paraId="57C8B607" w14:textId="77777777" w:rsidR="00BC0BDD" w:rsidRPr="00BC0BDD" w:rsidRDefault="00F772B3" w:rsidP="00BC0BDD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val="pt-PT" w:eastAsia="en-GB"/>
          <w14:ligatures w14:val="none"/>
        </w:rPr>
        <w:t> </w:t>
      </w:r>
    </w:p>
    <w:p w14:paraId="49FC0CA0" w14:textId="77777777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color w:val="242424"/>
          <w:kern w:val="0"/>
          <w:sz w:val="20"/>
          <w:szCs w:val="20"/>
          <w:lang w:val="pt-PT" w:eastAsia="en-GB"/>
        </w:rPr>
        <w:t>Link para o Trailer:</w:t>
      </w:r>
    </w:p>
    <w:p w14:paraId="657D270C" w14:textId="7F340FF1" w:rsidR="00BC0BDD" w:rsidRPr="00BC0BDD" w:rsidRDefault="00F772B3" w:rsidP="00BC0BDD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color w:val="242424"/>
          <w:kern w:val="0"/>
          <w:sz w:val="20"/>
          <w:szCs w:val="20"/>
          <w:lang w:val="pt-PT" w:eastAsia="en-GB"/>
        </w:rPr>
        <w:t xml:space="preserve">Link para </w:t>
      </w:r>
      <w:r w:rsidR="00741639">
        <w:rPr>
          <w:rFonts w:ascii="Arial" w:eastAsia="Arial" w:hAnsi="Arial" w:cs="Arial"/>
          <w:color w:val="242424"/>
          <w:kern w:val="0"/>
          <w:sz w:val="20"/>
          <w:szCs w:val="20"/>
          <w:lang w:val="pt-PT" w:eastAsia="en-GB"/>
        </w:rPr>
        <w:t xml:space="preserve">as imagens: </w:t>
      </w:r>
    </w:p>
    <w:p w14:paraId="0D4FD7CC" w14:textId="77777777" w:rsidR="00BC0BDD" w:rsidRPr="00BC0BDD" w:rsidRDefault="00F772B3" w:rsidP="00BC0BDD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val="pt-PT" w:eastAsia="en-GB"/>
          <w14:ligatures w14:val="none"/>
        </w:rPr>
        <w:t> </w:t>
      </w:r>
    </w:p>
    <w:p w14:paraId="4B1657D1" w14:textId="77777777" w:rsidR="00BC0BDD" w:rsidRPr="00BC0BDD" w:rsidRDefault="00F772B3" w:rsidP="00BC0BDD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val="pt-PT" w:eastAsia="en-GB"/>
          <w14:ligatures w14:val="none"/>
        </w:rPr>
        <w:t> </w:t>
      </w:r>
    </w:p>
    <w:p w14:paraId="3333DB4C" w14:textId="57EB0D2D" w:rsidR="00BC0BDD" w:rsidRPr="00BC0BDD" w:rsidRDefault="00F772B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color w:val="000000"/>
          <w:kern w:val="0"/>
          <w:lang w:val="pt-PT" w:eastAsia="en-GB"/>
        </w:rPr>
        <w:t xml:space="preserve">O novo </w:t>
      </w:r>
      <w:r>
        <w:rPr>
          <w:rFonts w:ascii="Arial" w:eastAsia="Arial" w:hAnsi="Arial" w:cs="Arial"/>
          <w:i/>
          <w:iCs/>
          <w:color w:val="000000"/>
          <w:kern w:val="0"/>
          <w:lang w:val="pt-PT" w:eastAsia="en-GB"/>
        </w:rPr>
        <w:t>trailer</w:t>
      </w:r>
      <w:r>
        <w:rPr>
          <w:rFonts w:ascii="Arial" w:eastAsia="Arial" w:hAnsi="Arial" w:cs="Arial"/>
          <w:color w:val="000000"/>
          <w:kern w:val="0"/>
          <w:lang w:val="pt-PT" w:eastAsia="en-GB"/>
        </w:rPr>
        <w:t xml:space="preserve"> e o cartaz de </w:t>
      </w:r>
      <w:r>
        <w:rPr>
          <w:rFonts w:ascii="Arial" w:eastAsia="Arial" w:hAnsi="Arial" w:cs="Arial"/>
          <w:i/>
          <w:iCs/>
          <w:color w:val="000000"/>
          <w:kern w:val="0"/>
          <w:lang w:val="pt-PT" w:eastAsia="en-GB"/>
        </w:rPr>
        <w:t>“Star</w:t>
      </w:r>
      <w:r>
        <w:rPr>
          <w:rFonts w:ascii="Arial" w:eastAsia="Arial" w:hAnsi="Arial" w:cs="Arial"/>
          <w:color w:val="000000"/>
          <w:kern w:val="0"/>
          <w:lang w:val="pt-PT" w:eastAsia="en-GB"/>
        </w:rPr>
        <w:t> </w:t>
      </w:r>
      <w:r>
        <w:rPr>
          <w:rFonts w:ascii="Arial" w:eastAsia="Arial" w:hAnsi="Arial" w:cs="Arial"/>
          <w:i/>
          <w:iCs/>
          <w:color w:val="242424"/>
          <w:kern w:val="0"/>
          <w:shd w:val="clear" w:color="auto" w:fill="FFFFFF"/>
          <w:lang w:val="pt-PT" w:eastAsia="en-GB"/>
        </w:rPr>
        <w:t>Wars</w:t>
      </w:r>
      <w:r>
        <w:rPr>
          <w:rFonts w:ascii="Arial" w:eastAsia="Arial" w:hAnsi="Arial" w:cs="Arial"/>
          <w:color w:val="242424"/>
          <w:kern w:val="0"/>
          <w:shd w:val="clear" w:color="auto" w:fill="FFFFFF"/>
          <w:lang w:val="pt-PT" w:eastAsia="en-GB"/>
        </w:rPr>
        <w:t>: Maul – Senhor da Sombra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 xml:space="preserve">” já estão disponíveis para </w:t>
      </w:r>
      <w:r>
        <w:rPr>
          <w:rFonts w:ascii="Arial" w:eastAsia="Arial" w:hAnsi="Arial" w:cs="Arial"/>
          <w:i/>
          <w:iCs/>
          <w:color w:val="242424"/>
          <w:kern w:val="0"/>
          <w:lang w:val="pt-PT" w:eastAsia="en-GB"/>
        </w:rPr>
        <w:t>download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 xml:space="preserve"> e partilha.</w:t>
      </w:r>
      <w:r>
        <w:rPr>
          <w:rFonts w:ascii="Arial" w:eastAsia="Arial" w:hAnsi="Arial" w:cs="Arial"/>
          <w:color w:val="000000"/>
          <w:kern w:val="0"/>
          <w:lang w:val="pt-PT" w:eastAsia="en-GB"/>
        </w:rPr>
        <w:t> A nova série de animação da Lucasfilm Animation</w:t>
      </w:r>
      <w:r w:rsidR="000815C3">
        <w:rPr>
          <w:rFonts w:ascii="Arial" w:eastAsia="Arial" w:hAnsi="Arial" w:cs="Arial"/>
          <w:color w:val="000000"/>
          <w:kern w:val="0"/>
          <w:lang w:val="pt-PT" w:eastAsia="en-GB"/>
        </w:rPr>
        <w:t xml:space="preserve"> 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>estreia em exclusivo no Disney+</w:t>
      </w:r>
      <w:r w:rsidR="000815C3">
        <w:rPr>
          <w:rFonts w:ascii="Arial" w:eastAsia="Arial" w:hAnsi="Arial" w:cs="Arial"/>
          <w:color w:val="242424"/>
          <w:kern w:val="0"/>
          <w:lang w:val="pt-PT" w:eastAsia="en-GB"/>
        </w:rPr>
        <w:t>,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 xml:space="preserve"> a 6 de abril de 2026. Serão lançados dois episódios por semana, com os dois episódios finais a estrearem no dia de </w:t>
      </w:r>
      <w:r w:rsidRPr="000815C3">
        <w:rPr>
          <w:rFonts w:ascii="Arial" w:eastAsia="Arial" w:hAnsi="Arial" w:cs="Arial"/>
          <w:i/>
          <w:iCs/>
          <w:color w:val="242424"/>
          <w:kern w:val="0"/>
          <w:lang w:val="pt-PT" w:eastAsia="en-GB"/>
        </w:rPr>
        <w:t>Star Wars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 xml:space="preserve">, </w:t>
      </w:r>
      <w:r>
        <w:rPr>
          <w:rFonts w:ascii="Arial" w:eastAsia="Arial" w:hAnsi="Arial" w:cs="Arial"/>
          <w:i/>
          <w:iCs/>
          <w:color w:val="242424"/>
          <w:kern w:val="0"/>
          <w:lang w:val="pt-PT" w:eastAsia="en-GB"/>
        </w:rPr>
        <w:t>May the 4</w:t>
      </w:r>
      <w:r>
        <w:rPr>
          <w:rFonts w:ascii="Arial" w:eastAsia="Arial" w:hAnsi="Arial" w:cs="Arial"/>
          <w:i/>
          <w:iCs/>
          <w:color w:val="242424"/>
          <w:kern w:val="0"/>
          <w:vertAlign w:val="superscript"/>
          <w:lang w:val="pt-PT" w:eastAsia="en-GB"/>
        </w:rPr>
        <w:t>th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>.</w:t>
      </w:r>
    </w:p>
    <w:p w14:paraId="6770BB70" w14:textId="77777777" w:rsidR="00BC0BDD" w:rsidRPr="00BC0BDD" w:rsidRDefault="00F772B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pt-PT" w:eastAsia="en-GB"/>
          <w14:ligatures w14:val="none"/>
        </w:rPr>
        <w:t> </w:t>
      </w:r>
    </w:p>
    <w:p w14:paraId="6AD3A6CE" w14:textId="77777777" w:rsidR="00BC0BDD" w:rsidRPr="00BC0BDD" w:rsidRDefault="00F772B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Arial" w:hAnsi="Arial" w:cs="Arial"/>
          <w:color w:val="242424"/>
          <w:kern w:val="0"/>
          <w:lang w:val="pt-PT" w:eastAsia="en-GB"/>
        </w:rPr>
        <w:t>Situada após os acontecimentos de “</w:t>
      </w:r>
      <w:r>
        <w:rPr>
          <w:rFonts w:ascii="Arial" w:eastAsia="Arial" w:hAnsi="Arial" w:cs="Arial"/>
          <w:i/>
          <w:iCs/>
          <w:color w:val="242424"/>
          <w:kern w:val="0"/>
          <w:lang w:val="pt-PT" w:eastAsia="en-GB"/>
        </w:rPr>
        <w:t>Star Wars: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 xml:space="preserve"> A Guerra dos Clones”, esta aventura repleta de ação acompanha Maul numa altura em que este planeia reconstruir a sua rede criminosa num planeta ainda intocado pelo Império. É aí que o seu caminho se cruza com o de uma jovem Padawan Jedi desiludida, que poderá tornar-se a aprendiz que procura para o ajudar na sua implacável busca de vingança.</w:t>
      </w:r>
    </w:p>
    <w:p w14:paraId="54B314FC" w14:textId="77777777" w:rsidR="00BC0BDD" w:rsidRPr="00BC0BDD" w:rsidRDefault="00F772B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pt-PT" w:eastAsia="en-GB"/>
          <w14:ligatures w14:val="none"/>
        </w:rPr>
        <w:t> </w:t>
      </w:r>
    </w:p>
    <w:p w14:paraId="7538F3D1" w14:textId="77777777" w:rsidR="00BC0BDD" w:rsidRDefault="00F772B3" w:rsidP="00BC0BDD">
      <w:pPr>
        <w:shd w:val="clear" w:color="auto" w:fill="FFFFFF"/>
        <w:jc w:val="both"/>
        <w:rPr>
          <w:rFonts w:ascii="Arial" w:eastAsia="Arial" w:hAnsi="Arial" w:cs="Arial"/>
          <w:color w:val="242424"/>
          <w:kern w:val="0"/>
          <w:lang w:val="pt-PT" w:eastAsia="en-GB"/>
        </w:rPr>
      </w:pPr>
      <w:r>
        <w:rPr>
          <w:rFonts w:ascii="Arial" w:eastAsia="Arial" w:hAnsi="Arial" w:cs="Arial"/>
          <w:iCs/>
          <w:color w:val="000000"/>
          <w:kern w:val="0"/>
          <w:lang w:val="pt-PT" w:eastAsia="en-GB"/>
        </w:rPr>
        <w:t>“</w:t>
      </w:r>
      <w:r>
        <w:rPr>
          <w:rFonts w:ascii="Arial" w:eastAsia="Arial" w:hAnsi="Arial" w:cs="Arial"/>
          <w:i/>
          <w:iCs/>
          <w:color w:val="000000"/>
          <w:kern w:val="0"/>
          <w:lang w:val="pt-PT" w:eastAsia="en-GB"/>
        </w:rPr>
        <w:t>Star Wars:</w:t>
      </w:r>
      <w:r>
        <w:rPr>
          <w:rFonts w:ascii="Arial" w:eastAsia="Arial" w:hAnsi="Arial" w:cs="Arial"/>
          <w:color w:val="000000"/>
          <w:kern w:val="0"/>
          <w:lang w:val="pt-PT" w:eastAsia="en-GB"/>
        </w:rPr>
        <w:t xml:space="preserve"> Maul – Senhor da Sombra” foi criada por Dave Filoni, com base em </w:t>
      </w:r>
      <w:r>
        <w:rPr>
          <w:rFonts w:ascii="Arial" w:eastAsia="Arial" w:hAnsi="Arial" w:cs="Arial"/>
          <w:i/>
          <w:iCs/>
          <w:color w:val="000000"/>
          <w:kern w:val="0"/>
          <w:lang w:val="pt-PT" w:eastAsia="en-GB"/>
        </w:rPr>
        <w:t>Star Wars</w:t>
      </w:r>
      <w:r>
        <w:rPr>
          <w:rFonts w:ascii="Arial" w:eastAsia="Arial" w:hAnsi="Arial" w:cs="Arial"/>
          <w:color w:val="000000"/>
          <w:kern w:val="0"/>
          <w:lang w:val="pt-PT" w:eastAsia="en-GB"/>
        </w:rPr>
        <w:t xml:space="preserve"> e nas personagens criadas por George Lucas. A série foi desenvolvida por 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>Dave Filoni e Matt Michnovetz. Brad Rau é o realizador supervisor. Os produtores executivos são Dave Filoni, Athena Yvette Portillo, Matt Michnovetz, Brad Rau, Carrie Beck e Josh Rimes. Alex Spotswood é co-produtor executivo. O elenco de vozes inclui Sam Witwer como Maul, Gideon Adlon como Devon Izara, o nomeado ao Óscar® Wagner Moura como Brander Law</w:t>
      </w:r>
      <w:r>
        <w:rPr>
          <w:rFonts w:ascii="Arial" w:eastAsia="Arial" w:hAnsi="Arial" w:cs="Arial"/>
          <w:color w:val="242424"/>
          <w:kern w:val="0"/>
          <w:lang w:val="pt-PT" w:eastAsia="en-GB"/>
        </w:rPr>
        <w:t>son, Richard Ayoade como Two-Boots, Dennis Haysbert como Mestre Eeko-Dio-Daki, Chris Diamantopoulos como Looti Vario, Charlie Bushnell como Rylee Lawson, Vanessa Marshall como Rook Kast, David W. Collins como Spybot, A. J. LoCascio como Marrok e Steve Blum como Icarus.</w:t>
      </w:r>
    </w:p>
    <w:p w14:paraId="2D4BAFB3" w14:textId="77777777" w:rsidR="00A91D73" w:rsidRDefault="00A91D73" w:rsidP="00BC0BDD">
      <w:pPr>
        <w:shd w:val="clear" w:color="auto" w:fill="FFFFFF"/>
        <w:jc w:val="both"/>
        <w:rPr>
          <w:rFonts w:ascii="Arial" w:eastAsia="Arial" w:hAnsi="Arial" w:cs="Arial"/>
          <w:color w:val="242424"/>
          <w:kern w:val="0"/>
          <w:lang w:val="pt-PT" w:eastAsia="en-GB"/>
        </w:rPr>
      </w:pPr>
    </w:p>
    <w:p w14:paraId="5A973DA9" w14:textId="77777777" w:rsidR="00A91D73" w:rsidRDefault="00A91D73" w:rsidP="00BC0BDD">
      <w:pPr>
        <w:shd w:val="clear" w:color="auto" w:fill="FFFFFF"/>
        <w:jc w:val="both"/>
        <w:rPr>
          <w:rFonts w:ascii="Arial" w:eastAsia="Arial" w:hAnsi="Arial" w:cs="Arial"/>
          <w:color w:val="242424"/>
          <w:kern w:val="0"/>
          <w:lang w:val="pt-PT" w:eastAsia="en-GB"/>
        </w:rPr>
      </w:pPr>
    </w:p>
    <w:p w14:paraId="2FF76756" w14:textId="77777777" w:rsidR="00A91D73" w:rsidRDefault="00A91D73" w:rsidP="00BC0BDD">
      <w:pPr>
        <w:shd w:val="clear" w:color="auto" w:fill="FFFFFF"/>
        <w:jc w:val="both"/>
        <w:rPr>
          <w:rFonts w:ascii="Arial" w:eastAsia="Arial" w:hAnsi="Arial" w:cs="Arial"/>
          <w:color w:val="242424"/>
          <w:kern w:val="0"/>
          <w:lang w:val="pt-PT" w:eastAsia="en-GB"/>
        </w:rPr>
      </w:pPr>
    </w:p>
    <w:p w14:paraId="7BB66E9A" w14:textId="77777777" w:rsidR="00A91D73" w:rsidRPr="00A91D73" w:rsidRDefault="00A91D73" w:rsidP="00A91D73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</w:pPr>
      <w:r w:rsidRPr="00A91D73">
        <w:rPr>
          <w:rFonts w:ascii="Aptos" w:eastAsia="Times New Roman" w:hAnsi="Aptos" w:cs="Times New Roman"/>
          <w:b/>
          <w:bCs/>
          <w:color w:val="242424"/>
          <w:kern w:val="0"/>
          <w:sz w:val="20"/>
          <w:szCs w:val="20"/>
          <w:lang w:val="pt-PT" w:eastAsia="en-GB"/>
          <w14:ligatures w14:val="none"/>
        </w:rPr>
        <w:t>SOBRE O DISNEY+</w:t>
      </w:r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br/>
        <w:t xml:space="preserve">O Disney+ é o serviço de streaming exclusivo dos filmes e séries Disney, Pixar, Marvel, Star Wars e National Geographic, bem como da série The Simpsons e, fora dos Estados Unidos, da marca de entretenimento geral Hulu. Como principal serviço de streaming direto ao consumidor da The Walt </w:t>
      </w:r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lastRenderedPageBreak/>
        <w:t>Disney Company, o Disney+ serve como ponto de ligação entre públicos de todo o mundo, oferecendo uma coleção inigualável de entretenimento premiado e programação familiar de referência. Com acesso ilimitado à longa história da Disney, marcada por entretenimento incrível em cinema e televisão, o Disney+ é também o serviço de streaming exclusivo para os mais recentes lançamentos dos The Walt Disney Studios. Para mais informações, visite </w:t>
      </w:r>
      <w:hyperlink r:id="rId6" w:tgtFrame="_blank" w:history="1">
        <w:r w:rsidRPr="00A91D73">
          <w:rPr>
            <w:rStyle w:val="Hiperligao"/>
            <w:rFonts w:ascii="Aptos" w:eastAsia="Times New Roman" w:hAnsi="Aptos" w:cs="Times New Roman"/>
            <w:kern w:val="0"/>
            <w:sz w:val="20"/>
            <w:szCs w:val="20"/>
            <w:lang w:val="pt-PT" w:eastAsia="en-GB"/>
            <w14:ligatures w14:val="none"/>
          </w:rPr>
          <w:t>disneyplus.com</w:t>
        </w:r>
      </w:hyperlink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t>, ou consulte a aplicação Disney+, disponível na maioria dos dispositivos móveis e televisões conectadas.</w:t>
      </w:r>
    </w:p>
    <w:p w14:paraId="47044A39" w14:textId="77777777" w:rsidR="00A91D73" w:rsidRDefault="00A91D73" w:rsidP="00A91D73">
      <w:pPr>
        <w:shd w:val="clear" w:color="auto" w:fill="FFFFFF"/>
        <w:jc w:val="both"/>
        <w:rPr>
          <w:rFonts w:ascii="Aptos" w:eastAsia="Times New Roman" w:hAnsi="Aptos" w:cs="Times New Roman"/>
          <w:b/>
          <w:bCs/>
          <w:color w:val="242424"/>
          <w:kern w:val="0"/>
          <w:sz w:val="20"/>
          <w:szCs w:val="20"/>
          <w:lang w:val="pt-PT" w:eastAsia="en-GB"/>
          <w14:ligatures w14:val="none"/>
        </w:rPr>
      </w:pPr>
    </w:p>
    <w:p w14:paraId="6DEDC8DE" w14:textId="77777777" w:rsidR="00A91D73" w:rsidRDefault="00A91D73" w:rsidP="00A91D73">
      <w:pPr>
        <w:shd w:val="clear" w:color="auto" w:fill="FFFFFF"/>
        <w:jc w:val="both"/>
        <w:rPr>
          <w:rFonts w:ascii="Aptos" w:eastAsia="Times New Roman" w:hAnsi="Aptos" w:cs="Times New Roman"/>
          <w:b/>
          <w:bCs/>
          <w:color w:val="242424"/>
          <w:kern w:val="0"/>
          <w:sz w:val="20"/>
          <w:szCs w:val="20"/>
          <w:lang w:val="pt-PT" w:eastAsia="en-GB"/>
          <w14:ligatures w14:val="none"/>
        </w:rPr>
      </w:pPr>
    </w:p>
    <w:p w14:paraId="20BE0F2C" w14:textId="19E02551" w:rsidR="00A91D73" w:rsidRPr="00A91D73" w:rsidRDefault="00A91D73" w:rsidP="00A91D73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</w:pPr>
      <w:r w:rsidRPr="00A91D73">
        <w:rPr>
          <w:rFonts w:ascii="Aptos" w:eastAsia="Times New Roman" w:hAnsi="Aptos" w:cs="Times New Roman"/>
          <w:b/>
          <w:bCs/>
          <w:color w:val="242424"/>
          <w:kern w:val="0"/>
          <w:sz w:val="20"/>
          <w:szCs w:val="20"/>
          <w:lang w:val="pt-PT" w:eastAsia="en-GB"/>
          <w14:ligatures w14:val="none"/>
        </w:rPr>
        <w:t>Para mais informações contacte:</w:t>
      </w:r>
      <w:r w:rsidRPr="00A91D73">
        <w:rPr>
          <w:rFonts w:ascii="Aptos" w:eastAsia="Times New Roman" w:hAnsi="Aptos" w:cs="Times New Roman"/>
          <w:b/>
          <w:bCs/>
          <w:color w:val="242424"/>
          <w:kern w:val="0"/>
          <w:sz w:val="20"/>
          <w:szCs w:val="20"/>
          <w:lang w:val="pt-PT" w:eastAsia="en-GB"/>
          <w14:ligatures w14:val="none"/>
        </w:rPr>
        <w:br/>
      </w:r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t>Margarida Troni</w:t>
      </w:r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br/>
        <w:t>PR Supervisor</w:t>
      </w:r>
      <w:r w:rsidRPr="00A91D73">
        <w:rPr>
          <w:rFonts w:ascii="Aptos" w:eastAsia="Times New Roman" w:hAnsi="Aptos" w:cs="Times New Roman"/>
          <w:color w:val="242424"/>
          <w:kern w:val="0"/>
          <w:sz w:val="20"/>
          <w:szCs w:val="20"/>
          <w:lang w:val="pt-PT" w:eastAsia="en-GB"/>
          <w14:ligatures w14:val="none"/>
        </w:rPr>
        <w:br/>
      </w:r>
      <w:hyperlink r:id="rId7" w:history="1">
        <w:r w:rsidRPr="00A91D73">
          <w:rPr>
            <w:rStyle w:val="Hiperligao"/>
            <w:rFonts w:ascii="Aptos" w:eastAsia="Times New Roman" w:hAnsi="Aptos" w:cs="Times New Roman"/>
            <w:kern w:val="0"/>
            <w:sz w:val="20"/>
            <w:szCs w:val="20"/>
            <w:lang w:val="pt-PT" w:eastAsia="en-GB"/>
            <w14:ligatures w14:val="none"/>
          </w:rPr>
          <w:t>margarida.x.troni@disney.com</w:t>
        </w:r>
      </w:hyperlink>
    </w:p>
    <w:p w14:paraId="6F69E1F5" w14:textId="77777777" w:rsidR="00A91D73" w:rsidRPr="00A91D73" w:rsidRDefault="00A91D7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val="pt-PT" w:eastAsia="en-GB"/>
          <w14:ligatures w14:val="none"/>
        </w:rPr>
      </w:pPr>
    </w:p>
    <w:p w14:paraId="24EE84D3" w14:textId="77777777" w:rsidR="00BC0BDD" w:rsidRPr="00BC0BDD" w:rsidRDefault="00F772B3" w:rsidP="00BC0BDD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0815C3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pt-PT" w:eastAsia="en-GB"/>
          <w14:ligatures w14:val="none"/>
        </w:rPr>
        <w:t> </w:t>
      </w:r>
    </w:p>
    <w:p w14:paraId="244D0C6B" w14:textId="77777777" w:rsidR="00BC0BDD" w:rsidRPr="00A91D73" w:rsidRDefault="00BC0BDD" w:rsidP="00BC0BD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E21A4C" w14:textId="77777777" w:rsidR="00381E19" w:rsidRDefault="00381E19"/>
    <w:sectPr w:rsidR="00381E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59F7" w14:textId="77777777" w:rsidR="0041382D" w:rsidRDefault="0041382D" w:rsidP="00A91D73">
      <w:r>
        <w:separator/>
      </w:r>
    </w:p>
  </w:endnote>
  <w:endnote w:type="continuationSeparator" w:id="0">
    <w:p w14:paraId="24CA33D9" w14:textId="77777777" w:rsidR="0041382D" w:rsidRDefault="0041382D" w:rsidP="00A9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6AF6" w14:textId="77777777" w:rsidR="0041382D" w:rsidRDefault="0041382D" w:rsidP="00A91D73">
      <w:r>
        <w:separator/>
      </w:r>
    </w:p>
  </w:footnote>
  <w:footnote w:type="continuationSeparator" w:id="0">
    <w:p w14:paraId="38696868" w14:textId="77777777" w:rsidR="0041382D" w:rsidRDefault="0041382D" w:rsidP="00A9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F30B" w14:textId="3E0D5AC9" w:rsidR="00A91D73" w:rsidRDefault="00A91D73" w:rsidP="00A91D73">
    <w:pPr>
      <w:pStyle w:val="Cabealho"/>
      <w:jc w:val="center"/>
    </w:pPr>
    <w:r w:rsidRPr="00A91D73">
      <w:rPr>
        <w:noProof/>
      </w:rPr>
      <w:drawing>
        <wp:inline distT="0" distB="0" distL="0" distR="0" wp14:anchorId="21609847" wp14:editId="5D59CC2F">
          <wp:extent cx="2076450" cy="1093668"/>
          <wp:effectExtent l="0" t="0" r="0" b="0"/>
          <wp:docPr id="1093867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8670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3683" cy="11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DD"/>
    <w:rsid w:val="000815C3"/>
    <w:rsid w:val="00102CCE"/>
    <w:rsid w:val="00381E19"/>
    <w:rsid w:val="00411D20"/>
    <w:rsid w:val="0041382D"/>
    <w:rsid w:val="004E2CC5"/>
    <w:rsid w:val="00532575"/>
    <w:rsid w:val="006155D5"/>
    <w:rsid w:val="00741639"/>
    <w:rsid w:val="00A91D73"/>
    <w:rsid w:val="00BC0BDD"/>
    <w:rsid w:val="00C35DD3"/>
    <w:rsid w:val="00D76DBA"/>
    <w:rsid w:val="00DF11F4"/>
    <w:rsid w:val="00EA0875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83CF4"/>
  <w15:chartTrackingRefBased/>
  <w15:docId w15:val="{BBADA3C5-D945-8F43-B6C2-B0AFFBBA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C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0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0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0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0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0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0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0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0B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0BD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0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0BD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0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0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0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0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0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0B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0BD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0B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0BD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0BDD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BC0B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BC0BD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1D73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91D7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1D73"/>
  </w:style>
  <w:style w:type="paragraph" w:styleId="Rodap">
    <w:name w:val="footer"/>
    <w:basedOn w:val="Normal"/>
    <w:link w:val="RodapCarter"/>
    <w:uiPriority w:val="99"/>
    <w:unhideWhenUsed/>
    <w:rsid w:val="00A91D7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garida.x.troni@disn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neyplu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2464</Characters>
  <Application>Microsoft Office Word</Application>
  <DocSecurity>4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Faustino</dc:creator>
  <cp:lastModifiedBy>Inês Rua</cp:lastModifiedBy>
  <cp:revision>2</cp:revision>
  <dcterms:created xsi:type="dcterms:W3CDTF">2026-03-16T17:10:00Z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2026-03-16T16:12:11Z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aadf3698-cce3-4928-aa25-5ffe3603235a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