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7D322F05" w14:textId="2DE937EF" w:rsidR="00394E5C" w:rsidRPr="000D56A8" w:rsidRDefault="00662161" w:rsidP="000D56A8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1111E7F5" w14:textId="10BD80D4" w:rsidR="00C67D8D" w:rsidRPr="000D56A8" w:rsidRDefault="006139C3" w:rsidP="00471F05">
      <w:pPr>
        <w:spacing w:before="120" w:after="120" w:line="240" w:lineRule="auto"/>
        <w:jc w:val="center"/>
        <w:rPr>
          <w:rFonts w:ascii="Avenir Next LT Pro" w:hAnsi="Avenir Next LT Pro"/>
          <w:sz w:val="40"/>
          <w:szCs w:val="40"/>
        </w:rPr>
      </w:pPr>
      <w:r>
        <w:rPr>
          <w:rFonts w:ascii="Avenir Next LT Pro" w:eastAsia="Times New Roman" w:hAnsi="Avenir Next LT Pro" w:cs="Times New Roman"/>
          <w:b/>
          <w:bCs/>
          <w:sz w:val="40"/>
          <w:szCs w:val="40"/>
        </w:rPr>
        <w:t>DECO PROteste alerta: o</w:t>
      </w:r>
      <w:r w:rsidR="000D56A8" w:rsidRPr="000D56A8">
        <w:rPr>
          <w:rFonts w:ascii="Avenir Next LT Pro" w:eastAsia="Times New Roman" w:hAnsi="Avenir Next LT Pro" w:cs="Times New Roman"/>
          <w:b/>
          <w:bCs/>
          <w:sz w:val="40"/>
          <w:szCs w:val="40"/>
        </w:rPr>
        <w:t xml:space="preserve"> que deve saber antes de investir em ETF</w:t>
      </w:r>
    </w:p>
    <w:p w14:paraId="5F585BED" w14:textId="77777777" w:rsidR="00471F05" w:rsidRDefault="00471F05" w:rsidP="00471F05">
      <w:pPr>
        <w:spacing w:before="120" w:after="120" w:line="240" w:lineRule="auto"/>
        <w:jc w:val="both"/>
        <w:rPr>
          <w:rFonts w:ascii="Avenir Next LT Pro" w:hAnsi="Avenir Next LT Pro"/>
          <w:sz w:val="21"/>
          <w:szCs w:val="21"/>
        </w:rPr>
      </w:pPr>
    </w:p>
    <w:p w14:paraId="0C0D70B1" w14:textId="5BEA20B7" w:rsidR="00F77D5C" w:rsidRPr="00F77D5C" w:rsidRDefault="341C22C5" w:rsidP="00471F05">
      <w:pPr>
        <w:spacing w:before="120" w:after="120" w:line="276" w:lineRule="auto"/>
        <w:jc w:val="both"/>
        <w:rPr>
          <w:rFonts w:ascii="Avenir Next LT Pro" w:hAnsi="Avenir Next LT Pro"/>
          <w:sz w:val="21"/>
          <w:szCs w:val="21"/>
        </w:rPr>
      </w:pPr>
      <w:r w:rsidRPr="00C67D8D">
        <w:rPr>
          <w:rFonts w:ascii="Avenir Next LT Pro" w:hAnsi="Avenir Next LT Pro"/>
          <w:sz w:val="21"/>
          <w:szCs w:val="21"/>
        </w:rPr>
        <w:t xml:space="preserve">Lisboa, </w:t>
      </w:r>
      <w:r w:rsidR="0081082C">
        <w:rPr>
          <w:rFonts w:ascii="Avenir Next LT Pro" w:hAnsi="Avenir Next LT Pro"/>
          <w:sz w:val="21"/>
          <w:szCs w:val="21"/>
        </w:rPr>
        <w:t xml:space="preserve">16 </w:t>
      </w:r>
      <w:r w:rsidR="1AA74319" w:rsidRPr="00C67D8D">
        <w:rPr>
          <w:rFonts w:ascii="Avenir Next LT Pro" w:hAnsi="Avenir Next LT Pro"/>
          <w:sz w:val="21"/>
          <w:szCs w:val="21"/>
        </w:rPr>
        <w:t xml:space="preserve">de </w:t>
      </w:r>
      <w:r w:rsidR="0072503C">
        <w:rPr>
          <w:rFonts w:ascii="Avenir Next LT Pro" w:hAnsi="Avenir Next LT Pro"/>
          <w:sz w:val="21"/>
          <w:szCs w:val="21"/>
        </w:rPr>
        <w:t>março</w:t>
      </w:r>
      <w:r w:rsidR="3589997D" w:rsidRPr="00C67D8D">
        <w:rPr>
          <w:rFonts w:ascii="Avenir Next LT Pro" w:hAnsi="Avenir Next LT Pro"/>
          <w:sz w:val="21"/>
          <w:szCs w:val="21"/>
        </w:rPr>
        <w:t xml:space="preserve"> </w:t>
      </w:r>
      <w:r w:rsidRPr="00C67D8D">
        <w:rPr>
          <w:rFonts w:ascii="Avenir Next LT Pro" w:hAnsi="Avenir Next LT Pro"/>
          <w:sz w:val="21"/>
          <w:szCs w:val="21"/>
        </w:rPr>
        <w:t>de 202</w:t>
      </w:r>
      <w:r w:rsidR="00C9068C" w:rsidRPr="00C67D8D">
        <w:rPr>
          <w:rFonts w:ascii="Avenir Next LT Pro" w:hAnsi="Avenir Next LT Pro"/>
          <w:sz w:val="21"/>
          <w:szCs w:val="21"/>
        </w:rPr>
        <w:t>6</w:t>
      </w:r>
      <w:r w:rsidRPr="00C67D8D">
        <w:rPr>
          <w:rFonts w:ascii="Avenir Next LT Pro" w:hAnsi="Avenir Next LT Pro"/>
          <w:sz w:val="21"/>
          <w:szCs w:val="21"/>
        </w:rPr>
        <w:t xml:space="preserve"> –</w:t>
      </w:r>
      <w:r w:rsidR="39A6D83F" w:rsidRPr="00C67D8D">
        <w:rPr>
          <w:rFonts w:ascii="Avenir Next LT Pro" w:hAnsi="Avenir Next LT Pro"/>
          <w:sz w:val="21"/>
          <w:szCs w:val="21"/>
        </w:rPr>
        <w:t xml:space="preserve"> </w:t>
      </w:r>
      <w:bookmarkEnd w:id="0"/>
      <w:r w:rsidR="00F77D5C" w:rsidRPr="00F77D5C">
        <w:rPr>
          <w:rFonts w:ascii="Avenir Next LT Pro" w:hAnsi="Avenir Next LT Pro"/>
          <w:sz w:val="21"/>
          <w:szCs w:val="21"/>
        </w:rPr>
        <w:t>Com os mercados financeiros a acumularem ganhos expressivos nos últimos anos e com as aplicações tradicionais a continuarem a oferecer rendimentos reais reduzidos, cada vez mais aforradores olham para os ETF (Exchange Traded Funds) como uma alternativa para investir a longo prazo. No entanto, apesar da sua popularidade, investir em ETF exige conhecimento, disciplina e uma correta avaliação dos riscos.</w:t>
      </w:r>
    </w:p>
    <w:p w14:paraId="3D5106A3" w14:textId="095E88BC" w:rsidR="00F77D5C" w:rsidRPr="00F77D5C" w:rsidRDefault="00F77D5C" w:rsidP="00471F05">
      <w:pPr>
        <w:spacing w:before="120" w:after="120" w:line="276" w:lineRule="auto"/>
        <w:jc w:val="both"/>
        <w:rPr>
          <w:rFonts w:ascii="Avenir Next LT Pro" w:hAnsi="Avenir Next LT Pro"/>
          <w:sz w:val="21"/>
          <w:szCs w:val="21"/>
        </w:rPr>
      </w:pPr>
      <w:r w:rsidRPr="00F77D5C">
        <w:rPr>
          <w:rFonts w:ascii="Avenir Next LT Pro" w:hAnsi="Avenir Next LT Pro"/>
          <w:sz w:val="21"/>
          <w:szCs w:val="21"/>
        </w:rPr>
        <w:t>A DECO PROteste alerta que os ETF não são produtos isentos de risco e que a sua escolha deve ser feita com base numa estratégia de investimento clara, adequada ao perfil do investidor e aos seus objetivos financeiros.</w:t>
      </w:r>
      <w:r w:rsidRPr="00F77D5C">
        <w:rPr>
          <w:rFonts w:ascii="Avenir Next LT Pro" w:hAnsi="Avenir Next LT Pro"/>
          <w:b/>
          <w:bCs/>
          <w:sz w:val="21"/>
          <w:szCs w:val="21"/>
        </w:rPr>
        <w:t>O que são ETF e porque atraem tantos investidores</w:t>
      </w:r>
    </w:p>
    <w:p w14:paraId="68787726" w14:textId="339C9E9C" w:rsidR="00F77D5C" w:rsidRPr="00873CE5" w:rsidRDefault="00F77D5C" w:rsidP="00471F05">
      <w:pPr>
        <w:spacing w:before="120" w:after="120" w:line="276" w:lineRule="auto"/>
        <w:jc w:val="both"/>
        <w:rPr>
          <w:rFonts w:ascii="Avenir Next LT Pro" w:hAnsi="Avenir Next LT Pro"/>
          <w:sz w:val="21"/>
          <w:szCs w:val="21"/>
        </w:rPr>
      </w:pPr>
      <w:r w:rsidRPr="00873CE5">
        <w:rPr>
          <w:rFonts w:ascii="Avenir Next LT Pro" w:hAnsi="Avenir Next LT Pro"/>
          <w:sz w:val="21"/>
          <w:szCs w:val="21"/>
        </w:rPr>
        <w:t>Os ETF</w:t>
      </w:r>
      <w:r w:rsidR="000524F2" w:rsidRPr="00873CE5">
        <w:rPr>
          <w:rFonts w:ascii="Avenir Next LT Pro" w:hAnsi="Avenir Next LT Pro"/>
          <w:sz w:val="21"/>
          <w:szCs w:val="21"/>
        </w:rPr>
        <w:t>, também conhecidos por tracker,</w:t>
      </w:r>
      <w:r w:rsidRPr="00873CE5">
        <w:rPr>
          <w:rFonts w:ascii="Avenir Next LT Pro" w:hAnsi="Avenir Next LT Pro"/>
          <w:sz w:val="21"/>
          <w:szCs w:val="21"/>
        </w:rPr>
        <w:t xml:space="preserve"> são fundos cotados em bolsa que replicam a evolução de um índice de mercado, como o MSCI World, o S&amp;P 500 ou índices regionais e temáticos. A principal vantagem reside na diversificação imediata, nos custos geralmente mais baixos face aos fundos tradicionais e na facilidade de negociação em mercado.</w:t>
      </w:r>
      <w:r w:rsidR="000524F2" w:rsidRPr="00873CE5">
        <w:rPr>
          <w:rFonts w:ascii="Avenir Next LT Pro" w:hAnsi="Avenir Next LT Pro"/>
          <w:sz w:val="21"/>
          <w:szCs w:val="21"/>
        </w:rPr>
        <w:t xml:space="preserve"> A grande maioria dos ETF podem ser adquiridos nas bolsas de Frankfurt, Paris ou Nova Iorque, desde que o intermediário financeiro dê acesso a esses mercados.</w:t>
      </w:r>
    </w:p>
    <w:p w14:paraId="707FE822" w14:textId="77777777" w:rsidR="00F77D5C" w:rsidRPr="00F77D5C" w:rsidRDefault="00F77D5C" w:rsidP="00471F05">
      <w:pPr>
        <w:spacing w:before="120" w:after="120" w:line="276" w:lineRule="auto"/>
        <w:jc w:val="both"/>
        <w:rPr>
          <w:rFonts w:ascii="Avenir Next LT Pro" w:hAnsi="Avenir Next LT Pro"/>
          <w:sz w:val="21"/>
          <w:szCs w:val="21"/>
        </w:rPr>
      </w:pPr>
      <w:r w:rsidRPr="00F77D5C">
        <w:rPr>
          <w:rFonts w:ascii="Avenir Next LT Pro" w:hAnsi="Avenir Next LT Pro"/>
          <w:sz w:val="21"/>
          <w:szCs w:val="21"/>
        </w:rPr>
        <w:t>Contudo, esta simplicidade aparente pode levar a decisões precipitadas, sobretudo quando os investidores seguem tendências de curto prazo ou apostam excessivamente em mercados ou setores que registaram fortes valorizações recentes.</w:t>
      </w:r>
    </w:p>
    <w:p w14:paraId="75F95FCD" w14:textId="77777777" w:rsidR="00F77D5C" w:rsidRPr="00F77D5C" w:rsidRDefault="00F77D5C" w:rsidP="00471F05">
      <w:pPr>
        <w:spacing w:before="120" w:after="120" w:line="276" w:lineRule="auto"/>
        <w:jc w:val="both"/>
        <w:rPr>
          <w:rFonts w:ascii="Avenir Next LT Pro" w:hAnsi="Avenir Next LT Pro"/>
          <w:sz w:val="21"/>
          <w:szCs w:val="21"/>
        </w:rPr>
      </w:pPr>
      <w:r w:rsidRPr="00F77D5C">
        <w:rPr>
          <w:rFonts w:ascii="Avenir Next LT Pro" w:hAnsi="Avenir Next LT Pro"/>
          <w:b/>
          <w:bCs/>
          <w:sz w:val="21"/>
          <w:szCs w:val="21"/>
        </w:rPr>
        <w:t>Investir a longo prazo e diversificar é essencial</w:t>
      </w:r>
    </w:p>
    <w:p w14:paraId="7ADD3A9F" w14:textId="7ED11A53" w:rsidR="00F77D5C" w:rsidRPr="00F77D5C" w:rsidRDefault="00F77D5C" w:rsidP="00471F05">
      <w:pPr>
        <w:spacing w:before="120" w:after="120" w:line="276" w:lineRule="auto"/>
        <w:jc w:val="both"/>
        <w:rPr>
          <w:rFonts w:ascii="Avenir Next LT Pro" w:hAnsi="Avenir Next LT Pro"/>
          <w:sz w:val="21"/>
          <w:szCs w:val="21"/>
        </w:rPr>
      </w:pPr>
      <w:r w:rsidRPr="00F77D5C">
        <w:rPr>
          <w:rFonts w:ascii="Avenir Next LT Pro" w:hAnsi="Avenir Next LT Pro"/>
          <w:sz w:val="21"/>
          <w:szCs w:val="21"/>
        </w:rPr>
        <w:t xml:space="preserve">A experiência dos últimos 25 anos mostra que, apesar de crises sucessivas </w:t>
      </w:r>
      <w:r w:rsidR="00C25AC4">
        <w:rPr>
          <w:rFonts w:ascii="Avenir Next LT Pro" w:hAnsi="Avenir Next LT Pro"/>
          <w:sz w:val="21"/>
          <w:szCs w:val="21"/>
        </w:rPr>
        <w:t>-</w:t>
      </w:r>
      <w:r w:rsidRPr="00F77D5C">
        <w:rPr>
          <w:rFonts w:ascii="Avenir Next LT Pro" w:hAnsi="Avenir Next LT Pro"/>
          <w:sz w:val="21"/>
          <w:szCs w:val="21"/>
        </w:rPr>
        <w:t xml:space="preserve"> da bolha das tecnológicas à crise financeira de 2008 ou à guerra na Ucrânia </w:t>
      </w:r>
      <w:r w:rsidR="00C25AC4">
        <w:rPr>
          <w:rFonts w:ascii="Avenir Next LT Pro" w:hAnsi="Avenir Next LT Pro"/>
          <w:sz w:val="21"/>
          <w:szCs w:val="21"/>
        </w:rPr>
        <w:t>-</w:t>
      </w:r>
      <w:r w:rsidRPr="00F77D5C">
        <w:rPr>
          <w:rFonts w:ascii="Avenir Next LT Pro" w:hAnsi="Avenir Next LT Pro"/>
          <w:sz w:val="21"/>
          <w:szCs w:val="21"/>
        </w:rPr>
        <w:t>, os mercados acionistas globais apresentam, no longo prazo, um saldo claramente positivo. Ainda assim, a volatilidade faz parte do percurso e haverá sempre períodos de perdas.</w:t>
      </w:r>
    </w:p>
    <w:p w14:paraId="141EEF68" w14:textId="4D3C4A49" w:rsidR="00F77D5C" w:rsidRPr="00F77D5C" w:rsidRDefault="00F77D5C" w:rsidP="00471F05">
      <w:pPr>
        <w:spacing w:before="120" w:after="120" w:line="276" w:lineRule="auto"/>
        <w:jc w:val="both"/>
        <w:rPr>
          <w:rFonts w:ascii="Avenir Next LT Pro" w:hAnsi="Avenir Next LT Pro"/>
          <w:sz w:val="21"/>
          <w:szCs w:val="21"/>
        </w:rPr>
      </w:pPr>
      <w:r w:rsidRPr="00F77D5C">
        <w:rPr>
          <w:rFonts w:ascii="Avenir Next LT Pro" w:hAnsi="Avenir Next LT Pro"/>
          <w:sz w:val="21"/>
          <w:szCs w:val="21"/>
        </w:rPr>
        <w:t>Por isso, a DECO PROteste recomenda uma abordagem de longo prazo, diversificada por regiões e setores, evitando concentrações excessivas, nomeadamente em mercados altamente valorizados ou dependentes de um único fator de crescimento, como acontece atualmente em algumas áreas ligadas à inteligência artificial.</w:t>
      </w:r>
      <w:r w:rsidR="00014CB2">
        <w:rPr>
          <w:rFonts w:ascii="Avenir Next LT Pro" w:hAnsi="Avenir Next LT Pro"/>
          <w:sz w:val="21"/>
          <w:szCs w:val="21"/>
        </w:rPr>
        <w:t xml:space="preserve"> A combinação entre ETF e fundos dedicados a vários mercados reduz o risco da carteira, sem comprometer excessivamente o rendimento esperado.</w:t>
      </w:r>
    </w:p>
    <w:p w14:paraId="01D33630" w14:textId="77777777" w:rsidR="00F77D5C" w:rsidRPr="00F77D5C" w:rsidRDefault="00F77D5C" w:rsidP="00471F05">
      <w:pPr>
        <w:spacing w:before="120" w:after="120" w:line="276" w:lineRule="auto"/>
        <w:jc w:val="both"/>
        <w:rPr>
          <w:rFonts w:ascii="Avenir Next LT Pro" w:hAnsi="Avenir Next LT Pro"/>
          <w:sz w:val="21"/>
          <w:szCs w:val="21"/>
        </w:rPr>
      </w:pPr>
      <w:r w:rsidRPr="00F77D5C">
        <w:rPr>
          <w:rFonts w:ascii="Avenir Next LT Pro" w:hAnsi="Avenir Next LT Pro"/>
          <w:b/>
          <w:bCs/>
          <w:sz w:val="21"/>
          <w:szCs w:val="21"/>
        </w:rPr>
        <w:t>Riscos que não devem ser ignorados</w:t>
      </w:r>
    </w:p>
    <w:p w14:paraId="1ED274E7" w14:textId="77777777" w:rsidR="00F77D5C" w:rsidRPr="00F77D5C" w:rsidRDefault="00F77D5C" w:rsidP="00471F05">
      <w:pPr>
        <w:spacing w:before="120" w:after="120" w:line="276" w:lineRule="auto"/>
        <w:jc w:val="both"/>
        <w:rPr>
          <w:rFonts w:ascii="Avenir Next LT Pro" w:hAnsi="Avenir Next LT Pro"/>
          <w:sz w:val="21"/>
          <w:szCs w:val="21"/>
        </w:rPr>
      </w:pPr>
      <w:r w:rsidRPr="00F77D5C">
        <w:rPr>
          <w:rFonts w:ascii="Avenir Next LT Pro" w:hAnsi="Avenir Next LT Pro"/>
          <w:sz w:val="21"/>
          <w:szCs w:val="21"/>
        </w:rPr>
        <w:t>Entre os principais riscos associados ao investimento em ETF destacam-se:</w:t>
      </w:r>
    </w:p>
    <w:p w14:paraId="0ADB94DF" w14:textId="108DF582" w:rsidR="00F77D5C" w:rsidRPr="00F77D5C" w:rsidRDefault="00F77D5C" w:rsidP="00471F05">
      <w:pPr>
        <w:numPr>
          <w:ilvl w:val="0"/>
          <w:numId w:val="14"/>
        </w:numPr>
        <w:spacing w:before="120" w:after="120" w:line="276" w:lineRule="auto"/>
        <w:jc w:val="both"/>
        <w:rPr>
          <w:rFonts w:ascii="Avenir Next LT Pro" w:hAnsi="Avenir Next LT Pro"/>
          <w:sz w:val="21"/>
          <w:szCs w:val="21"/>
        </w:rPr>
      </w:pPr>
      <w:r w:rsidRPr="00F77D5C">
        <w:rPr>
          <w:rFonts w:ascii="Avenir Next LT Pro" w:hAnsi="Avenir Next LT Pro"/>
          <w:sz w:val="21"/>
          <w:szCs w:val="21"/>
        </w:rPr>
        <w:t>A elevada exposição aos Estados Unidos nos principais índices globais, que representam mais de 60% do mercado mundial;</w:t>
      </w:r>
    </w:p>
    <w:p w14:paraId="24EAD60D" w14:textId="77777777" w:rsidR="00F77D5C" w:rsidRPr="00F77D5C" w:rsidRDefault="00F77D5C" w:rsidP="00471F05">
      <w:pPr>
        <w:numPr>
          <w:ilvl w:val="0"/>
          <w:numId w:val="14"/>
        </w:numPr>
        <w:spacing w:before="120" w:after="120" w:line="276" w:lineRule="auto"/>
        <w:jc w:val="both"/>
        <w:rPr>
          <w:rFonts w:ascii="Avenir Next LT Pro" w:hAnsi="Avenir Next LT Pro"/>
          <w:sz w:val="21"/>
          <w:szCs w:val="21"/>
        </w:rPr>
      </w:pPr>
      <w:r w:rsidRPr="00F77D5C">
        <w:rPr>
          <w:rFonts w:ascii="Avenir Next LT Pro" w:hAnsi="Avenir Next LT Pro"/>
          <w:sz w:val="21"/>
          <w:szCs w:val="21"/>
        </w:rPr>
        <w:lastRenderedPageBreak/>
        <w:t>Avaliações elevadas em alguns segmentos tecnológicos, com pouca margem para erro;</w:t>
      </w:r>
    </w:p>
    <w:p w14:paraId="60227C8C" w14:textId="77777777" w:rsidR="00F77D5C" w:rsidRPr="00F77D5C" w:rsidRDefault="00F77D5C" w:rsidP="00471F05">
      <w:pPr>
        <w:numPr>
          <w:ilvl w:val="0"/>
          <w:numId w:val="14"/>
        </w:numPr>
        <w:spacing w:before="120" w:after="120" w:line="276" w:lineRule="auto"/>
        <w:jc w:val="both"/>
        <w:rPr>
          <w:rFonts w:ascii="Avenir Next LT Pro" w:hAnsi="Avenir Next LT Pro"/>
          <w:sz w:val="21"/>
          <w:szCs w:val="21"/>
        </w:rPr>
      </w:pPr>
      <w:r w:rsidRPr="00F77D5C">
        <w:rPr>
          <w:rFonts w:ascii="Avenir Next LT Pro" w:hAnsi="Avenir Next LT Pro"/>
          <w:sz w:val="21"/>
          <w:szCs w:val="21"/>
        </w:rPr>
        <w:t>A maior volatilidade dos mercados emergentes, apesar do seu potencial de crescimento;</w:t>
      </w:r>
    </w:p>
    <w:p w14:paraId="2611002C" w14:textId="77777777" w:rsidR="00F77D5C" w:rsidRPr="00F77D5C" w:rsidRDefault="00F77D5C" w:rsidP="00471F05">
      <w:pPr>
        <w:numPr>
          <w:ilvl w:val="0"/>
          <w:numId w:val="14"/>
        </w:numPr>
        <w:spacing w:before="120" w:after="120" w:line="276" w:lineRule="auto"/>
        <w:jc w:val="both"/>
        <w:rPr>
          <w:rFonts w:ascii="Avenir Next LT Pro" w:hAnsi="Avenir Next LT Pro"/>
          <w:sz w:val="21"/>
          <w:szCs w:val="21"/>
        </w:rPr>
      </w:pPr>
      <w:r w:rsidRPr="00F77D5C">
        <w:rPr>
          <w:rFonts w:ascii="Avenir Next LT Pro" w:hAnsi="Avenir Next LT Pro"/>
          <w:sz w:val="21"/>
          <w:szCs w:val="21"/>
        </w:rPr>
        <w:t>O impacto das flutuações cambiais para investidores da zona euro.</w:t>
      </w:r>
    </w:p>
    <w:p w14:paraId="75404E61" w14:textId="77777777" w:rsidR="00F77D5C" w:rsidRPr="00F77D5C" w:rsidRDefault="00F77D5C" w:rsidP="00471F05">
      <w:pPr>
        <w:spacing w:before="120" w:after="120" w:line="276" w:lineRule="auto"/>
        <w:jc w:val="both"/>
        <w:rPr>
          <w:rFonts w:ascii="Avenir Next LT Pro" w:hAnsi="Avenir Next LT Pro"/>
          <w:sz w:val="21"/>
          <w:szCs w:val="21"/>
        </w:rPr>
      </w:pPr>
      <w:r w:rsidRPr="00F77D5C">
        <w:rPr>
          <w:rFonts w:ascii="Avenir Next LT Pro" w:hAnsi="Avenir Next LT Pro"/>
          <w:sz w:val="21"/>
          <w:szCs w:val="21"/>
        </w:rPr>
        <w:t>Assumir risco pode aumentar o potencial de retorno, mas também implica aceitar a possibilidade de perdas significativas, o que não é adequado para todos os perfis de investidor.</w:t>
      </w:r>
    </w:p>
    <w:p w14:paraId="3F0BDA7F" w14:textId="77777777" w:rsidR="00F77D5C" w:rsidRPr="00F77D5C" w:rsidRDefault="00F77D5C" w:rsidP="00552442">
      <w:pPr>
        <w:spacing w:before="120" w:after="120" w:line="276" w:lineRule="auto"/>
        <w:jc w:val="both"/>
        <w:rPr>
          <w:rFonts w:ascii="Avenir Next LT Pro" w:hAnsi="Avenir Next LT Pro"/>
          <w:sz w:val="21"/>
          <w:szCs w:val="21"/>
        </w:rPr>
      </w:pPr>
      <w:r w:rsidRPr="00F77D5C">
        <w:rPr>
          <w:rFonts w:ascii="Avenir Next LT Pro" w:hAnsi="Avenir Next LT Pro"/>
          <w:b/>
          <w:bCs/>
          <w:sz w:val="21"/>
          <w:szCs w:val="21"/>
        </w:rPr>
        <w:t>Como escolher ETF de forma informada</w:t>
      </w:r>
    </w:p>
    <w:p w14:paraId="28496312" w14:textId="3888B13C" w:rsidR="00F77D5C" w:rsidRPr="0081082C" w:rsidRDefault="004E2B15" w:rsidP="0081082C">
      <w:pPr>
        <w:pStyle w:val="pf0"/>
        <w:spacing w:line="276" w:lineRule="auto"/>
        <w:jc w:val="both"/>
        <w:rPr>
          <w:rFonts w:ascii="Avenir Next LT Pro" w:hAnsi="Avenir Next LT Pro" w:cs="Arial"/>
          <w:sz w:val="21"/>
          <w:szCs w:val="21"/>
        </w:rPr>
      </w:pPr>
      <w:r w:rsidRPr="004E2B15">
        <w:rPr>
          <w:rFonts w:ascii="Avenir Next LT Pro" w:hAnsi="Avenir Next LT Pro"/>
          <w:sz w:val="21"/>
          <w:szCs w:val="21"/>
        </w:rPr>
        <w:t xml:space="preserve">A DECO PROteste aconselha a privilegiar ETF de direito europeu (UCITS), sujeitos a regras de proteção mais exigentes, que capitalizem os rendimentos </w:t>
      </w:r>
      <w:r w:rsidR="001D05E9">
        <w:rPr>
          <w:rFonts w:ascii="Avenir Next LT Pro" w:hAnsi="Avenir Next LT Pro"/>
          <w:sz w:val="21"/>
          <w:szCs w:val="21"/>
        </w:rPr>
        <w:t>-</w:t>
      </w:r>
      <w:r w:rsidRPr="004E2B15">
        <w:rPr>
          <w:rFonts w:ascii="Avenir Next LT Pro" w:hAnsi="Avenir Next LT Pro"/>
          <w:sz w:val="21"/>
          <w:szCs w:val="21"/>
        </w:rPr>
        <w:t xml:space="preserve"> uma opção mais eficiente do ponto de vista fiscal para investimentos de longo prazo </w:t>
      </w:r>
      <w:r w:rsidR="001D05E9">
        <w:rPr>
          <w:rFonts w:ascii="Avenir Next LT Pro" w:hAnsi="Avenir Next LT Pro"/>
          <w:sz w:val="21"/>
          <w:szCs w:val="21"/>
        </w:rPr>
        <w:t>-</w:t>
      </w:r>
      <w:r w:rsidRPr="004E2B15">
        <w:rPr>
          <w:rFonts w:ascii="Avenir Next LT Pro" w:hAnsi="Avenir Next LT Pro"/>
          <w:sz w:val="21"/>
          <w:szCs w:val="21"/>
        </w:rPr>
        <w:t>, apresentem custos reduzidos e elevada liquidez, e estejam alinhados com uma estratégia de investimento diversificada e consistente ao longo do tempo.</w:t>
      </w:r>
      <w:r>
        <w:rPr>
          <w:rFonts w:ascii="Avenir Next LT Pro" w:hAnsi="Avenir Next LT Pro"/>
          <w:sz w:val="21"/>
          <w:szCs w:val="21"/>
        </w:rPr>
        <w:t xml:space="preserve"> </w:t>
      </w:r>
      <w:r w:rsidR="00F77D5C" w:rsidRPr="00F77D5C">
        <w:rPr>
          <w:rFonts w:ascii="Avenir Next LT Pro" w:hAnsi="Avenir Next LT Pro"/>
          <w:sz w:val="21"/>
          <w:szCs w:val="21"/>
        </w:rPr>
        <w:t>Além disso, é fundamental evitar transações frequentes e decisões emocionais motivadas por movimentos de curto prazo dos mercados.</w:t>
      </w:r>
      <w:r w:rsidR="00DF413D" w:rsidRPr="00DF413D">
        <w:rPr>
          <w:rStyle w:val="Ttulo2Carter"/>
        </w:rPr>
        <w:t xml:space="preserve"> </w:t>
      </w:r>
      <w:r w:rsidR="00DF413D" w:rsidRPr="00DF413D">
        <w:rPr>
          <w:rStyle w:val="cf01"/>
          <w:rFonts w:ascii="Avenir Next LT Pro" w:eastAsiaTheme="majorEastAsia" w:hAnsi="Avenir Next LT Pro"/>
          <w:sz w:val="21"/>
          <w:szCs w:val="21"/>
        </w:rPr>
        <w:t xml:space="preserve">Pode comparar os vários ETF no nosso comparador em </w:t>
      </w:r>
      <w:hyperlink r:id="rId12" w:history="1">
        <w:r w:rsidR="00DF413D" w:rsidRPr="00DF413D">
          <w:rPr>
            <w:rStyle w:val="cf01"/>
            <w:rFonts w:ascii="Avenir Next LT Pro" w:eastAsiaTheme="majorEastAsia" w:hAnsi="Avenir Next LT Pro"/>
            <w:color w:val="0000FF"/>
            <w:sz w:val="21"/>
            <w:szCs w:val="21"/>
            <w:u w:val="single"/>
          </w:rPr>
          <w:t>https://www.deco.proteste.pt/investe/investimentos/etf</w:t>
        </w:r>
      </w:hyperlink>
    </w:p>
    <w:p w14:paraId="226A6BC7" w14:textId="77777777" w:rsidR="00F77D5C" w:rsidRPr="00F77D5C" w:rsidRDefault="00F77D5C" w:rsidP="00471F05">
      <w:pPr>
        <w:spacing w:before="120" w:after="120" w:line="276" w:lineRule="auto"/>
        <w:jc w:val="both"/>
        <w:rPr>
          <w:rFonts w:ascii="Avenir Next LT Pro" w:hAnsi="Avenir Next LT Pro"/>
          <w:sz w:val="21"/>
          <w:szCs w:val="21"/>
        </w:rPr>
      </w:pPr>
      <w:r w:rsidRPr="00F77D5C">
        <w:rPr>
          <w:rFonts w:ascii="Avenir Next LT Pro" w:hAnsi="Avenir Next LT Pro"/>
          <w:b/>
          <w:bCs/>
          <w:sz w:val="21"/>
          <w:szCs w:val="21"/>
        </w:rPr>
        <w:t>Informação e acompanhamento fazem a diferença</w:t>
      </w:r>
    </w:p>
    <w:p w14:paraId="67B57AA5" w14:textId="77777777" w:rsidR="00F77D5C" w:rsidRPr="00F77D5C" w:rsidRDefault="00F77D5C" w:rsidP="00471F05">
      <w:pPr>
        <w:spacing w:before="120" w:after="120" w:line="276" w:lineRule="auto"/>
        <w:jc w:val="both"/>
        <w:rPr>
          <w:rFonts w:ascii="Avenir Next LT Pro" w:hAnsi="Avenir Next LT Pro"/>
          <w:sz w:val="21"/>
          <w:szCs w:val="21"/>
        </w:rPr>
      </w:pPr>
      <w:r w:rsidRPr="00F77D5C">
        <w:rPr>
          <w:rFonts w:ascii="Avenir Next LT Pro" w:hAnsi="Avenir Next LT Pro"/>
          <w:sz w:val="21"/>
          <w:szCs w:val="21"/>
        </w:rPr>
        <w:t>Antes de investir, os consumidores devem informar-se devidamente, comparar produtos e avaliar se os ETF se enquadram na sua situação financeira e tolerância ao risco. Uma decisão consciente é sempre a melhor proteção contra surpresas desagradáveis.</w:t>
      </w:r>
    </w:p>
    <w:p w14:paraId="67E010B4" w14:textId="28B11FB1" w:rsidR="00890289" w:rsidRPr="00DF413D" w:rsidRDefault="00F77D5C" w:rsidP="00471F05">
      <w:pPr>
        <w:spacing w:before="120" w:after="120" w:line="276" w:lineRule="auto"/>
        <w:jc w:val="both"/>
        <w:rPr>
          <w:rFonts w:ascii="Avenir Next LT Pro" w:hAnsi="Avenir Next LT Pro"/>
          <w:sz w:val="21"/>
          <w:szCs w:val="21"/>
        </w:rPr>
      </w:pPr>
      <w:r w:rsidRPr="00F77D5C">
        <w:rPr>
          <w:rFonts w:ascii="Avenir Next LT Pro" w:hAnsi="Avenir Next LT Pro"/>
          <w:sz w:val="21"/>
          <w:szCs w:val="21"/>
        </w:rPr>
        <w:t>A DECO PROteste disponibiliza ferramentas de comparação e informação independente para apoiar os consumidores a investir de forma mais esclarecida e responsável.</w:t>
      </w:r>
      <w:r w:rsidR="00DF413D">
        <w:rPr>
          <w:rFonts w:ascii="Avenir Next LT Pro" w:hAnsi="Avenir Next LT Pro"/>
          <w:sz w:val="21"/>
          <w:szCs w:val="21"/>
        </w:rPr>
        <w:t xml:space="preserve"> </w:t>
      </w:r>
      <w:r w:rsidR="00DF413D" w:rsidRPr="00DF413D">
        <w:rPr>
          <w:rStyle w:val="cf01"/>
          <w:rFonts w:ascii="Avenir Next LT Pro" w:hAnsi="Avenir Next LT Pro"/>
          <w:sz w:val="21"/>
          <w:szCs w:val="21"/>
        </w:rPr>
        <w:t xml:space="preserve">Para avaliar qual a melhor estratégia de investimento adaptada ao seu perfil, veja aqui: </w:t>
      </w:r>
      <w:hyperlink r:id="rId13" w:history="1">
        <w:r w:rsidR="00DF413D" w:rsidRPr="00DF413D">
          <w:rPr>
            <w:rStyle w:val="cf01"/>
            <w:rFonts w:ascii="Avenir Next LT Pro" w:hAnsi="Avenir Next LT Pro"/>
            <w:color w:val="0000FF"/>
            <w:sz w:val="21"/>
            <w:szCs w:val="21"/>
            <w:u w:val="single"/>
          </w:rPr>
          <w:t>https://www.deco.proteste.pt/investe/estrategias</w:t>
        </w:r>
      </w:hyperlink>
    </w:p>
    <w:p w14:paraId="1A8C44C1" w14:textId="77777777" w:rsidR="00471F05" w:rsidRDefault="00471F05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B3FE953" w14:textId="77777777" w:rsidR="00471F05" w:rsidRDefault="00471F05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1660CC5A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423D4D90" w14:textId="172840DB" w:rsidR="00B50F79" w:rsidRDefault="007A0E04" w:rsidP="00EB62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4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554BC4D3" w14:textId="5D0E2F83" w:rsidR="00DF413D" w:rsidRPr="00EB6228" w:rsidRDefault="00DF413D" w:rsidP="00EB62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>
        <w:rPr>
          <w:rFonts w:ascii="Avenir Next LT Pro" w:hAnsi="Avenir Next LT Pro" w:cs="Arial"/>
          <w:color w:val="0563C1"/>
          <w:sz w:val="16"/>
          <w:szCs w:val="16"/>
          <w:u w:val="single"/>
        </w:rPr>
        <w:t xml:space="preserve">A DECO PROteste Investe é a oferta da DECO PROteste para os investidores. </w:t>
      </w:r>
    </w:p>
    <w:p w14:paraId="4DD1E43F" w14:textId="77777777" w:rsidR="00471F05" w:rsidRDefault="00471F05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D0E916" w14:textId="77777777" w:rsidR="00471F05" w:rsidRDefault="00471F05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23F62A8" w14:textId="082E1464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17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24D3535D" w14:textId="7942F329" w:rsidR="00E66ECC" w:rsidRDefault="006E2E87" w:rsidP="00E66ECC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18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p w14:paraId="7F934571" w14:textId="5A31E442" w:rsidR="001E4482" w:rsidRPr="007A0E04" w:rsidRDefault="001E4482" w:rsidP="00E66E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C8AD" w14:textId="77777777" w:rsidR="004C1651" w:rsidRDefault="004C1651" w:rsidP="003D5DCE">
      <w:pPr>
        <w:spacing w:after="0" w:line="240" w:lineRule="auto"/>
      </w:pPr>
      <w:r>
        <w:separator/>
      </w:r>
    </w:p>
  </w:endnote>
  <w:endnote w:type="continuationSeparator" w:id="0">
    <w:p w14:paraId="5CAFB170" w14:textId="77777777" w:rsidR="004C1651" w:rsidRDefault="004C1651" w:rsidP="003D5DCE">
      <w:pPr>
        <w:spacing w:after="0" w:line="240" w:lineRule="auto"/>
      </w:pPr>
      <w:r>
        <w:continuationSeparator/>
      </w:r>
    </w:p>
  </w:endnote>
  <w:endnote w:type="continuationNotice" w:id="1">
    <w:p w14:paraId="667015A0" w14:textId="77777777" w:rsidR="004C1651" w:rsidRDefault="004C16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980A" w14:textId="77777777" w:rsidR="004C1651" w:rsidRDefault="004C1651" w:rsidP="003D5DCE">
      <w:pPr>
        <w:spacing w:after="0" w:line="240" w:lineRule="auto"/>
      </w:pPr>
      <w:r>
        <w:separator/>
      </w:r>
    </w:p>
  </w:footnote>
  <w:footnote w:type="continuationSeparator" w:id="0">
    <w:p w14:paraId="452016DB" w14:textId="77777777" w:rsidR="004C1651" w:rsidRDefault="004C1651" w:rsidP="003D5DCE">
      <w:pPr>
        <w:spacing w:after="0" w:line="240" w:lineRule="auto"/>
      </w:pPr>
      <w:r>
        <w:continuationSeparator/>
      </w:r>
    </w:p>
  </w:footnote>
  <w:footnote w:type="continuationNotice" w:id="1">
    <w:p w14:paraId="2430CC76" w14:textId="77777777" w:rsidR="004C1651" w:rsidRDefault="004C16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56B51"/>
    <w:multiLevelType w:val="multilevel"/>
    <w:tmpl w:val="98FC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41297"/>
    <w:multiLevelType w:val="hybridMultilevel"/>
    <w:tmpl w:val="16C286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A09EF"/>
    <w:multiLevelType w:val="multilevel"/>
    <w:tmpl w:val="9664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10"/>
  </w:num>
  <w:num w:numId="2" w16cid:durableId="1437941371">
    <w:abstractNumId w:val="1"/>
  </w:num>
  <w:num w:numId="3" w16cid:durableId="669254908">
    <w:abstractNumId w:val="4"/>
  </w:num>
  <w:num w:numId="4" w16cid:durableId="906570938">
    <w:abstractNumId w:val="8"/>
  </w:num>
  <w:num w:numId="5" w16cid:durableId="974994770">
    <w:abstractNumId w:val="7"/>
  </w:num>
  <w:num w:numId="6" w16cid:durableId="401178041">
    <w:abstractNumId w:val="4"/>
  </w:num>
  <w:num w:numId="7" w16cid:durableId="666904345">
    <w:abstractNumId w:val="4"/>
  </w:num>
  <w:num w:numId="8" w16cid:durableId="1218585375">
    <w:abstractNumId w:val="5"/>
  </w:num>
  <w:num w:numId="9" w16cid:durableId="1586109750">
    <w:abstractNumId w:val="0"/>
  </w:num>
  <w:num w:numId="10" w16cid:durableId="1581870713">
    <w:abstractNumId w:val="6"/>
  </w:num>
  <w:num w:numId="11" w16cid:durableId="1436826340">
    <w:abstractNumId w:val="11"/>
  </w:num>
  <w:num w:numId="12" w16cid:durableId="1620722402">
    <w:abstractNumId w:val="12"/>
  </w:num>
  <w:num w:numId="13" w16cid:durableId="231697830">
    <w:abstractNumId w:val="2"/>
  </w:num>
  <w:num w:numId="14" w16cid:durableId="251470179">
    <w:abstractNumId w:val="9"/>
  </w:num>
  <w:num w:numId="15" w16cid:durableId="153819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CBD"/>
    <w:rsid w:val="00006D6E"/>
    <w:rsid w:val="00007926"/>
    <w:rsid w:val="00011358"/>
    <w:rsid w:val="00011736"/>
    <w:rsid w:val="00011980"/>
    <w:rsid w:val="00013340"/>
    <w:rsid w:val="00013985"/>
    <w:rsid w:val="00014CB2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3834"/>
    <w:rsid w:val="00035D49"/>
    <w:rsid w:val="000368B3"/>
    <w:rsid w:val="00036A6B"/>
    <w:rsid w:val="00040171"/>
    <w:rsid w:val="000408E4"/>
    <w:rsid w:val="00041AF8"/>
    <w:rsid w:val="000422D7"/>
    <w:rsid w:val="00042DAC"/>
    <w:rsid w:val="000456C1"/>
    <w:rsid w:val="00045A36"/>
    <w:rsid w:val="00045CDF"/>
    <w:rsid w:val="00046A5D"/>
    <w:rsid w:val="00047B36"/>
    <w:rsid w:val="00047F92"/>
    <w:rsid w:val="000524F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3AAA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B0492"/>
    <w:rsid w:val="000B2670"/>
    <w:rsid w:val="000B4E02"/>
    <w:rsid w:val="000B5418"/>
    <w:rsid w:val="000B5B80"/>
    <w:rsid w:val="000C07A4"/>
    <w:rsid w:val="000C08B8"/>
    <w:rsid w:val="000C312B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2C19"/>
    <w:rsid w:val="000D3DA2"/>
    <w:rsid w:val="000D4570"/>
    <w:rsid w:val="000D56A8"/>
    <w:rsid w:val="000D63C7"/>
    <w:rsid w:val="000D7848"/>
    <w:rsid w:val="000E4FA0"/>
    <w:rsid w:val="000E5B4B"/>
    <w:rsid w:val="000E6882"/>
    <w:rsid w:val="000E6E1D"/>
    <w:rsid w:val="000E6EE9"/>
    <w:rsid w:val="000E799A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3E8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2507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4B97"/>
    <w:rsid w:val="0014519F"/>
    <w:rsid w:val="00146B3E"/>
    <w:rsid w:val="0015065C"/>
    <w:rsid w:val="00152EC5"/>
    <w:rsid w:val="00153AEA"/>
    <w:rsid w:val="00156887"/>
    <w:rsid w:val="00157169"/>
    <w:rsid w:val="00157693"/>
    <w:rsid w:val="00157DF2"/>
    <w:rsid w:val="001600DD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7718D"/>
    <w:rsid w:val="0018133C"/>
    <w:rsid w:val="00183D16"/>
    <w:rsid w:val="0018523E"/>
    <w:rsid w:val="00185BC9"/>
    <w:rsid w:val="00191F5F"/>
    <w:rsid w:val="00192538"/>
    <w:rsid w:val="00192C7B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B054D"/>
    <w:rsid w:val="001B201D"/>
    <w:rsid w:val="001B4254"/>
    <w:rsid w:val="001B4528"/>
    <w:rsid w:val="001B6209"/>
    <w:rsid w:val="001B676D"/>
    <w:rsid w:val="001C02B8"/>
    <w:rsid w:val="001C1295"/>
    <w:rsid w:val="001C2411"/>
    <w:rsid w:val="001C25F5"/>
    <w:rsid w:val="001C265B"/>
    <w:rsid w:val="001C643C"/>
    <w:rsid w:val="001C7E8A"/>
    <w:rsid w:val="001D05E9"/>
    <w:rsid w:val="001D1C1C"/>
    <w:rsid w:val="001D1DE4"/>
    <w:rsid w:val="001D2A66"/>
    <w:rsid w:val="001D317F"/>
    <w:rsid w:val="001D40E8"/>
    <w:rsid w:val="001D519C"/>
    <w:rsid w:val="001E006E"/>
    <w:rsid w:val="001E0303"/>
    <w:rsid w:val="001E2819"/>
    <w:rsid w:val="001E426B"/>
    <w:rsid w:val="001E4482"/>
    <w:rsid w:val="001F02B3"/>
    <w:rsid w:val="001F0F45"/>
    <w:rsid w:val="001F4699"/>
    <w:rsid w:val="001F7039"/>
    <w:rsid w:val="001F724D"/>
    <w:rsid w:val="001F7ADA"/>
    <w:rsid w:val="002027EC"/>
    <w:rsid w:val="00204163"/>
    <w:rsid w:val="00205BFC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8F1"/>
    <w:rsid w:val="00232ABB"/>
    <w:rsid w:val="0023460F"/>
    <w:rsid w:val="00234954"/>
    <w:rsid w:val="00240221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674E0"/>
    <w:rsid w:val="00270AEB"/>
    <w:rsid w:val="002713DE"/>
    <w:rsid w:val="002717C9"/>
    <w:rsid w:val="0027197E"/>
    <w:rsid w:val="00272BDC"/>
    <w:rsid w:val="002800DD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663"/>
    <w:rsid w:val="0029209F"/>
    <w:rsid w:val="002939BA"/>
    <w:rsid w:val="00293A03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2904"/>
    <w:rsid w:val="002D2EB0"/>
    <w:rsid w:val="002D64BF"/>
    <w:rsid w:val="002D680B"/>
    <w:rsid w:val="002D79D5"/>
    <w:rsid w:val="002E16D8"/>
    <w:rsid w:val="002E26FD"/>
    <w:rsid w:val="002E38F4"/>
    <w:rsid w:val="002E3B33"/>
    <w:rsid w:val="002E4325"/>
    <w:rsid w:val="002E5BDA"/>
    <w:rsid w:val="002E7290"/>
    <w:rsid w:val="002F3DA9"/>
    <w:rsid w:val="002F5229"/>
    <w:rsid w:val="002F5B98"/>
    <w:rsid w:val="003003AF"/>
    <w:rsid w:val="00300D05"/>
    <w:rsid w:val="00301105"/>
    <w:rsid w:val="00301638"/>
    <w:rsid w:val="00305D5F"/>
    <w:rsid w:val="00310601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19E8"/>
    <w:rsid w:val="00332135"/>
    <w:rsid w:val="003336D6"/>
    <w:rsid w:val="00334592"/>
    <w:rsid w:val="003364F8"/>
    <w:rsid w:val="003369F2"/>
    <w:rsid w:val="00336F7B"/>
    <w:rsid w:val="00340650"/>
    <w:rsid w:val="0034079E"/>
    <w:rsid w:val="00344108"/>
    <w:rsid w:val="003443B6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B42"/>
    <w:rsid w:val="00386ED4"/>
    <w:rsid w:val="003872BE"/>
    <w:rsid w:val="00387457"/>
    <w:rsid w:val="003925EF"/>
    <w:rsid w:val="003929AB"/>
    <w:rsid w:val="00394BA2"/>
    <w:rsid w:val="00394D3D"/>
    <w:rsid w:val="00394E5C"/>
    <w:rsid w:val="003A0349"/>
    <w:rsid w:val="003A175F"/>
    <w:rsid w:val="003A26C6"/>
    <w:rsid w:val="003A26CE"/>
    <w:rsid w:val="003A40F9"/>
    <w:rsid w:val="003A6C1F"/>
    <w:rsid w:val="003A7229"/>
    <w:rsid w:val="003B274E"/>
    <w:rsid w:val="003B2B7A"/>
    <w:rsid w:val="003B2CB6"/>
    <w:rsid w:val="003B6941"/>
    <w:rsid w:val="003C08F2"/>
    <w:rsid w:val="003C1254"/>
    <w:rsid w:val="003C236A"/>
    <w:rsid w:val="003C5473"/>
    <w:rsid w:val="003C739B"/>
    <w:rsid w:val="003D1B1E"/>
    <w:rsid w:val="003D1C32"/>
    <w:rsid w:val="003D4EB1"/>
    <w:rsid w:val="003D575E"/>
    <w:rsid w:val="003D5DCE"/>
    <w:rsid w:val="003D64AD"/>
    <w:rsid w:val="003D7B18"/>
    <w:rsid w:val="003D7BFB"/>
    <w:rsid w:val="003E14BE"/>
    <w:rsid w:val="003E2CC0"/>
    <w:rsid w:val="003E3318"/>
    <w:rsid w:val="003E3441"/>
    <w:rsid w:val="003E3717"/>
    <w:rsid w:val="003E4789"/>
    <w:rsid w:val="003E5A17"/>
    <w:rsid w:val="003F387B"/>
    <w:rsid w:val="003F5DBA"/>
    <w:rsid w:val="003F6364"/>
    <w:rsid w:val="003F6EB4"/>
    <w:rsid w:val="004026D8"/>
    <w:rsid w:val="0040611B"/>
    <w:rsid w:val="0040724A"/>
    <w:rsid w:val="004114AC"/>
    <w:rsid w:val="00411531"/>
    <w:rsid w:val="0041181A"/>
    <w:rsid w:val="00411F8A"/>
    <w:rsid w:val="00412A6E"/>
    <w:rsid w:val="00413F21"/>
    <w:rsid w:val="004147BD"/>
    <w:rsid w:val="00414CE5"/>
    <w:rsid w:val="004160EB"/>
    <w:rsid w:val="00416FEF"/>
    <w:rsid w:val="00421238"/>
    <w:rsid w:val="004212E0"/>
    <w:rsid w:val="00424AC8"/>
    <w:rsid w:val="00426992"/>
    <w:rsid w:val="00435EB8"/>
    <w:rsid w:val="00437249"/>
    <w:rsid w:val="00437859"/>
    <w:rsid w:val="00437F1C"/>
    <w:rsid w:val="0044041C"/>
    <w:rsid w:val="00440B13"/>
    <w:rsid w:val="00440EB7"/>
    <w:rsid w:val="004411B4"/>
    <w:rsid w:val="0044154E"/>
    <w:rsid w:val="004469A8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D42"/>
    <w:rsid w:val="004626F1"/>
    <w:rsid w:val="004647BF"/>
    <w:rsid w:val="004702EB"/>
    <w:rsid w:val="00471E63"/>
    <w:rsid w:val="00471F05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4053"/>
    <w:rsid w:val="004A52E8"/>
    <w:rsid w:val="004A67B4"/>
    <w:rsid w:val="004B2B20"/>
    <w:rsid w:val="004B4149"/>
    <w:rsid w:val="004B44CF"/>
    <w:rsid w:val="004B556D"/>
    <w:rsid w:val="004B72B9"/>
    <w:rsid w:val="004B79AC"/>
    <w:rsid w:val="004C1651"/>
    <w:rsid w:val="004C2D0E"/>
    <w:rsid w:val="004C660C"/>
    <w:rsid w:val="004C7A4C"/>
    <w:rsid w:val="004D1291"/>
    <w:rsid w:val="004D3144"/>
    <w:rsid w:val="004D3C1C"/>
    <w:rsid w:val="004D5090"/>
    <w:rsid w:val="004E2B15"/>
    <w:rsid w:val="004E2F6C"/>
    <w:rsid w:val="004E610D"/>
    <w:rsid w:val="004E7C4C"/>
    <w:rsid w:val="004F0292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647A"/>
    <w:rsid w:val="00537546"/>
    <w:rsid w:val="00537CF1"/>
    <w:rsid w:val="00537E13"/>
    <w:rsid w:val="00545FD1"/>
    <w:rsid w:val="00546F9F"/>
    <w:rsid w:val="00547E26"/>
    <w:rsid w:val="005518CF"/>
    <w:rsid w:val="00552442"/>
    <w:rsid w:val="00552609"/>
    <w:rsid w:val="005526A9"/>
    <w:rsid w:val="00552EC6"/>
    <w:rsid w:val="005530D7"/>
    <w:rsid w:val="00555FAF"/>
    <w:rsid w:val="00556564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E7B"/>
    <w:rsid w:val="00584F95"/>
    <w:rsid w:val="00594580"/>
    <w:rsid w:val="00594E2A"/>
    <w:rsid w:val="00595EFD"/>
    <w:rsid w:val="005A34E9"/>
    <w:rsid w:val="005A4F30"/>
    <w:rsid w:val="005B1E51"/>
    <w:rsid w:val="005B21D9"/>
    <w:rsid w:val="005B31BC"/>
    <w:rsid w:val="005B3629"/>
    <w:rsid w:val="005B374E"/>
    <w:rsid w:val="005B48C1"/>
    <w:rsid w:val="005B529B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3DD5"/>
    <w:rsid w:val="005F4167"/>
    <w:rsid w:val="005F57B2"/>
    <w:rsid w:val="005F6060"/>
    <w:rsid w:val="005F7F34"/>
    <w:rsid w:val="006029C6"/>
    <w:rsid w:val="006046B6"/>
    <w:rsid w:val="0060538A"/>
    <w:rsid w:val="00611854"/>
    <w:rsid w:val="00612157"/>
    <w:rsid w:val="006128D7"/>
    <w:rsid w:val="00612DBB"/>
    <w:rsid w:val="00613099"/>
    <w:rsid w:val="00613441"/>
    <w:rsid w:val="006139C3"/>
    <w:rsid w:val="0061442F"/>
    <w:rsid w:val="006158CC"/>
    <w:rsid w:val="00616705"/>
    <w:rsid w:val="006167F1"/>
    <w:rsid w:val="00616CAE"/>
    <w:rsid w:val="00617E52"/>
    <w:rsid w:val="00620DAB"/>
    <w:rsid w:val="0062172D"/>
    <w:rsid w:val="00626294"/>
    <w:rsid w:val="00627363"/>
    <w:rsid w:val="006274E8"/>
    <w:rsid w:val="00632DB9"/>
    <w:rsid w:val="006408F2"/>
    <w:rsid w:val="00642E11"/>
    <w:rsid w:val="006452F1"/>
    <w:rsid w:val="00651524"/>
    <w:rsid w:val="00651606"/>
    <w:rsid w:val="00654B46"/>
    <w:rsid w:val="00656A1F"/>
    <w:rsid w:val="00661F9A"/>
    <w:rsid w:val="00662161"/>
    <w:rsid w:val="00664E7B"/>
    <w:rsid w:val="00666D23"/>
    <w:rsid w:val="0066772A"/>
    <w:rsid w:val="00670C74"/>
    <w:rsid w:val="006710CE"/>
    <w:rsid w:val="006714AF"/>
    <w:rsid w:val="00671E67"/>
    <w:rsid w:val="00672E80"/>
    <w:rsid w:val="00674401"/>
    <w:rsid w:val="00675CD7"/>
    <w:rsid w:val="00676031"/>
    <w:rsid w:val="006826A5"/>
    <w:rsid w:val="00683EAB"/>
    <w:rsid w:val="006843B4"/>
    <w:rsid w:val="00684FDC"/>
    <w:rsid w:val="00691115"/>
    <w:rsid w:val="00692165"/>
    <w:rsid w:val="00695EFA"/>
    <w:rsid w:val="006A00D6"/>
    <w:rsid w:val="006A051C"/>
    <w:rsid w:val="006A10F0"/>
    <w:rsid w:val="006A2EB6"/>
    <w:rsid w:val="006A3F1A"/>
    <w:rsid w:val="006A57DD"/>
    <w:rsid w:val="006A6199"/>
    <w:rsid w:val="006A63A9"/>
    <w:rsid w:val="006A6CE2"/>
    <w:rsid w:val="006A770D"/>
    <w:rsid w:val="006B07CD"/>
    <w:rsid w:val="006B13D6"/>
    <w:rsid w:val="006B3375"/>
    <w:rsid w:val="006B4095"/>
    <w:rsid w:val="006B4493"/>
    <w:rsid w:val="006B4FAE"/>
    <w:rsid w:val="006B55AF"/>
    <w:rsid w:val="006B5E6D"/>
    <w:rsid w:val="006B6C5A"/>
    <w:rsid w:val="006B6DFB"/>
    <w:rsid w:val="006B717F"/>
    <w:rsid w:val="006B752A"/>
    <w:rsid w:val="006C26C7"/>
    <w:rsid w:val="006C4CCA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5387"/>
    <w:rsid w:val="00705856"/>
    <w:rsid w:val="007065CF"/>
    <w:rsid w:val="0070738A"/>
    <w:rsid w:val="00710157"/>
    <w:rsid w:val="00710CEE"/>
    <w:rsid w:val="00711BAE"/>
    <w:rsid w:val="0071317E"/>
    <w:rsid w:val="007151DE"/>
    <w:rsid w:val="00716BBD"/>
    <w:rsid w:val="0072141A"/>
    <w:rsid w:val="007218E4"/>
    <w:rsid w:val="0072503C"/>
    <w:rsid w:val="00725BAD"/>
    <w:rsid w:val="00726307"/>
    <w:rsid w:val="00727646"/>
    <w:rsid w:val="00727A51"/>
    <w:rsid w:val="00730376"/>
    <w:rsid w:val="00737D2D"/>
    <w:rsid w:val="00740798"/>
    <w:rsid w:val="00742FDA"/>
    <w:rsid w:val="0074615F"/>
    <w:rsid w:val="00746CB1"/>
    <w:rsid w:val="00752D0A"/>
    <w:rsid w:val="007543D2"/>
    <w:rsid w:val="0075476C"/>
    <w:rsid w:val="007547A7"/>
    <w:rsid w:val="0075609C"/>
    <w:rsid w:val="00760126"/>
    <w:rsid w:val="0076045F"/>
    <w:rsid w:val="00760E59"/>
    <w:rsid w:val="00761D9C"/>
    <w:rsid w:val="0076665A"/>
    <w:rsid w:val="00766BAB"/>
    <w:rsid w:val="00771952"/>
    <w:rsid w:val="00771ACA"/>
    <w:rsid w:val="00771EEE"/>
    <w:rsid w:val="00775661"/>
    <w:rsid w:val="00780CDF"/>
    <w:rsid w:val="00783752"/>
    <w:rsid w:val="00785855"/>
    <w:rsid w:val="00790581"/>
    <w:rsid w:val="00792632"/>
    <w:rsid w:val="00794591"/>
    <w:rsid w:val="00796FDC"/>
    <w:rsid w:val="007A0E04"/>
    <w:rsid w:val="007A1EDB"/>
    <w:rsid w:val="007A5696"/>
    <w:rsid w:val="007A73A4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53C6"/>
    <w:rsid w:val="007D78E6"/>
    <w:rsid w:val="007E0441"/>
    <w:rsid w:val="007E2CE5"/>
    <w:rsid w:val="007E4622"/>
    <w:rsid w:val="007E4D3A"/>
    <w:rsid w:val="007E68A0"/>
    <w:rsid w:val="007F0CAE"/>
    <w:rsid w:val="007F612A"/>
    <w:rsid w:val="007F70A6"/>
    <w:rsid w:val="008023D1"/>
    <w:rsid w:val="00804776"/>
    <w:rsid w:val="008078CB"/>
    <w:rsid w:val="00810558"/>
    <w:rsid w:val="0081082C"/>
    <w:rsid w:val="00811BD9"/>
    <w:rsid w:val="00814734"/>
    <w:rsid w:val="00817C87"/>
    <w:rsid w:val="008233A1"/>
    <w:rsid w:val="008243E7"/>
    <w:rsid w:val="00827DE1"/>
    <w:rsid w:val="00830B6C"/>
    <w:rsid w:val="0083133E"/>
    <w:rsid w:val="00831E5E"/>
    <w:rsid w:val="008331AD"/>
    <w:rsid w:val="008338B6"/>
    <w:rsid w:val="008349BC"/>
    <w:rsid w:val="00835DBB"/>
    <w:rsid w:val="00836D2B"/>
    <w:rsid w:val="00840254"/>
    <w:rsid w:val="0084154A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3CE5"/>
    <w:rsid w:val="0087565A"/>
    <w:rsid w:val="00876893"/>
    <w:rsid w:val="00877551"/>
    <w:rsid w:val="0088166D"/>
    <w:rsid w:val="008821D9"/>
    <w:rsid w:val="00886902"/>
    <w:rsid w:val="00887593"/>
    <w:rsid w:val="00890289"/>
    <w:rsid w:val="008916E4"/>
    <w:rsid w:val="00892001"/>
    <w:rsid w:val="008924BF"/>
    <w:rsid w:val="00892D67"/>
    <w:rsid w:val="0089315E"/>
    <w:rsid w:val="00894901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70E"/>
    <w:rsid w:val="008C0886"/>
    <w:rsid w:val="008C1780"/>
    <w:rsid w:val="008C211D"/>
    <w:rsid w:val="008C3597"/>
    <w:rsid w:val="008C4A25"/>
    <w:rsid w:val="008C5C0D"/>
    <w:rsid w:val="008C6AB8"/>
    <w:rsid w:val="008C79F6"/>
    <w:rsid w:val="008D1966"/>
    <w:rsid w:val="008D265B"/>
    <w:rsid w:val="008D320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530C"/>
    <w:rsid w:val="00906135"/>
    <w:rsid w:val="00906176"/>
    <w:rsid w:val="009067BC"/>
    <w:rsid w:val="0090759B"/>
    <w:rsid w:val="0091066F"/>
    <w:rsid w:val="00912AC7"/>
    <w:rsid w:val="00913735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03D3"/>
    <w:rsid w:val="0094352A"/>
    <w:rsid w:val="0094395C"/>
    <w:rsid w:val="00943DB3"/>
    <w:rsid w:val="009503F2"/>
    <w:rsid w:val="0095155E"/>
    <w:rsid w:val="00951A24"/>
    <w:rsid w:val="00953721"/>
    <w:rsid w:val="00961AF4"/>
    <w:rsid w:val="009632C6"/>
    <w:rsid w:val="00963FF4"/>
    <w:rsid w:val="00966E4A"/>
    <w:rsid w:val="00967A7F"/>
    <w:rsid w:val="0097093A"/>
    <w:rsid w:val="00971DE3"/>
    <w:rsid w:val="00972C00"/>
    <w:rsid w:val="00976C6C"/>
    <w:rsid w:val="009815E2"/>
    <w:rsid w:val="00982E26"/>
    <w:rsid w:val="00983CE3"/>
    <w:rsid w:val="00984D47"/>
    <w:rsid w:val="009867E6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771D"/>
    <w:rsid w:val="009B55F5"/>
    <w:rsid w:val="009B6311"/>
    <w:rsid w:val="009B6821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961"/>
    <w:rsid w:val="009F0F22"/>
    <w:rsid w:val="009F2993"/>
    <w:rsid w:val="009F5B0B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4437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473D8"/>
    <w:rsid w:val="00A50C94"/>
    <w:rsid w:val="00A52482"/>
    <w:rsid w:val="00A53720"/>
    <w:rsid w:val="00A555E6"/>
    <w:rsid w:val="00A55ECF"/>
    <w:rsid w:val="00A603C5"/>
    <w:rsid w:val="00A6111A"/>
    <w:rsid w:val="00A61FAF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4487"/>
    <w:rsid w:val="00A95222"/>
    <w:rsid w:val="00A97741"/>
    <w:rsid w:val="00AA0649"/>
    <w:rsid w:val="00AA102C"/>
    <w:rsid w:val="00AA287C"/>
    <w:rsid w:val="00AA3EB0"/>
    <w:rsid w:val="00AA4251"/>
    <w:rsid w:val="00AB098B"/>
    <w:rsid w:val="00AB21E1"/>
    <w:rsid w:val="00AB42E6"/>
    <w:rsid w:val="00AB457B"/>
    <w:rsid w:val="00AB700D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BA3"/>
    <w:rsid w:val="00AE4CF4"/>
    <w:rsid w:val="00AE4FED"/>
    <w:rsid w:val="00AE6D5C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7E1"/>
    <w:rsid w:val="00B3795C"/>
    <w:rsid w:val="00B40998"/>
    <w:rsid w:val="00B447FE"/>
    <w:rsid w:val="00B452BF"/>
    <w:rsid w:val="00B46685"/>
    <w:rsid w:val="00B504E1"/>
    <w:rsid w:val="00B50F79"/>
    <w:rsid w:val="00B51CB0"/>
    <w:rsid w:val="00B52C7A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40BB"/>
    <w:rsid w:val="00B9514E"/>
    <w:rsid w:val="00B97207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E048E"/>
    <w:rsid w:val="00BE18B2"/>
    <w:rsid w:val="00BE4C93"/>
    <w:rsid w:val="00BE507E"/>
    <w:rsid w:val="00BE542E"/>
    <w:rsid w:val="00BE646D"/>
    <w:rsid w:val="00BF0616"/>
    <w:rsid w:val="00BF0DC6"/>
    <w:rsid w:val="00BF307A"/>
    <w:rsid w:val="00BF477D"/>
    <w:rsid w:val="00BF4A9C"/>
    <w:rsid w:val="00C00A6C"/>
    <w:rsid w:val="00C010D0"/>
    <w:rsid w:val="00C01693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D5A"/>
    <w:rsid w:val="00C229AD"/>
    <w:rsid w:val="00C23960"/>
    <w:rsid w:val="00C23F14"/>
    <w:rsid w:val="00C256C3"/>
    <w:rsid w:val="00C25AC4"/>
    <w:rsid w:val="00C26531"/>
    <w:rsid w:val="00C273F0"/>
    <w:rsid w:val="00C27E62"/>
    <w:rsid w:val="00C33D5D"/>
    <w:rsid w:val="00C35257"/>
    <w:rsid w:val="00C353C4"/>
    <w:rsid w:val="00C36482"/>
    <w:rsid w:val="00C41A33"/>
    <w:rsid w:val="00C42754"/>
    <w:rsid w:val="00C42C37"/>
    <w:rsid w:val="00C43BA0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67D8D"/>
    <w:rsid w:val="00C7168D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F46"/>
    <w:rsid w:val="00CB15BC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D00113"/>
    <w:rsid w:val="00D01446"/>
    <w:rsid w:val="00D05508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31A40"/>
    <w:rsid w:val="00D35068"/>
    <w:rsid w:val="00D369C5"/>
    <w:rsid w:val="00D409CC"/>
    <w:rsid w:val="00D446ED"/>
    <w:rsid w:val="00D451FF"/>
    <w:rsid w:val="00D45216"/>
    <w:rsid w:val="00D455B6"/>
    <w:rsid w:val="00D47553"/>
    <w:rsid w:val="00D47FC8"/>
    <w:rsid w:val="00D51D83"/>
    <w:rsid w:val="00D52B42"/>
    <w:rsid w:val="00D53825"/>
    <w:rsid w:val="00D61E99"/>
    <w:rsid w:val="00D65167"/>
    <w:rsid w:val="00D703AA"/>
    <w:rsid w:val="00D73D32"/>
    <w:rsid w:val="00D76C6B"/>
    <w:rsid w:val="00D771F5"/>
    <w:rsid w:val="00D7FFCC"/>
    <w:rsid w:val="00D80D9F"/>
    <w:rsid w:val="00D81C71"/>
    <w:rsid w:val="00D84D3A"/>
    <w:rsid w:val="00D84D9A"/>
    <w:rsid w:val="00D87FF4"/>
    <w:rsid w:val="00D930FC"/>
    <w:rsid w:val="00D935B6"/>
    <w:rsid w:val="00D94962"/>
    <w:rsid w:val="00D94FAE"/>
    <w:rsid w:val="00D955A8"/>
    <w:rsid w:val="00D95EA0"/>
    <w:rsid w:val="00DA1070"/>
    <w:rsid w:val="00DA3224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52FA"/>
    <w:rsid w:val="00DE178F"/>
    <w:rsid w:val="00DE5441"/>
    <w:rsid w:val="00DE54E2"/>
    <w:rsid w:val="00DE7476"/>
    <w:rsid w:val="00DF2F26"/>
    <w:rsid w:val="00DF413D"/>
    <w:rsid w:val="00DF4748"/>
    <w:rsid w:val="00DF4C8B"/>
    <w:rsid w:val="00DF6B42"/>
    <w:rsid w:val="00E00253"/>
    <w:rsid w:val="00E0124D"/>
    <w:rsid w:val="00E042EB"/>
    <w:rsid w:val="00E055EF"/>
    <w:rsid w:val="00E06549"/>
    <w:rsid w:val="00E10F91"/>
    <w:rsid w:val="00E11957"/>
    <w:rsid w:val="00E11DAA"/>
    <w:rsid w:val="00E126B2"/>
    <w:rsid w:val="00E15302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1224"/>
    <w:rsid w:val="00E4163E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91188"/>
    <w:rsid w:val="00E94D90"/>
    <w:rsid w:val="00E97040"/>
    <w:rsid w:val="00E970A9"/>
    <w:rsid w:val="00E971EA"/>
    <w:rsid w:val="00EA1E03"/>
    <w:rsid w:val="00EA2F47"/>
    <w:rsid w:val="00EA3EDB"/>
    <w:rsid w:val="00EA738A"/>
    <w:rsid w:val="00EA77DD"/>
    <w:rsid w:val="00EA7D81"/>
    <w:rsid w:val="00EB6228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62AA"/>
    <w:rsid w:val="00EE6938"/>
    <w:rsid w:val="00EF13EB"/>
    <w:rsid w:val="00EF1622"/>
    <w:rsid w:val="00EF1DFA"/>
    <w:rsid w:val="00EF22DD"/>
    <w:rsid w:val="00EF507C"/>
    <w:rsid w:val="00EF7551"/>
    <w:rsid w:val="00F005CF"/>
    <w:rsid w:val="00F033E3"/>
    <w:rsid w:val="00F06258"/>
    <w:rsid w:val="00F06964"/>
    <w:rsid w:val="00F06ABD"/>
    <w:rsid w:val="00F07A5B"/>
    <w:rsid w:val="00F10A6A"/>
    <w:rsid w:val="00F11F9E"/>
    <w:rsid w:val="00F127C4"/>
    <w:rsid w:val="00F1318D"/>
    <w:rsid w:val="00F13449"/>
    <w:rsid w:val="00F13C47"/>
    <w:rsid w:val="00F148C0"/>
    <w:rsid w:val="00F26D6D"/>
    <w:rsid w:val="00F2770F"/>
    <w:rsid w:val="00F27F2E"/>
    <w:rsid w:val="00F36B7E"/>
    <w:rsid w:val="00F41A50"/>
    <w:rsid w:val="00F421F3"/>
    <w:rsid w:val="00F4617D"/>
    <w:rsid w:val="00F46E88"/>
    <w:rsid w:val="00F522F0"/>
    <w:rsid w:val="00F544B6"/>
    <w:rsid w:val="00F600BF"/>
    <w:rsid w:val="00F6157D"/>
    <w:rsid w:val="00F61D91"/>
    <w:rsid w:val="00F626A3"/>
    <w:rsid w:val="00F628B7"/>
    <w:rsid w:val="00F6381F"/>
    <w:rsid w:val="00F63B76"/>
    <w:rsid w:val="00F662B2"/>
    <w:rsid w:val="00F6642B"/>
    <w:rsid w:val="00F66AC9"/>
    <w:rsid w:val="00F675BB"/>
    <w:rsid w:val="00F71126"/>
    <w:rsid w:val="00F71852"/>
    <w:rsid w:val="00F72EDC"/>
    <w:rsid w:val="00F77D5C"/>
    <w:rsid w:val="00F82B0B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  <w:style w:type="paragraph" w:customStyle="1" w:styleId="pf0">
    <w:name w:val="pf0"/>
    <w:basedOn w:val="Normal"/>
    <w:rsid w:val="00DF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cf01">
    <w:name w:val="cf01"/>
    <w:basedOn w:val="Tipodeletrapredefinidodopargrafo"/>
    <w:rsid w:val="00DF413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co.proteste.pt/investe/estrategias" TargetMode="External"/><Relationship Id="rId18" Type="http://schemas.openxmlformats.org/officeDocument/2006/relationships/hyperlink" Target="mailto:raquel.campos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investe/investimentos/etf" TargetMode="External"/><Relationship Id="rId17" Type="http://schemas.openxmlformats.org/officeDocument/2006/relationships/hyperlink" Target="mailto:tania.miguel@lift.com.p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C809C.24695A9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gi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co.proteste.pt/corpor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c97dfab-85ff-4ec7-8fb2-3380e5d475f4}" enabled="0" method="" siteId="{cc97dfab-85ff-4ec7-8fb2-3380e5d475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838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6</cp:revision>
  <dcterms:created xsi:type="dcterms:W3CDTF">2026-02-09T17:04:00Z</dcterms:created>
  <dcterms:modified xsi:type="dcterms:W3CDTF">2026-03-16T11:28:00Z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