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2F96" w14:textId="00AEEF19" w:rsidR="00173504" w:rsidRDefault="00173504" w:rsidP="00173504">
      <w:pPr>
        <w:jc w:val="center"/>
      </w:pPr>
      <w:r>
        <w:rPr>
          <w:noProof/>
        </w:rPr>
        <w:drawing>
          <wp:inline distT="0" distB="0" distL="0" distR="0" wp14:anchorId="521730E1" wp14:editId="46F4B883">
            <wp:extent cx="1759040" cy="768389"/>
            <wp:effectExtent l="0" t="0" r="0" b="0"/>
            <wp:docPr id="1163667366" name="Imagen 1">
              <a:extLst xmlns:a="http://schemas.openxmlformats.org/drawingml/2006/main">
                <a:ext uri="{FF2B5EF4-FFF2-40B4-BE49-F238E27FC236}">
                  <a16:creationId xmlns:a16="http://schemas.microsoft.com/office/drawing/2014/main" id="{28A48933-FC84-4BF0-AEDA-4C699210E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67366" name="Imagen 1163667366"/>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5A2E4CD1" w14:textId="33E8EEB8" w:rsidR="00173504" w:rsidRPr="00E17A03" w:rsidRDefault="00173504" w:rsidP="00173504">
      <w:pPr>
        <w:jc w:val="center"/>
        <w:rPr>
          <w:b/>
          <w:bCs/>
          <w:sz w:val="32"/>
          <w:szCs w:val="32"/>
        </w:rPr>
      </w:pPr>
      <w:r w:rsidRPr="00E17A03">
        <w:rPr>
          <w:b/>
          <w:bCs/>
          <w:sz w:val="32"/>
          <w:szCs w:val="32"/>
        </w:rPr>
        <w:t>THE GROWLERS</w:t>
      </w:r>
    </w:p>
    <w:p w14:paraId="41358AC0" w14:textId="20A1E447" w:rsidR="00173504" w:rsidRPr="00E17A03" w:rsidRDefault="00E17A03" w:rsidP="00173504">
      <w:pPr>
        <w:jc w:val="center"/>
        <w:rPr>
          <w:b/>
          <w:bCs/>
          <w:sz w:val="36"/>
          <w:szCs w:val="36"/>
        </w:rPr>
      </w:pPr>
      <w:r w:rsidRPr="00E17A03">
        <w:rPr>
          <w:b/>
          <w:bCs/>
          <w:sz w:val="36"/>
          <w:szCs w:val="36"/>
        </w:rPr>
        <w:t xml:space="preserve">TRAS 10 AÑOS DE AUSENCIA, </w:t>
      </w:r>
      <w:r w:rsidR="00A312C8">
        <w:rPr>
          <w:b/>
          <w:bCs/>
          <w:sz w:val="36"/>
          <w:szCs w:val="36"/>
        </w:rPr>
        <w:t xml:space="preserve">THE </w:t>
      </w:r>
      <w:r w:rsidR="00173504" w:rsidRPr="00E17A03">
        <w:rPr>
          <w:b/>
          <w:bCs/>
          <w:sz w:val="36"/>
          <w:szCs w:val="36"/>
        </w:rPr>
        <w:t xml:space="preserve">GROWLERS </w:t>
      </w:r>
      <w:r w:rsidR="0097337E">
        <w:rPr>
          <w:b/>
          <w:bCs/>
          <w:sz w:val="36"/>
          <w:szCs w:val="36"/>
        </w:rPr>
        <w:t xml:space="preserve">REGRESA A </w:t>
      </w:r>
      <w:r w:rsidRPr="00E17A03">
        <w:rPr>
          <w:b/>
          <w:bCs/>
          <w:sz w:val="36"/>
          <w:szCs w:val="36"/>
        </w:rPr>
        <w:t>LA</w:t>
      </w:r>
      <w:r w:rsidR="00A82A49">
        <w:rPr>
          <w:b/>
          <w:bCs/>
          <w:sz w:val="36"/>
          <w:szCs w:val="36"/>
        </w:rPr>
        <w:t xml:space="preserve"> CAPITAL MEXICANA</w:t>
      </w:r>
      <w:r w:rsidR="00E85F9C">
        <w:rPr>
          <w:b/>
          <w:bCs/>
          <w:sz w:val="36"/>
          <w:szCs w:val="36"/>
        </w:rPr>
        <w:t xml:space="preserve"> CON UN ESPÍRITU REVITALIZADO</w:t>
      </w:r>
    </w:p>
    <w:p w14:paraId="7AAA9783" w14:textId="24E4E045" w:rsidR="00BC60E4" w:rsidRPr="00B71986" w:rsidRDefault="00BC60E4" w:rsidP="00173504">
      <w:pPr>
        <w:jc w:val="center"/>
        <w:rPr>
          <w:b/>
          <w:bCs/>
          <w:sz w:val="28"/>
          <w:szCs w:val="28"/>
        </w:rPr>
      </w:pPr>
      <w:r w:rsidRPr="00B71986">
        <w:rPr>
          <w:b/>
          <w:bCs/>
          <w:sz w:val="28"/>
          <w:szCs w:val="28"/>
        </w:rPr>
        <w:t>6 DE JUNIO, 2026 – TEATRO METROPÓLITAN</w:t>
      </w:r>
    </w:p>
    <w:p w14:paraId="6F9D01D4" w14:textId="3FC41EFF" w:rsidR="00BC60E4" w:rsidRPr="00B71986" w:rsidRDefault="003C6397" w:rsidP="00173504">
      <w:pPr>
        <w:jc w:val="center"/>
        <w:rPr>
          <w:b/>
          <w:bCs/>
          <w:sz w:val="28"/>
          <w:szCs w:val="28"/>
        </w:rPr>
      </w:pPr>
      <w:r w:rsidRPr="00B71986">
        <w:rPr>
          <w:b/>
          <w:bCs/>
          <w:sz w:val="28"/>
          <w:szCs w:val="28"/>
        </w:rPr>
        <w:t>PREVENTA BANAMEX: 19 DE MARZO</w:t>
      </w:r>
    </w:p>
    <w:p w14:paraId="1843381A" w14:textId="77777777" w:rsidR="00173504" w:rsidRPr="00E73EFC" w:rsidRDefault="00173504" w:rsidP="00173504">
      <w:pPr>
        <w:jc w:val="center"/>
      </w:pPr>
    </w:p>
    <w:p w14:paraId="7661CE1E" w14:textId="22AC0D0A" w:rsidR="00E73EFC" w:rsidRPr="00E73EFC" w:rsidRDefault="00E73EFC" w:rsidP="00173504">
      <w:r w:rsidRPr="00E73EFC">
        <w:t xml:space="preserve">Pocas bandas poseen la singularidad y el espíritu disruptivo de The Growlers, un referente indiscutible del rock alternativo que, tras casi una década lejos de los escenarios de la Ciudad de México, marca su esperado regreso con una gira mundial que recorrerá Australia, Reino Unido, </w:t>
      </w:r>
      <w:r w:rsidR="00406864">
        <w:t xml:space="preserve">Alemania, </w:t>
      </w:r>
      <w:r w:rsidRPr="00E73EFC">
        <w:t xml:space="preserve">México y otros países. Después de seis años sin actividad en vivo y en medio de una nueva etapa creativa impulsada por música reciente, una gira global y </w:t>
      </w:r>
      <w:r w:rsidR="2A4DCE90">
        <w:t xml:space="preserve">el </w:t>
      </w:r>
      <w:r>
        <w:t>espíritu</w:t>
      </w:r>
      <w:r w:rsidRPr="00E73EFC">
        <w:t xml:space="preserve"> totalmente revitalizado, el grupo californiano se reencontrará con su público en un concierto programado para el 6 de junio en el Teatro Metropólitan, bajo una premisa muy sencilla: </w:t>
      </w:r>
      <w:r w:rsidRPr="00E73EFC">
        <w:rPr>
          <w:i/>
          <w:iCs/>
        </w:rPr>
        <w:t>The Growlers are back!</w:t>
      </w:r>
    </w:p>
    <w:p w14:paraId="7529F01C" w14:textId="3A392C08" w:rsidR="00173504" w:rsidRPr="00173504" w:rsidRDefault="00173504" w:rsidP="00173504">
      <w:r w:rsidRPr="00173504">
        <w:t xml:space="preserve">A lo largo de su trayectoria, The Growlers han construido una identidad musical sin comparación, </w:t>
      </w:r>
      <w:r w:rsidR="00A6165D">
        <w:t xml:space="preserve">un paradigma único que cruza </w:t>
      </w:r>
      <w:r w:rsidRPr="00173504">
        <w:t xml:space="preserve">el surf, la psicodelia, el garage y la peculiar esencia californiana que </w:t>
      </w:r>
      <w:r w:rsidR="00A6165D">
        <w:t xml:space="preserve">los convierte en un </w:t>
      </w:r>
      <w:r w:rsidRPr="00173504">
        <w:t>fenómeno de culto. En el centro de ese imaginario permanece Brooks Nielsen, fundador y líder del proyecto, cuya voz inconfundible y sensibilidad pop retorcida</w:t>
      </w:r>
      <w:r w:rsidR="15371F7A">
        <w:t>,</w:t>
      </w:r>
      <w:r w:rsidRPr="00173504">
        <w:t xml:space="preserve"> han guiado a la banda</w:t>
      </w:r>
      <w:r w:rsidR="00A6165D">
        <w:t xml:space="preserve"> “</w:t>
      </w:r>
      <w:r w:rsidRPr="00173504">
        <w:rPr>
          <w:i/>
          <w:iCs/>
        </w:rPr>
        <w:t>desde sus días como inadaptados de bar</w:t>
      </w:r>
      <w:r w:rsidR="00A6165D">
        <w:rPr>
          <w:i/>
          <w:iCs/>
        </w:rPr>
        <w:t>es</w:t>
      </w:r>
      <w:r w:rsidR="63F06075" w:rsidRPr="7590449B">
        <w:rPr>
          <w:i/>
          <w:iCs/>
        </w:rPr>
        <w:t>,</w:t>
      </w:r>
      <w:r w:rsidRPr="00173504">
        <w:rPr>
          <w:i/>
          <w:iCs/>
        </w:rPr>
        <w:t xml:space="preserve"> hasta convertirse en un referente internacional</w:t>
      </w:r>
      <w:r w:rsidR="00A6165D">
        <w:t xml:space="preserve">”, según </w:t>
      </w:r>
      <w:r w:rsidR="0E157672">
        <w:t>afirma</w:t>
      </w:r>
      <w:r w:rsidR="00A6165D">
        <w:t xml:space="preserve"> el grupo</w:t>
      </w:r>
      <w:r w:rsidRPr="00173504">
        <w:t>. La combinación de su sonido único y su estética desenfadada</w:t>
      </w:r>
      <w:r w:rsidR="71CD23EC">
        <w:t>,</w:t>
      </w:r>
      <w:r w:rsidRPr="00173504">
        <w:t xml:space="preserve"> les ha otorgado un lugar especial dentro del panorama independiente, generando una devoción sostenida en audiencias de todas partes del mundo.</w:t>
      </w:r>
    </w:p>
    <w:p w14:paraId="4BAAFB11" w14:textId="1015944D" w:rsidR="00A6165D" w:rsidRDefault="00173504" w:rsidP="00173504">
      <w:r w:rsidRPr="00173504">
        <w:t xml:space="preserve">Este regreso llega acompañado por nueva música que anuncia el comienzo de una etapa particularmente significativa para la banda. Sus dos recientes lanzamientos, “Crisis” y “Feel My Funk”, presentan un capítulo renovado que conserva la esencia que siempre los ha distinguido, mientras introduce matices frescos que expanden su propuesta sonora. </w:t>
      </w:r>
    </w:p>
    <w:p w14:paraId="3A78C93C" w14:textId="4EAB7816" w:rsidR="00173504" w:rsidRPr="00173504" w:rsidRDefault="00A6165D" w:rsidP="00173504">
      <w:r>
        <w:t xml:space="preserve">¿Qué </w:t>
      </w:r>
      <w:r w:rsidR="00392BFA">
        <w:t>les</w:t>
      </w:r>
      <w:r>
        <w:t xml:space="preserve"> espera a los fans de The Growlers?</w:t>
      </w:r>
      <w:r w:rsidR="1D4C1641">
        <w:t xml:space="preserve"> </w:t>
      </w:r>
    </w:p>
    <w:p w14:paraId="64ED53E9" w14:textId="758FDDD0" w:rsidR="00173504" w:rsidRPr="00173504" w:rsidRDefault="00173504" w:rsidP="00173504">
      <w:r w:rsidRPr="00173504">
        <w:rPr>
          <w:i/>
          <w:iCs/>
        </w:rPr>
        <w:t>Para los fans mexicanos, el concierto en el Teatro Metropólitan será una oportunidad única para escuchar estas canciones en vivo por primera vez, junto con los temas que han marcado la historia de The Growlers y que los han acompañado en cada una de sus transformaciones</w:t>
      </w:r>
      <w:r w:rsidR="00E73EFC">
        <w:rPr>
          <w:i/>
          <w:iCs/>
        </w:rPr>
        <w:t>.</w:t>
      </w:r>
    </w:p>
    <w:p w14:paraId="7FB907A7" w14:textId="361409E3" w:rsidR="00173504" w:rsidRPr="00173504" w:rsidRDefault="00173504" w:rsidP="00173504">
      <w:r w:rsidRPr="00173504">
        <w:t xml:space="preserve">Después de años en silencio y lejos de los escenarios, la expectativa por su regreso es palpable. </w:t>
      </w:r>
      <w:r w:rsidR="00A6165D">
        <w:t xml:space="preserve">Entretanto, la </w:t>
      </w:r>
      <w:r w:rsidRPr="00173504">
        <w:t>Ciudad de México —una plaza históricamente significativa para la banda</w:t>
      </w:r>
      <w:r w:rsidR="00A6165D">
        <w:t xml:space="preserve"> y la segunda ciudad del mundo con mayor cantidad de escuchas de The Growlers</w:t>
      </w:r>
      <w:r w:rsidRPr="00173504">
        <w:t xml:space="preserve">— se prepara para recibirlos con un show que promete </w:t>
      </w:r>
      <w:r w:rsidR="00A6165D">
        <w:t>no sólo cargar a la capital de energía, sino también</w:t>
      </w:r>
      <w:r w:rsidRPr="00173504">
        <w:t>,</w:t>
      </w:r>
      <w:r w:rsidR="00A6165D">
        <w:t xml:space="preserve"> de</w:t>
      </w:r>
      <w:r w:rsidRPr="00173504">
        <w:t xml:space="preserve"> </w:t>
      </w:r>
      <w:r w:rsidR="00A6165D">
        <w:t xml:space="preserve">fortalecer el </w:t>
      </w:r>
      <w:r w:rsidRPr="00173504">
        <w:t xml:space="preserve">vínculo directo entre The Growlers y el público </w:t>
      </w:r>
      <w:r w:rsidR="00A6165D">
        <w:t xml:space="preserve">mexicano </w:t>
      </w:r>
      <w:r w:rsidRPr="00173504">
        <w:t>que los ha acompañado desde sus primeras giras internacionales.</w:t>
      </w:r>
    </w:p>
    <w:p w14:paraId="55F24763" w14:textId="4C3F9D90" w:rsidR="00A6165D" w:rsidRDefault="00A6165D" w:rsidP="00173504">
      <w:r>
        <w:t>La</w:t>
      </w:r>
      <w:r w:rsidR="00173504" w:rsidRPr="00173504">
        <w:t xml:space="preserve"> Preventa </w:t>
      </w:r>
      <w:r>
        <w:t xml:space="preserve">Banamex </w:t>
      </w:r>
      <w:r w:rsidR="00173504" w:rsidRPr="00173504">
        <w:t>comenzará el 19 de marzo</w:t>
      </w:r>
      <w:r>
        <w:t xml:space="preserve">, mientras que </w:t>
      </w:r>
      <w:r w:rsidR="00173504" w:rsidRPr="00173504">
        <w:t xml:space="preserve">la Venta General </w:t>
      </w:r>
      <w:r>
        <w:t xml:space="preserve">se liberará un día después, </w:t>
      </w:r>
      <w:r w:rsidR="00173504" w:rsidRPr="00173504">
        <w:t xml:space="preserve">el 20 de marzo a las 11:00 </w:t>
      </w:r>
      <w:r w:rsidR="00173504">
        <w:t>hora</w:t>
      </w:r>
      <w:r w:rsidR="5639B325">
        <w:t>s</w:t>
      </w:r>
      <w:r>
        <w:t xml:space="preserve"> a través de Ticketmaster o en la taquilla del inmueble. Por su parte, la Preventa Artista tendrá lugar el 18 de marzo a través de </w:t>
      </w:r>
      <w:r w:rsidRPr="00173504">
        <w:t>TheGrowlers.com</w:t>
      </w:r>
    </w:p>
    <w:p w14:paraId="44CC48CD" w14:textId="2755E7B1" w:rsidR="0059449F" w:rsidRPr="00392BFA" w:rsidRDefault="0059449F" w:rsidP="0059449F">
      <w:pPr>
        <w:jc w:val="center"/>
        <w:rPr>
          <w:b/>
          <w:bCs/>
        </w:rPr>
      </w:pPr>
      <w:r w:rsidRPr="00392BFA">
        <w:rPr>
          <w:b/>
          <w:bCs/>
        </w:rPr>
        <w:t>CONECTA CON THE GROWLERS</w:t>
      </w:r>
    </w:p>
    <w:p w14:paraId="081AC7F2" w14:textId="098A621C" w:rsidR="009F7EBC" w:rsidRPr="00392BFA" w:rsidRDefault="0059449F" w:rsidP="0059449F">
      <w:pPr>
        <w:jc w:val="center"/>
        <w:rPr>
          <w:b/>
          <w:bCs/>
        </w:rPr>
      </w:pPr>
      <w:hyperlink r:id="rId6" w:history="1">
        <w:r w:rsidRPr="00392BFA">
          <w:rPr>
            <w:rStyle w:val="Hyperlink"/>
            <w:b/>
            <w:bCs/>
          </w:rPr>
          <w:t>FACEBOOK</w:t>
        </w:r>
      </w:hyperlink>
      <w:r w:rsidRPr="00392BFA">
        <w:rPr>
          <w:b/>
          <w:bCs/>
        </w:rPr>
        <w:t xml:space="preserve"> | </w:t>
      </w:r>
      <w:hyperlink r:id="rId7" w:history="1">
        <w:r w:rsidRPr="00392BFA">
          <w:rPr>
            <w:rStyle w:val="Hyperlink"/>
            <w:b/>
            <w:bCs/>
          </w:rPr>
          <w:t>INSTAGRAM</w:t>
        </w:r>
      </w:hyperlink>
      <w:r w:rsidRPr="00392BFA">
        <w:rPr>
          <w:b/>
          <w:bCs/>
        </w:rPr>
        <w:t xml:space="preserve"> | </w:t>
      </w:r>
      <w:hyperlink r:id="rId8" w:history="1">
        <w:r w:rsidRPr="00392BFA">
          <w:rPr>
            <w:rStyle w:val="Hyperlink"/>
            <w:b/>
            <w:bCs/>
          </w:rPr>
          <w:t>WEBSITE</w:t>
        </w:r>
      </w:hyperlink>
    </w:p>
    <w:p w14:paraId="151F18DE" w14:textId="3EE95C46" w:rsidR="00392BFA" w:rsidRPr="00392BFA" w:rsidRDefault="00392BFA" w:rsidP="0059449F">
      <w:pPr>
        <w:jc w:val="center"/>
        <w:rPr>
          <w:b/>
          <w:bCs/>
        </w:rPr>
      </w:pPr>
      <w:r w:rsidRPr="00392BFA">
        <w:rPr>
          <w:b/>
          <w:bCs/>
        </w:rPr>
        <w:t>CONOCE MÁS DE ESTE Y OTROS CONCIERTOS EN</w:t>
      </w:r>
    </w:p>
    <w:p w14:paraId="2A9EEC28" w14:textId="77777777" w:rsidR="00392BFA" w:rsidRPr="00C36486" w:rsidRDefault="00392BFA" w:rsidP="00392BFA">
      <w:pPr>
        <w:jc w:val="center"/>
        <w:rPr>
          <w:rFonts w:ascii="Aptos" w:hAnsi="Aptos"/>
        </w:rPr>
      </w:pPr>
      <w:hyperlink r:id="rId9" w:history="1">
        <w:r w:rsidRPr="00C36486">
          <w:rPr>
            <w:rStyle w:val="Hyperlink"/>
            <w:rFonts w:ascii="Aptos" w:hAnsi="Aptos"/>
            <w:b/>
            <w:bCs/>
          </w:rPr>
          <w:t>www.ocesa.com.mx</w:t>
        </w:r>
      </w:hyperlink>
    </w:p>
    <w:p w14:paraId="2DD696C5" w14:textId="77777777" w:rsidR="00392BFA" w:rsidRPr="00C36486" w:rsidRDefault="00392BFA" w:rsidP="00392BFA">
      <w:pPr>
        <w:jc w:val="center"/>
        <w:rPr>
          <w:rFonts w:ascii="Aptos" w:hAnsi="Aptos"/>
          <w:b/>
          <w:bCs/>
        </w:rPr>
      </w:pPr>
      <w:hyperlink r:id="rId10" w:history="1">
        <w:r w:rsidRPr="00C36486">
          <w:rPr>
            <w:rStyle w:val="Hyperlink"/>
            <w:rFonts w:ascii="Aptos" w:hAnsi="Aptos"/>
            <w:b/>
            <w:bCs/>
          </w:rPr>
          <w:t>www.facebook.com/ocesamx</w:t>
        </w:r>
      </w:hyperlink>
    </w:p>
    <w:p w14:paraId="1C62CE0C" w14:textId="77777777" w:rsidR="00392BFA" w:rsidRPr="00C36486" w:rsidRDefault="00392BFA" w:rsidP="00392BFA">
      <w:pPr>
        <w:jc w:val="center"/>
        <w:rPr>
          <w:rFonts w:ascii="Aptos" w:hAnsi="Aptos"/>
          <w:b/>
          <w:bCs/>
        </w:rPr>
      </w:pPr>
      <w:hyperlink r:id="rId11" w:history="1">
        <w:r w:rsidRPr="00C36486">
          <w:rPr>
            <w:rStyle w:val="Hyperlink"/>
            <w:rFonts w:ascii="Aptos" w:hAnsi="Aptos"/>
            <w:b/>
            <w:bCs/>
          </w:rPr>
          <w:t>www.twitter.com/ocesa_total</w:t>
        </w:r>
      </w:hyperlink>
    </w:p>
    <w:p w14:paraId="15876AF8" w14:textId="77777777" w:rsidR="00392BFA" w:rsidRPr="00C36486" w:rsidRDefault="00392BFA" w:rsidP="00392BFA">
      <w:pPr>
        <w:jc w:val="center"/>
        <w:rPr>
          <w:rFonts w:ascii="Aptos" w:hAnsi="Aptos"/>
          <w:b/>
          <w:bCs/>
        </w:rPr>
      </w:pPr>
      <w:hyperlink r:id="rId12" w:history="1">
        <w:r w:rsidRPr="00C36486">
          <w:rPr>
            <w:rStyle w:val="Hyperlink"/>
            <w:rFonts w:ascii="Aptos" w:hAnsi="Aptos"/>
            <w:b/>
            <w:bCs/>
          </w:rPr>
          <w:t>www.instagram.com/ocesa</w:t>
        </w:r>
      </w:hyperlink>
    </w:p>
    <w:p w14:paraId="071F5FF3" w14:textId="77777777" w:rsidR="00392BFA" w:rsidRPr="00C36486" w:rsidRDefault="00392BFA" w:rsidP="00392BFA">
      <w:pPr>
        <w:jc w:val="center"/>
        <w:rPr>
          <w:rFonts w:ascii="Aptos" w:hAnsi="Aptos"/>
        </w:rPr>
      </w:pPr>
      <w:hyperlink r:id="rId13" w:history="1">
        <w:r w:rsidRPr="00C36486">
          <w:rPr>
            <w:rStyle w:val="Hyperlink"/>
            <w:rFonts w:ascii="Aptos" w:hAnsi="Aptos"/>
            <w:b/>
            <w:bCs/>
          </w:rPr>
          <w:t>hwww.tiktok.com/@ocesamx</w:t>
        </w:r>
      </w:hyperlink>
    </w:p>
    <w:p w14:paraId="3AE62825" w14:textId="77777777" w:rsidR="00392BFA" w:rsidRDefault="00392BFA" w:rsidP="0059449F">
      <w:pPr>
        <w:jc w:val="center"/>
      </w:pPr>
    </w:p>
    <w:sectPr w:rsidR="00392B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B4486"/>
    <w:multiLevelType w:val="hybridMultilevel"/>
    <w:tmpl w:val="C50E3028"/>
    <w:lvl w:ilvl="0" w:tplc="080A0011">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104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04"/>
    <w:rsid w:val="00173504"/>
    <w:rsid w:val="00205FA6"/>
    <w:rsid w:val="00392BFA"/>
    <w:rsid w:val="003A7E7E"/>
    <w:rsid w:val="003C6397"/>
    <w:rsid w:val="003E72BF"/>
    <w:rsid w:val="00406864"/>
    <w:rsid w:val="0043717C"/>
    <w:rsid w:val="004D1260"/>
    <w:rsid w:val="00591D76"/>
    <w:rsid w:val="0059449F"/>
    <w:rsid w:val="00625322"/>
    <w:rsid w:val="00640E93"/>
    <w:rsid w:val="00687873"/>
    <w:rsid w:val="006A68E7"/>
    <w:rsid w:val="006C6353"/>
    <w:rsid w:val="007D4A64"/>
    <w:rsid w:val="00802DF2"/>
    <w:rsid w:val="00842C4C"/>
    <w:rsid w:val="0097337E"/>
    <w:rsid w:val="009F7EBC"/>
    <w:rsid w:val="00A312C8"/>
    <w:rsid w:val="00A6165D"/>
    <w:rsid w:val="00A82A49"/>
    <w:rsid w:val="00AE7762"/>
    <w:rsid w:val="00B71986"/>
    <w:rsid w:val="00BC60E4"/>
    <w:rsid w:val="00CB24E4"/>
    <w:rsid w:val="00E17A03"/>
    <w:rsid w:val="00E73EFC"/>
    <w:rsid w:val="00E85F9C"/>
    <w:rsid w:val="00F9226A"/>
    <w:rsid w:val="00F9684F"/>
    <w:rsid w:val="04794504"/>
    <w:rsid w:val="0E157672"/>
    <w:rsid w:val="14700CF2"/>
    <w:rsid w:val="15371F7A"/>
    <w:rsid w:val="1D4C1641"/>
    <w:rsid w:val="1E5C9A2C"/>
    <w:rsid w:val="20F5B02C"/>
    <w:rsid w:val="2A4DCE90"/>
    <w:rsid w:val="3E994247"/>
    <w:rsid w:val="4076F617"/>
    <w:rsid w:val="45A80AFC"/>
    <w:rsid w:val="4A6CBBC6"/>
    <w:rsid w:val="4B655FF4"/>
    <w:rsid w:val="4EC00D6E"/>
    <w:rsid w:val="5639B325"/>
    <w:rsid w:val="63F06075"/>
    <w:rsid w:val="71CD23EC"/>
    <w:rsid w:val="759044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62748C"/>
  <w15:chartTrackingRefBased/>
  <w15:docId w15:val="{6065640A-F9A0-4FF0-9FB9-8A9887DE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504"/>
    <w:rPr>
      <w:rFonts w:eastAsiaTheme="majorEastAsia" w:cstheme="majorBidi"/>
      <w:color w:val="272727" w:themeColor="text1" w:themeTint="D8"/>
    </w:rPr>
  </w:style>
  <w:style w:type="paragraph" w:styleId="Title">
    <w:name w:val="Title"/>
    <w:basedOn w:val="Normal"/>
    <w:next w:val="Normal"/>
    <w:link w:val="TitleChar"/>
    <w:uiPriority w:val="10"/>
    <w:qFormat/>
    <w:rsid w:val="00173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504"/>
    <w:pPr>
      <w:spacing w:before="160"/>
      <w:jc w:val="center"/>
    </w:pPr>
    <w:rPr>
      <w:i/>
      <w:iCs/>
      <w:color w:val="404040" w:themeColor="text1" w:themeTint="BF"/>
    </w:rPr>
  </w:style>
  <w:style w:type="character" w:customStyle="1" w:styleId="QuoteChar">
    <w:name w:val="Quote Char"/>
    <w:basedOn w:val="DefaultParagraphFont"/>
    <w:link w:val="Quote"/>
    <w:uiPriority w:val="29"/>
    <w:rsid w:val="00173504"/>
    <w:rPr>
      <w:i/>
      <w:iCs/>
      <w:color w:val="404040" w:themeColor="text1" w:themeTint="BF"/>
    </w:rPr>
  </w:style>
  <w:style w:type="paragraph" w:styleId="ListParagraph">
    <w:name w:val="List Paragraph"/>
    <w:basedOn w:val="Normal"/>
    <w:uiPriority w:val="34"/>
    <w:qFormat/>
    <w:rsid w:val="00173504"/>
    <w:pPr>
      <w:ind w:left="720"/>
      <w:contextualSpacing/>
    </w:pPr>
  </w:style>
  <w:style w:type="character" w:styleId="IntenseEmphasis">
    <w:name w:val="Intense Emphasis"/>
    <w:basedOn w:val="DefaultParagraphFont"/>
    <w:uiPriority w:val="21"/>
    <w:qFormat/>
    <w:rsid w:val="00173504"/>
    <w:rPr>
      <w:i/>
      <w:iCs/>
      <w:color w:val="0F4761" w:themeColor="accent1" w:themeShade="BF"/>
    </w:rPr>
  </w:style>
  <w:style w:type="paragraph" w:styleId="IntenseQuote">
    <w:name w:val="Intense Quote"/>
    <w:basedOn w:val="Normal"/>
    <w:next w:val="Normal"/>
    <w:link w:val="IntenseQuoteChar"/>
    <w:uiPriority w:val="30"/>
    <w:qFormat/>
    <w:rsid w:val="00173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504"/>
    <w:rPr>
      <w:i/>
      <w:iCs/>
      <w:color w:val="0F4761" w:themeColor="accent1" w:themeShade="BF"/>
    </w:rPr>
  </w:style>
  <w:style w:type="character" w:styleId="IntenseReference">
    <w:name w:val="Intense Reference"/>
    <w:basedOn w:val="DefaultParagraphFont"/>
    <w:uiPriority w:val="32"/>
    <w:qFormat/>
    <w:rsid w:val="00173504"/>
    <w:rPr>
      <w:b/>
      <w:bCs/>
      <w:smallCaps/>
      <w:color w:val="0F4761" w:themeColor="accent1" w:themeShade="BF"/>
      <w:spacing w:val="5"/>
    </w:rPr>
  </w:style>
  <w:style w:type="character" w:styleId="Hyperlink">
    <w:name w:val="Hyperlink"/>
    <w:basedOn w:val="DefaultParagraphFont"/>
    <w:uiPriority w:val="99"/>
    <w:unhideWhenUsed/>
    <w:rsid w:val="00173504"/>
    <w:rPr>
      <w:color w:val="467886" w:themeColor="hyperlink"/>
      <w:u w:val="single"/>
    </w:rPr>
  </w:style>
  <w:style w:type="character" w:styleId="UnresolvedMention">
    <w:name w:val="Unresolved Mention"/>
    <w:basedOn w:val="DefaultParagraphFont"/>
    <w:uiPriority w:val="99"/>
    <w:semiHidden/>
    <w:unhideWhenUsed/>
    <w:rsid w:val="00173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rowlers.com/" TargetMode="External"/><Relationship Id="rId13" Type="http://schemas.openxmlformats.org/officeDocument/2006/relationships/hyperlink" Target="https://www.tiktok.com/@ocesamx" TargetMode="External"/><Relationship Id="rId3" Type="http://schemas.openxmlformats.org/officeDocument/2006/relationships/settings" Target="settings.xml"/><Relationship Id="rId7" Type="http://schemas.openxmlformats.org/officeDocument/2006/relationships/hyperlink" Target="https://www.instagram.com/losgrowlers"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losGrowlers/" TargetMode="External"/><Relationship Id="rId11" Type="http://schemas.openxmlformats.org/officeDocument/2006/relationships/hyperlink" Target="https://mxocesa-my.sharepoint.com/personal/gangelesc_ocesa_mx/Documents/Documents/2-BOLETINES%202024/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14</cp:revision>
  <dcterms:created xsi:type="dcterms:W3CDTF">2026-03-04T18:30:00Z</dcterms:created>
  <dcterms:modified xsi:type="dcterms:W3CDTF">2026-03-04T19:22:00Z</dcterms:modified>
</cp:coreProperties>
</file>