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9935E" w14:textId="77777777" w:rsidR="001602C4" w:rsidRDefault="001602C4">
      <w:pPr>
        <w:jc w:val="center"/>
        <w:rPr>
          <w:b/>
          <w:bCs/>
          <w:sz w:val="36"/>
          <w:szCs w:val="36"/>
        </w:rPr>
      </w:pPr>
    </w:p>
    <w:p w14:paraId="3F7737BE" w14:textId="77777777" w:rsidR="001602C4" w:rsidRDefault="00000000">
      <w:pPr>
        <w:spacing w:before="40" w:line="240" w:lineRule="auto"/>
        <w:jc w:val="center"/>
        <w:rPr>
          <w:rFonts w:ascii="Calibri" w:eastAsia="Calibri" w:hAnsi="Calibri" w:cs="Calibri"/>
          <w:b/>
          <w:bCs/>
          <w:sz w:val="36"/>
          <w:szCs w:val="36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 xml:space="preserve">Casa dos Frangos chega em exclusivo ao Uber </w:t>
      </w:r>
      <w:proofErr w:type="spellStart"/>
      <w:r>
        <w:rPr>
          <w:rFonts w:ascii="Calibri" w:eastAsia="Calibri" w:hAnsi="Calibri" w:cs="Calibri"/>
          <w:b/>
          <w:bCs/>
          <w:sz w:val="36"/>
          <w:szCs w:val="36"/>
        </w:rPr>
        <w:t>Eats</w:t>
      </w:r>
      <w:proofErr w:type="spellEnd"/>
      <w:r>
        <w:rPr>
          <w:rFonts w:ascii="Calibri" w:eastAsia="Calibri" w:hAnsi="Calibri" w:cs="Calibri"/>
          <w:b/>
          <w:bCs/>
          <w:sz w:val="36"/>
          <w:szCs w:val="36"/>
        </w:rPr>
        <w:t xml:space="preserve"> com o tradicional frango de churrasco da Póvoa de Varzim</w:t>
      </w:r>
    </w:p>
    <w:p w14:paraId="5BA24F82" w14:textId="77777777" w:rsidR="001602C4" w:rsidRDefault="001602C4">
      <w:pPr>
        <w:spacing w:before="40" w:line="24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7CD1261C" w14:textId="77777777" w:rsidR="001602C4" w:rsidRDefault="001602C4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EAFF1FC" w14:textId="77777777" w:rsidR="001602C4" w:rsidRDefault="0000000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dá as boas-vindas ao novo membro na sua família de parceiros, a Casa dos Frangos, conhecida na Póvoa de Varzim pelo irresistível frango de churrasco, que passa agora a estar disponível em exclusivo na aplicação de entregas da Uber.</w:t>
      </w:r>
    </w:p>
    <w:p w14:paraId="3EE34D74" w14:textId="77777777" w:rsidR="001602C4" w:rsidRDefault="001602C4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11F2D30" w14:textId="77777777" w:rsidR="001602C4" w:rsidRDefault="0000000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Paragem obrigatória na Póvoa de Varzim, a Casa dos Frangos foi fundada em 1979 e rapidamente ficou reconhecida como uma referência local. Ao longo de quase cinco décadas, o irresistível frango de churrasco conquistou uma base fiel de clientes que diariamente se deslocam ao espaço para provar o seu frango, reconhecido pelo inigualável sabor e pela extraordinária qualidade. </w:t>
      </w:r>
    </w:p>
    <w:p w14:paraId="1415604F" w14:textId="77777777" w:rsidR="001602C4" w:rsidRDefault="001602C4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31C7052" w14:textId="77777777" w:rsidR="001602C4" w:rsidRDefault="0000000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Agora, já não é preciso sair de casa para saborear os pratos da Casa dos Frangos. Com esta parceria, os utilizadores passam a conseguir encomendar através da app do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 recebê-los diretamente em casa, com toda a conveniência do serviço de entregas.</w:t>
      </w:r>
    </w:p>
    <w:p w14:paraId="450DC76A" w14:textId="77777777" w:rsidR="001602C4" w:rsidRDefault="001602C4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A80E3E" w14:textId="77777777" w:rsidR="001602C4" w:rsidRDefault="00000000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As entregas pela app Uber </w:t>
      </w:r>
      <w:proofErr w:type="spellStart"/>
      <w:r>
        <w:rPr>
          <w:rFonts w:ascii="Calibri" w:eastAsia="Calibri" w:hAnsi="Calibri" w:cs="Calibri"/>
          <w:sz w:val="20"/>
          <w:szCs w:val="20"/>
        </w:rPr>
        <w:t>Eats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estão disponíveis nas zonas da Póvoa de Varzim e Vila do Conde, garantindo um serviço de entregas rápido e eficiente sem perder a habitual relação qualidade-preço que caracteriza a Casa dos Frangos nos seus quase 50 anos de presença no mercado.</w:t>
      </w:r>
    </w:p>
    <w:p w14:paraId="1637271C" w14:textId="77777777" w:rsidR="001602C4" w:rsidRDefault="001602C4">
      <w:pPr>
        <w:spacing w:before="4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E414B1" w14:textId="77777777" w:rsidR="001602C4" w:rsidRDefault="001602C4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34FABAFE" w14:textId="77777777" w:rsidR="001602C4" w:rsidRDefault="001602C4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11E4834F" w14:textId="77777777" w:rsidR="001602C4" w:rsidRDefault="001602C4">
      <w:pPr>
        <w:spacing w:before="40"/>
        <w:ind w:right="120"/>
        <w:jc w:val="both"/>
        <w:rPr>
          <w:rFonts w:ascii="Calibri" w:eastAsia="Calibri" w:hAnsi="Calibri" w:cs="Calibri"/>
          <w:sz w:val="16"/>
          <w:szCs w:val="16"/>
        </w:rPr>
      </w:pPr>
    </w:p>
    <w:p w14:paraId="068E29CC" w14:textId="77777777" w:rsidR="001602C4" w:rsidRDefault="00000000">
      <w:pPr>
        <w:jc w:val="both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  <w:sz w:val="16"/>
          <w:szCs w:val="16"/>
        </w:rPr>
        <w:t xml:space="preserve">Sobre o Uber </w:t>
      </w:r>
      <w:proofErr w:type="spellStart"/>
      <w:r>
        <w:rPr>
          <w:rFonts w:ascii="Calibri" w:eastAsia="Calibri" w:hAnsi="Calibri" w:cs="Calibri"/>
          <w:b/>
          <w:bCs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b/>
          <w:bCs/>
          <w:sz w:val="16"/>
          <w:szCs w:val="16"/>
        </w:rPr>
        <w:t>:</w:t>
      </w:r>
    </w:p>
    <w:p w14:paraId="16E61E26" w14:textId="77777777" w:rsidR="001602C4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uma aplicação e website de entregas ao domicílio que ajuda a levar até milhões de pessoas em todo o mundo os itens que desejam, com o toque de um botão. Temos parceria com mais de 890.000 restaurantes em mais de 11.000 cidades em seis continentes que fazem refeições para todos os gostos e ocasiões. Hoje já somos mais que uma aplicação de entrega de refeições. Temos a eficiência e a rapidez da aplicação Uber </w:t>
      </w:r>
      <w:proofErr w:type="spellStart"/>
      <w:r>
        <w:rPr>
          <w:rFonts w:ascii="Calibri" w:eastAsia="Calibri" w:hAnsi="Calibri" w:cs="Calibri"/>
          <w:sz w:val="16"/>
          <w:szCs w:val="16"/>
        </w:rPr>
        <w:t>Eats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a proporcionar compras de supermercados Continente, Minipreço, </w:t>
      </w:r>
      <w:proofErr w:type="spellStart"/>
      <w:r>
        <w:rPr>
          <w:rFonts w:ascii="Calibri" w:eastAsia="Calibri" w:hAnsi="Calibri" w:cs="Calibri"/>
          <w:sz w:val="16"/>
          <w:szCs w:val="16"/>
        </w:rPr>
        <w:t>Intermarché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El Corte </w:t>
      </w:r>
      <w:proofErr w:type="spellStart"/>
      <w:r>
        <w:rPr>
          <w:rFonts w:ascii="Calibri" w:eastAsia="Calibri" w:hAnsi="Calibri" w:cs="Calibri"/>
          <w:sz w:val="16"/>
          <w:szCs w:val="16"/>
        </w:rPr>
        <w:t>Inglės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de roupa e artigos para criança e bebé da </w:t>
      </w:r>
      <w:proofErr w:type="spellStart"/>
      <w:r>
        <w:rPr>
          <w:rFonts w:ascii="Calibri" w:eastAsia="Calibri" w:hAnsi="Calibri" w:cs="Calibri"/>
          <w:sz w:val="16"/>
          <w:szCs w:val="16"/>
        </w:rPr>
        <w:t>Zippy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artigos de mais de 15 categorias de desporto da </w:t>
      </w:r>
      <w:proofErr w:type="spellStart"/>
      <w:r>
        <w:rPr>
          <w:rFonts w:ascii="Calibri" w:eastAsia="Calibri" w:hAnsi="Calibri" w:cs="Calibri"/>
          <w:sz w:val="16"/>
          <w:szCs w:val="16"/>
        </w:rPr>
        <w:t>Decathlon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, produtos culturais e de entretenimento da </w:t>
      </w:r>
      <w:proofErr w:type="gramStart"/>
      <w:r>
        <w:rPr>
          <w:rFonts w:ascii="Calibri" w:eastAsia="Calibri" w:hAnsi="Calibri" w:cs="Calibri"/>
          <w:sz w:val="16"/>
          <w:szCs w:val="16"/>
        </w:rPr>
        <w:t>note!,</w:t>
      </w:r>
      <w:proofErr w:type="gramEnd"/>
      <w:r>
        <w:rPr>
          <w:rFonts w:ascii="Calibri" w:eastAsia="Calibri" w:hAnsi="Calibri" w:cs="Calibri"/>
          <w:sz w:val="16"/>
          <w:szCs w:val="16"/>
        </w:rPr>
        <w:t xml:space="preserve"> bem-estar, beleza e saúde da </w:t>
      </w:r>
      <w:proofErr w:type="spellStart"/>
      <w:r>
        <w:rPr>
          <w:rFonts w:ascii="Calibri" w:eastAsia="Calibri" w:hAnsi="Calibri" w:cs="Calibri"/>
          <w:sz w:val="16"/>
          <w:szCs w:val="16"/>
        </w:rPr>
        <w:t>Wells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e do Boticário, em exclusividade, lojas de conveniência como a BP e o Sortido, em exclusividade, e eletrónica com a </w:t>
      </w:r>
      <w:proofErr w:type="spellStart"/>
      <w:r>
        <w:rPr>
          <w:rFonts w:ascii="Calibri" w:eastAsia="Calibri" w:hAnsi="Calibri" w:cs="Calibri"/>
          <w:sz w:val="16"/>
          <w:szCs w:val="16"/>
        </w:rPr>
        <w:t>Worten</w:t>
      </w:r>
      <w:proofErr w:type="spellEnd"/>
      <w:r>
        <w:rPr>
          <w:rFonts w:ascii="Calibri" w:eastAsia="Calibri" w:hAnsi="Calibri" w:cs="Calibri"/>
          <w:sz w:val="16"/>
          <w:szCs w:val="16"/>
        </w:rPr>
        <w:t>, entre outros.</w:t>
      </w:r>
    </w:p>
    <w:p w14:paraId="151F63A3" w14:textId="77777777" w:rsidR="001602C4" w:rsidRDefault="00000000">
      <w:pPr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O Uber </w:t>
      </w:r>
      <w:proofErr w:type="spellStart"/>
      <w:r>
        <w:rPr>
          <w:rFonts w:ascii="Calibri" w:eastAsia="Calibri" w:hAnsi="Calibri" w:cs="Calibri"/>
          <w:sz w:val="16"/>
          <w:szCs w:val="16"/>
        </w:rPr>
        <w:t>Direct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é o serviço de entregas expressas da Uber que permite às empresas oferecer entregas </w:t>
      </w:r>
      <w:proofErr w:type="spellStart"/>
      <w:r>
        <w:rPr>
          <w:rFonts w:ascii="Calibri" w:eastAsia="Calibri" w:hAnsi="Calibri" w:cs="Calibri"/>
          <w:sz w:val="16"/>
          <w:szCs w:val="16"/>
        </w:rPr>
        <w:t>ultra-rápidas</w:t>
      </w:r>
      <w:proofErr w:type="spellEnd"/>
      <w:r>
        <w:rPr>
          <w:rFonts w:ascii="Calibri" w:eastAsia="Calibri" w:hAnsi="Calibri" w:cs="Calibri"/>
          <w:sz w:val="16"/>
          <w:szCs w:val="16"/>
        </w:rPr>
        <w:t xml:space="preserve"> de artigos adquiridos através dos canais próprios das marcas, seja app, site ou telefone. Conta com funcionalidades como rastreamento em tempo real, comunicação direta entre estafeta e consumidor e diversas confirmações de entrega, como PIN. O serviço permite ainda agendar entregas em janelas a partir de 30 minutos, assegurando máxima flexibilidade logística e proporcionando uma excelente experiência de entrega aos utilizadores.</w:t>
      </w:r>
    </w:p>
    <w:p w14:paraId="703E10CB" w14:textId="77777777" w:rsidR="001602C4" w:rsidRDefault="001602C4">
      <w:pPr>
        <w:jc w:val="both"/>
        <w:rPr>
          <w:rFonts w:ascii="Calibri" w:eastAsia="Calibri" w:hAnsi="Calibri" w:cs="Calibri"/>
          <w:sz w:val="16"/>
          <w:szCs w:val="16"/>
        </w:rPr>
      </w:pPr>
    </w:p>
    <w:sectPr w:rsidR="001602C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C26DC" w14:textId="77777777" w:rsidR="005168F8" w:rsidRDefault="005168F8">
      <w:pPr>
        <w:spacing w:line="240" w:lineRule="auto"/>
      </w:pPr>
      <w:r>
        <w:separator/>
      </w:r>
    </w:p>
  </w:endnote>
  <w:endnote w:type="continuationSeparator" w:id="0">
    <w:p w14:paraId="7188E454" w14:textId="77777777" w:rsidR="005168F8" w:rsidRDefault="00516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E6E8BE-6A4A-467C-BC04-29E0D5E87541}"/>
    <w:embedBold r:id="rId2" w:fontKey="{93094ADB-6FE3-41B3-A7A5-98B976D88A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A065AC-139D-493E-82A8-403BFB03E1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20171" w14:textId="77777777" w:rsidR="005168F8" w:rsidRDefault="005168F8">
      <w:pPr>
        <w:spacing w:line="240" w:lineRule="auto"/>
      </w:pPr>
      <w:r>
        <w:separator/>
      </w:r>
    </w:p>
  </w:footnote>
  <w:footnote w:type="continuationSeparator" w:id="0">
    <w:p w14:paraId="6206FA7D" w14:textId="77777777" w:rsidR="005168F8" w:rsidRDefault="005168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23023" w14:textId="77777777" w:rsidR="001602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b/>
        <w:bCs/>
        <w:noProof/>
        <w:color w:val="000000"/>
        <w:sz w:val="36"/>
        <w:szCs w:val="36"/>
      </w:rPr>
      <w:drawing>
        <wp:inline distT="0" distB="0" distL="0" distR="0" wp14:anchorId="03580DBC" wp14:editId="64139E51">
          <wp:extent cx="2644514" cy="950724"/>
          <wp:effectExtent l="0" t="0" r="0" b="0"/>
          <wp:docPr id="787753683" name="image1.png" descr="Uma imagem com preto, escuridão&#10;&#10;Os conteúdos gerados por IA poderão estar incorretos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m preto, escuridão&#10;&#10;Os conteúdos gerados por IA poderão estar incorretos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44514" cy="9507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2C4"/>
    <w:rsid w:val="001602C4"/>
    <w:rsid w:val="005070EC"/>
    <w:rsid w:val="005168F8"/>
    <w:rsid w:val="00B1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64A3F"/>
  <w15:docId w15:val="{2F6019B9-A082-4EF7-AE2F-11D097B9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E3485F"/>
    <w:pPr>
      <w:spacing w:line="240" w:lineRule="auto"/>
    </w:pPr>
  </w:style>
  <w:style w:type="paragraph" w:styleId="Cabealho">
    <w:name w:val="header"/>
    <w:basedOn w:val="Normal"/>
    <w:link w:val="Cabealho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B02BA"/>
  </w:style>
  <w:style w:type="paragraph" w:styleId="Rodap">
    <w:name w:val="footer"/>
    <w:basedOn w:val="Normal"/>
    <w:link w:val="RodapCarter"/>
    <w:uiPriority w:val="99"/>
    <w:unhideWhenUsed/>
    <w:rsid w:val="00BB02BA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B02BA"/>
  </w:style>
  <w:style w:type="paragraph" w:styleId="PargrafodaLista">
    <w:name w:val="List Paragraph"/>
    <w:basedOn w:val="Normal"/>
    <w:uiPriority w:val="34"/>
    <w:qFormat/>
    <w:rsid w:val="003D7AD7"/>
    <w:pPr>
      <w:ind w:left="720"/>
      <w:contextualSpacing/>
    </w:pPr>
  </w:style>
  <w:style w:type="table" w:customStyle="1" w:styleId="TableNormal10">
    <w:name w:val="Table Normal1"/>
    <w:rsid w:val="00E3485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6F1365"/>
    <w:rPr>
      <w:color w:val="0000FF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6F1365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26CC3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eLFnKnzdbWzvvenbJs98fKEQmQ==">CgMxLjA4AHIhMUJIV1l1Y1gxNjNjdXdRUmNSa0tTeVZZWldtbUxhUUFS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420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Tânia Miguel</dc:creator>
  <cp:lastModifiedBy>Inês Rua</cp:lastModifiedBy>
  <cp:revision>2</cp:revision>
  <dcterms:created xsi:type="dcterms:W3CDTF">2026-03-11T16:44:00Z</dcterms:created>
  <dcterms:modified xsi:type="dcterms:W3CDTF">2026-03-11T16:44:00Z</dcterms:modified>
</cp:coreProperties>
</file>