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A519" w14:textId="100E112E" w:rsidR="00A74C24" w:rsidRDefault="00A74C24" w:rsidP="00A74C24">
      <w:pPr>
        <w:jc w:val="right"/>
        <w:rPr>
          <w:b/>
          <w:bCs/>
        </w:rPr>
      </w:pPr>
      <w:r>
        <w:rPr>
          <w:b/>
          <w:bCs/>
        </w:rPr>
        <w:t xml:space="preserve">Warszawa, </w:t>
      </w:r>
      <w:r w:rsidR="00065528">
        <w:rPr>
          <w:b/>
          <w:bCs/>
        </w:rPr>
        <w:t xml:space="preserve">9 </w:t>
      </w:r>
      <w:r>
        <w:rPr>
          <w:b/>
          <w:bCs/>
        </w:rPr>
        <w:t xml:space="preserve">marca 2026 r. </w:t>
      </w:r>
    </w:p>
    <w:p w14:paraId="5EA9698B" w14:textId="77777777" w:rsidR="00A74C24" w:rsidRDefault="00A74C24" w:rsidP="008C548F">
      <w:pPr>
        <w:jc w:val="both"/>
        <w:rPr>
          <w:b/>
          <w:bCs/>
        </w:rPr>
      </w:pPr>
    </w:p>
    <w:p w14:paraId="613E1132" w14:textId="1D57BED0" w:rsidR="008C548F" w:rsidRDefault="00A706CD" w:rsidP="008C548F">
      <w:pPr>
        <w:jc w:val="both"/>
        <w:rPr>
          <w:b/>
          <w:bCs/>
        </w:rPr>
      </w:pPr>
      <w:r>
        <w:rPr>
          <w:b/>
          <w:bCs/>
        </w:rPr>
        <w:t>Urlop lub delegacja już nie będą wymówką</w:t>
      </w:r>
      <w:r w:rsidR="0078653C">
        <w:rPr>
          <w:b/>
          <w:bCs/>
        </w:rPr>
        <w:t xml:space="preserve"> </w:t>
      </w:r>
      <w:r>
        <w:rPr>
          <w:b/>
          <w:bCs/>
        </w:rPr>
        <w:t xml:space="preserve">– z kartą </w:t>
      </w:r>
      <w:proofErr w:type="spellStart"/>
      <w:r w:rsidR="008C548F" w:rsidRPr="00872EE5">
        <w:rPr>
          <w:b/>
          <w:bCs/>
        </w:rPr>
        <w:t>MultiSport</w:t>
      </w:r>
      <w:proofErr w:type="spellEnd"/>
      <w:r>
        <w:rPr>
          <w:b/>
          <w:bCs/>
        </w:rPr>
        <w:t xml:space="preserve"> od marca można trenować za</w:t>
      </w:r>
      <w:r w:rsidR="00C97785">
        <w:rPr>
          <w:b/>
          <w:bCs/>
        </w:rPr>
        <w:t xml:space="preserve"> </w:t>
      </w:r>
      <w:r>
        <w:rPr>
          <w:b/>
          <w:bCs/>
        </w:rPr>
        <w:t>granicą</w:t>
      </w:r>
    </w:p>
    <w:p w14:paraId="2526939E" w14:textId="08F231D1" w:rsidR="008C548F" w:rsidRDefault="008C548F" w:rsidP="008C548F">
      <w:pPr>
        <w:jc w:val="both"/>
        <w:rPr>
          <w:b/>
          <w:bCs/>
        </w:rPr>
      </w:pPr>
      <w:r w:rsidRPr="00E40A73">
        <w:rPr>
          <w:b/>
          <w:bCs/>
        </w:rPr>
        <w:t xml:space="preserve">Pracownicy </w:t>
      </w:r>
      <w:r w:rsidR="00D5224F">
        <w:rPr>
          <w:b/>
          <w:bCs/>
        </w:rPr>
        <w:t xml:space="preserve">preferują </w:t>
      </w:r>
      <w:r w:rsidRPr="00E40A73">
        <w:rPr>
          <w:b/>
          <w:bCs/>
        </w:rPr>
        <w:t>aktywne spędzanie czasu</w:t>
      </w:r>
      <w:r w:rsidR="00D5224F">
        <w:rPr>
          <w:b/>
          <w:bCs/>
        </w:rPr>
        <w:t xml:space="preserve"> podczas urlopu</w:t>
      </w:r>
      <w:r>
        <w:rPr>
          <w:b/>
          <w:bCs/>
        </w:rPr>
        <w:t>,</w:t>
      </w:r>
      <w:r w:rsidR="00D5224F">
        <w:rPr>
          <w:b/>
          <w:bCs/>
        </w:rPr>
        <w:t xml:space="preserve"> co zapewnia im lepszy odpoczynek i skuteczniejszą regenerację </w:t>
      </w:r>
      <w:r w:rsidRPr="00E40A73">
        <w:rPr>
          <w:b/>
          <w:bCs/>
        </w:rPr>
        <w:t>– wynika z danyc</w:t>
      </w:r>
      <w:r>
        <w:rPr>
          <w:b/>
          <w:bCs/>
        </w:rPr>
        <w:t xml:space="preserve">h </w:t>
      </w:r>
      <w:r w:rsidR="00D5224F">
        <w:rPr>
          <w:b/>
          <w:bCs/>
        </w:rPr>
        <w:t>Benefit Systems</w:t>
      </w:r>
      <w:r w:rsidRPr="00E40A73">
        <w:rPr>
          <w:b/>
          <w:bCs/>
        </w:rPr>
        <w:t>,</w:t>
      </w:r>
      <w:r w:rsidR="00D5224F">
        <w:rPr>
          <w:b/>
          <w:bCs/>
        </w:rPr>
        <w:t xml:space="preserve"> który właśnie wprowadził </w:t>
      </w:r>
      <w:r w:rsidRPr="00E40A73">
        <w:rPr>
          <w:b/>
          <w:bCs/>
        </w:rPr>
        <w:t>międzynarodową akceptację kart</w:t>
      </w:r>
      <w:r w:rsidR="00D5224F">
        <w:rPr>
          <w:b/>
          <w:bCs/>
        </w:rPr>
        <w:t xml:space="preserve"> sportowych</w:t>
      </w:r>
      <w:r w:rsidRPr="00E40A73">
        <w:rPr>
          <w:b/>
          <w:bCs/>
        </w:rPr>
        <w:t>. W ramach te</w:t>
      </w:r>
      <w:r w:rsidR="00D5224F">
        <w:rPr>
          <w:b/>
          <w:bCs/>
        </w:rPr>
        <w:t xml:space="preserve">j zmiany, </w:t>
      </w:r>
      <w:r>
        <w:rPr>
          <w:b/>
          <w:bCs/>
        </w:rPr>
        <w:t>użytkownicy</w:t>
      </w:r>
      <w:r w:rsidR="00D5224F">
        <w:rPr>
          <w:b/>
          <w:bCs/>
        </w:rPr>
        <w:t xml:space="preserve"> </w:t>
      </w:r>
      <w:r w:rsidR="00E03567">
        <w:rPr>
          <w:b/>
          <w:bCs/>
        </w:rPr>
        <w:t>p</w:t>
      </w:r>
      <w:r w:rsidR="00D5224F">
        <w:rPr>
          <w:b/>
          <w:bCs/>
        </w:rPr>
        <w:t xml:space="preserve">rogramu </w:t>
      </w:r>
      <w:proofErr w:type="spellStart"/>
      <w:r w:rsidR="00D5224F">
        <w:rPr>
          <w:b/>
          <w:bCs/>
        </w:rPr>
        <w:t>MultiSport</w:t>
      </w:r>
      <w:proofErr w:type="spellEnd"/>
      <w:r>
        <w:rPr>
          <w:b/>
          <w:bCs/>
        </w:rPr>
        <w:t xml:space="preserve"> </w:t>
      </w:r>
      <w:r w:rsidRPr="00E40A73">
        <w:rPr>
          <w:b/>
          <w:bCs/>
        </w:rPr>
        <w:t>zyskują dostęp</w:t>
      </w:r>
      <w:r w:rsidR="00D5224F">
        <w:rPr>
          <w:b/>
          <w:bCs/>
        </w:rPr>
        <w:t xml:space="preserve"> </w:t>
      </w:r>
      <w:r w:rsidRPr="00E40A73">
        <w:rPr>
          <w:b/>
          <w:bCs/>
        </w:rPr>
        <w:t>do ponad 11 tysięcy obiektów sportowo-rekreacyjnych</w:t>
      </w:r>
      <w:r w:rsidR="00EE1E6E">
        <w:rPr>
          <w:b/>
          <w:bCs/>
        </w:rPr>
        <w:t xml:space="preserve"> łącznie w</w:t>
      </w:r>
      <w:r w:rsidRPr="00E40A73">
        <w:rPr>
          <w:b/>
          <w:bCs/>
        </w:rPr>
        <w:t xml:space="preserve"> sześciu</w:t>
      </w:r>
      <w:r w:rsidR="00D5224F">
        <w:rPr>
          <w:b/>
          <w:bCs/>
        </w:rPr>
        <w:t xml:space="preserve"> krajach</w:t>
      </w:r>
      <w:r w:rsidRPr="0084239E">
        <w:rPr>
          <w:b/>
          <w:bCs/>
        </w:rPr>
        <w:t xml:space="preserve">. To </w:t>
      </w:r>
      <w:r w:rsidR="00D5224F">
        <w:rPr>
          <w:b/>
          <w:bCs/>
        </w:rPr>
        <w:t xml:space="preserve">atrakcyjne rozwiązanie dla pracowników podróżujących po Europie turystycznie i </w:t>
      </w:r>
      <w:r>
        <w:rPr>
          <w:b/>
          <w:bCs/>
        </w:rPr>
        <w:t xml:space="preserve">służbowo. </w:t>
      </w:r>
    </w:p>
    <w:p w14:paraId="53F9CFD1" w14:textId="1BAF633C" w:rsidR="008C548F" w:rsidRPr="003B15B8" w:rsidRDefault="008C548F" w:rsidP="008C548F">
      <w:pPr>
        <w:jc w:val="both"/>
      </w:pPr>
      <w:r w:rsidRPr="0010520D">
        <w:t xml:space="preserve">Poza Polską, </w:t>
      </w:r>
      <w:proofErr w:type="spellStart"/>
      <w:r w:rsidRPr="0010520D">
        <w:t>MultiSport</w:t>
      </w:r>
      <w:proofErr w:type="spellEnd"/>
      <w:r w:rsidRPr="0010520D">
        <w:t xml:space="preserve"> działa w Chorwacji, Bułgarii, </w:t>
      </w:r>
      <w:r w:rsidR="00D5224F">
        <w:t xml:space="preserve">Turcji, </w:t>
      </w:r>
      <w:r w:rsidRPr="0010520D">
        <w:t>Czechach i Słowacji. Dzięki uruchomieniu międzynarodowej akceptacji karty, użytkownicy</w:t>
      </w:r>
      <w:r w:rsidR="00D5224F">
        <w:t xml:space="preserve"> zyskali </w:t>
      </w:r>
      <w:r w:rsidRPr="0010520D">
        <w:t xml:space="preserve">dostęp do obiektów sportowych </w:t>
      </w:r>
      <w:r w:rsidR="00D5224F">
        <w:t xml:space="preserve">w pięciu krajach </w:t>
      </w:r>
      <w:r w:rsidRPr="0010520D">
        <w:t xml:space="preserve">na tych samych zasadach, jakim podlegają </w:t>
      </w:r>
      <w:r w:rsidR="00D5224F">
        <w:t>lokalnie</w:t>
      </w:r>
      <w:r w:rsidRPr="0054468E">
        <w:t>.</w:t>
      </w:r>
    </w:p>
    <w:p w14:paraId="31A66057" w14:textId="62B93DF9" w:rsidR="008C548F" w:rsidRDefault="00D5224F" w:rsidP="00D5224F">
      <w:pPr>
        <w:jc w:val="both"/>
        <w:rPr>
          <w:i/>
          <w:iCs/>
        </w:rPr>
      </w:pPr>
      <w:r>
        <w:rPr>
          <w:i/>
          <w:iCs/>
        </w:rPr>
        <w:t xml:space="preserve">- Wprowadziliśmy </w:t>
      </w:r>
      <w:r w:rsidR="008C548F" w:rsidRPr="0010520D">
        <w:rPr>
          <w:i/>
          <w:iCs/>
        </w:rPr>
        <w:t>międzynarodow</w:t>
      </w:r>
      <w:r w:rsidR="008C548F">
        <w:rPr>
          <w:i/>
          <w:iCs/>
        </w:rPr>
        <w:t>ą akceptacj</w:t>
      </w:r>
      <w:r w:rsidR="0045794C">
        <w:rPr>
          <w:i/>
          <w:iCs/>
        </w:rPr>
        <w:t>ę</w:t>
      </w:r>
      <w:r>
        <w:rPr>
          <w:i/>
          <w:iCs/>
        </w:rPr>
        <w:t xml:space="preserve"> naszych kart sportowych, by zapewnić użytkownikom </w:t>
      </w:r>
      <w:r w:rsidR="008C548F" w:rsidRPr="0010520D">
        <w:rPr>
          <w:i/>
          <w:iCs/>
        </w:rPr>
        <w:t xml:space="preserve">ofertę o unikatowej skali i dostępności. </w:t>
      </w:r>
      <w:r w:rsidR="005D390C">
        <w:rPr>
          <w:i/>
          <w:iCs/>
        </w:rPr>
        <w:t>Wiemy</w:t>
      </w:r>
      <w:r w:rsidR="008C548F" w:rsidRPr="0010520D">
        <w:rPr>
          <w:i/>
          <w:iCs/>
        </w:rPr>
        <w:t xml:space="preserve">, że w czasie wakacji </w:t>
      </w:r>
      <w:r w:rsidR="005D390C">
        <w:rPr>
          <w:i/>
          <w:iCs/>
        </w:rPr>
        <w:t xml:space="preserve">użytkownicy naszych kart chętnie korzystają z oferty krajowej, zwłaszcza </w:t>
      </w:r>
      <w:r w:rsidR="008C548F" w:rsidRPr="0010520D">
        <w:rPr>
          <w:i/>
          <w:iCs/>
        </w:rPr>
        <w:t>poza miejscem zamieszkania</w:t>
      </w:r>
      <w:r w:rsidR="008C548F">
        <w:rPr>
          <w:i/>
          <w:iCs/>
        </w:rPr>
        <w:t>. Teraz</w:t>
      </w:r>
      <w:r w:rsidR="005D390C">
        <w:rPr>
          <w:i/>
          <w:iCs/>
        </w:rPr>
        <w:t xml:space="preserve">, zarówno podczas urlopu, jak i delegacji, będą mogli korzystać z różnorodnych zajęć sportowych i poznawać dany kraj również przez pryzmat popularnych lokalnych dyscyplin sportowych </w:t>
      </w:r>
      <w:r w:rsidR="008C548F">
        <w:rPr>
          <w:i/>
          <w:iCs/>
        </w:rPr>
        <w:t xml:space="preserve">– </w:t>
      </w:r>
      <w:r w:rsidR="008C548F" w:rsidRPr="00A04926">
        <w:t xml:space="preserve">mówi </w:t>
      </w:r>
      <w:r w:rsidR="005D390C">
        <w:t>Kinga Kołodziej</w:t>
      </w:r>
      <w:r w:rsidR="008C548F" w:rsidRPr="00A04926">
        <w:t xml:space="preserve">, </w:t>
      </w:r>
      <w:r w:rsidR="005D390C">
        <w:t xml:space="preserve">dyrektor Działu Relacji z Klientami w </w:t>
      </w:r>
      <w:r w:rsidR="008C548F" w:rsidRPr="00A04926">
        <w:t>Benefit Systems</w:t>
      </w:r>
      <w:r w:rsidR="008716FD">
        <w:t xml:space="preserve"> SA</w:t>
      </w:r>
      <w:r w:rsidR="005D390C">
        <w:t>.</w:t>
      </w:r>
    </w:p>
    <w:p w14:paraId="56CAB428" w14:textId="77777777" w:rsidR="008C548F" w:rsidRPr="00A04926" w:rsidRDefault="008C548F" w:rsidP="008C548F">
      <w:pPr>
        <w:jc w:val="both"/>
        <w:rPr>
          <w:b/>
          <w:bCs/>
        </w:rPr>
      </w:pPr>
      <w:r w:rsidRPr="00A04926">
        <w:rPr>
          <w:b/>
          <w:bCs/>
        </w:rPr>
        <w:t>Hybrydowe podróże</w:t>
      </w:r>
    </w:p>
    <w:p w14:paraId="1F951D7F" w14:textId="06DB4C5D" w:rsidR="008C548F" w:rsidRDefault="00B56A5B" w:rsidP="00B03A0B">
      <w:pPr>
        <w:jc w:val="both"/>
      </w:pPr>
      <w:r>
        <w:t>O</w:t>
      </w:r>
      <w:r w:rsidR="008540F2" w:rsidRPr="008540F2">
        <w:t>statni</w:t>
      </w:r>
      <w:r>
        <w:t xml:space="preserve">e </w:t>
      </w:r>
      <w:r w:rsidR="008540F2" w:rsidRPr="008540F2">
        <w:t>dan</w:t>
      </w:r>
      <w:r>
        <w:t>e</w:t>
      </w:r>
      <w:r w:rsidR="008540F2" w:rsidRPr="008540F2">
        <w:t xml:space="preserve"> GUS </w:t>
      </w:r>
      <w:r w:rsidR="002D70F2">
        <w:t>pokazują</w:t>
      </w:r>
      <w:r w:rsidR="008540F2" w:rsidRPr="008540F2">
        <w:t>, że w 2024 roku Polacy zrealizowali blisko 1,5 mln podróży zagranicznych o charakterze służbowym. Co 5. wyjazd (2</w:t>
      </w:r>
      <w:r w:rsidR="00BA1B40">
        <w:t>2</w:t>
      </w:r>
      <w:r>
        <w:t xml:space="preserve"> proc.</w:t>
      </w:r>
      <w:r w:rsidR="008540F2" w:rsidRPr="008540F2">
        <w:t>) trwał między 2 a 4 dni, a</w:t>
      </w:r>
      <w:r w:rsidR="00930781">
        <w:t xml:space="preserve"> około 100 tysięcy </w:t>
      </w:r>
      <w:r w:rsidR="00B03A0B">
        <w:t>podroży trwało 5 dni lub dłużej.</w:t>
      </w:r>
      <w:r w:rsidR="00D221E8">
        <w:t xml:space="preserve"> </w:t>
      </w:r>
      <w:r w:rsidR="002871FE" w:rsidRPr="002871FE">
        <w:t>Z kolei z raportu EY wynika, że dla części firm międzynarodowa mobilność pracowników staje się koniecznością operacyjną w związku z niedoborem talentów i potrzebą zapewnienia stabilności procesów. W zeszłym roku, w życie weszły zmiany w przepisach ułatwiające tzw. mobilność krótkoterminową i długoterminową wewnątrz Unii Europejskiej dla wysokiej klasy specjalistów. Tzw. Niebieska Karta UE ma zwiększyć liczbę czasowych przeniesień między oddziałami firm. Nie bez znaczenia pozostają także trendy takie jak “</w:t>
      </w:r>
      <w:proofErr w:type="spellStart"/>
      <w:r w:rsidR="002871FE" w:rsidRPr="002871FE">
        <w:t>bleisure</w:t>
      </w:r>
      <w:proofErr w:type="spellEnd"/>
      <w:r w:rsidR="002871FE" w:rsidRPr="002871FE">
        <w:t>” – czyli łączenie wyjazdów służbowych z kilkudniowym wypoczynkiem</w:t>
      </w:r>
      <w:r w:rsidR="002871FE">
        <w:rPr>
          <w:lang w:val="en-GB"/>
        </w:rPr>
        <w:t xml:space="preserve">. </w:t>
      </w:r>
    </w:p>
    <w:p w14:paraId="36994CA1" w14:textId="388F1579" w:rsidR="008C548F" w:rsidRDefault="008C548F" w:rsidP="008C548F">
      <w:pPr>
        <w:jc w:val="both"/>
        <w:rPr>
          <w:b/>
          <w:bCs/>
        </w:rPr>
      </w:pPr>
      <w:r>
        <w:rPr>
          <w:b/>
          <w:bCs/>
        </w:rPr>
        <w:t>Aktywn</w:t>
      </w:r>
      <w:r w:rsidR="00BA6250">
        <w:rPr>
          <w:b/>
          <w:bCs/>
        </w:rPr>
        <w:t xml:space="preserve">y wypoczynek </w:t>
      </w:r>
      <w:r>
        <w:rPr>
          <w:b/>
          <w:bCs/>
        </w:rPr>
        <w:t xml:space="preserve">Polaków </w:t>
      </w:r>
    </w:p>
    <w:p w14:paraId="35649772" w14:textId="4B433F63" w:rsidR="008C548F" w:rsidRPr="0010520D" w:rsidRDefault="008C548F" w:rsidP="00BA6250">
      <w:pPr>
        <w:jc w:val="both"/>
      </w:pPr>
      <w:r w:rsidRPr="006C1558">
        <w:t>Najnowsze rozwiązani</w:t>
      </w:r>
      <w:r w:rsidR="00BA6250">
        <w:t>e</w:t>
      </w:r>
      <w:r w:rsidRPr="006C1558">
        <w:t xml:space="preserve"> </w:t>
      </w:r>
      <w:proofErr w:type="spellStart"/>
      <w:r w:rsidRPr="006C1558">
        <w:t>MultiSport</w:t>
      </w:r>
      <w:proofErr w:type="spellEnd"/>
      <w:r w:rsidRPr="006C1558">
        <w:t xml:space="preserve"> </w:t>
      </w:r>
      <w:r w:rsidR="00BA6250">
        <w:t xml:space="preserve">wpisuje się w trend </w:t>
      </w:r>
      <w:r w:rsidRPr="006C1558">
        <w:t>międzynarodowej turysty</w:t>
      </w:r>
      <w:r w:rsidR="00BA6250">
        <w:t>ki</w:t>
      </w:r>
      <w:r w:rsidRPr="006C1558">
        <w:t xml:space="preserve"> wypoczynkowej</w:t>
      </w:r>
      <w:r w:rsidR="00BA6250">
        <w:t xml:space="preserve"> i turystyki sportowej: -</w:t>
      </w:r>
      <w:r>
        <w:rPr>
          <w:b/>
          <w:bCs/>
        </w:rPr>
        <w:t xml:space="preserve"> </w:t>
      </w:r>
      <w:r w:rsidR="00BA6250" w:rsidRPr="00F940CE">
        <w:rPr>
          <w:i/>
          <w:iCs/>
        </w:rPr>
        <w:t xml:space="preserve">Jak wynika z danych GUS, wszystkie rynki na których operuje </w:t>
      </w:r>
      <w:proofErr w:type="spellStart"/>
      <w:r w:rsidR="00BA6250" w:rsidRPr="00F940CE">
        <w:rPr>
          <w:i/>
          <w:iCs/>
        </w:rPr>
        <w:t>MultiSport</w:t>
      </w:r>
      <w:proofErr w:type="spellEnd"/>
      <w:r w:rsidR="00BA6250" w:rsidRPr="00F940CE">
        <w:rPr>
          <w:i/>
          <w:iCs/>
        </w:rPr>
        <w:t>, znajdują się w pierwszej dziesiątce turystycznych destynacji wybieranych przez Polaków</w:t>
      </w:r>
      <w:r w:rsidR="00BA6250">
        <w:t xml:space="preserve"> – dodaje Kinga Kołodziej. </w:t>
      </w:r>
    </w:p>
    <w:p w14:paraId="6F12C05C" w14:textId="08A36B54" w:rsidR="008C548F" w:rsidRPr="006C1558" w:rsidRDefault="008C548F" w:rsidP="008C548F">
      <w:pPr>
        <w:jc w:val="both"/>
      </w:pPr>
      <w:r w:rsidRPr="006C1558">
        <w:t>Z raportu Światowego Forum Ekonomicznego „Sports for People and Planet” wynika, że pod kątem przychodów po pandemii COVID-19 turystyka sportowa wyprzedziła cały segment turystyki</w:t>
      </w:r>
      <w:r w:rsidR="00BA6250">
        <w:t>, a p</w:t>
      </w:r>
      <w:r w:rsidRPr="006C1558">
        <w:t xml:space="preserve">rzeprowadzone podczas zeszłorocznych wakacji badanie na zlecenie </w:t>
      </w:r>
      <w:proofErr w:type="spellStart"/>
      <w:r w:rsidRPr="006C1558">
        <w:t>MultiSport</w:t>
      </w:r>
      <w:proofErr w:type="spellEnd"/>
      <w:r w:rsidRPr="006C1558">
        <w:t xml:space="preserve"> wykazało, że aż 60 proc. Polaków uważa ruch za skuteczny sposób wypoczywania, a 55 proc. spędza wakacyjny urlop aktywnie.</w:t>
      </w:r>
      <w:r>
        <w:t xml:space="preserve"> Według 96 proc. </w:t>
      </w:r>
      <w:r w:rsidR="00C97785">
        <w:t xml:space="preserve">użytkowników programu </w:t>
      </w:r>
      <w:proofErr w:type="spellStart"/>
      <w:r w:rsidR="00C97785">
        <w:t>MultiSport</w:t>
      </w:r>
      <w:proofErr w:type="spellEnd"/>
      <w:r w:rsidR="00C97785">
        <w:t xml:space="preserve"> aktywna forma wypoczynku</w:t>
      </w:r>
      <w:r>
        <w:t xml:space="preserve"> wpływa pozytywnie na radzenie sobie z wyzwaniami służbowymi po powrocie do pracy.</w:t>
      </w:r>
    </w:p>
    <w:p w14:paraId="3D6A825B" w14:textId="77777777" w:rsidR="008C548F" w:rsidRPr="0010520D" w:rsidRDefault="008C548F" w:rsidP="008C548F">
      <w:pPr>
        <w:jc w:val="both"/>
        <w:rPr>
          <w:b/>
          <w:bCs/>
        </w:rPr>
      </w:pPr>
      <w:r w:rsidRPr="0010520D">
        <w:rPr>
          <w:b/>
          <w:bCs/>
        </w:rPr>
        <w:t>Jak to działa?</w:t>
      </w:r>
    </w:p>
    <w:p w14:paraId="3A17BD7E" w14:textId="4E3B9DB7" w:rsidR="008C548F" w:rsidRPr="006C1558" w:rsidRDefault="008C548F" w:rsidP="00D126B4">
      <w:pPr>
        <w:jc w:val="both"/>
      </w:pPr>
      <w:r w:rsidRPr="0010520D">
        <w:t xml:space="preserve">Z </w:t>
      </w:r>
      <w:r>
        <w:t>międzynarodowej akceptacji kart</w:t>
      </w:r>
      <w:r w:rsidRPr="0010520D">
        <w:t xml:space="preserve"> mogą korzystać pełnoletni użytkownicy posiadający w aplikacji mobilnej wirtualną kartę </w:t>
      </w:r>
      <w:proofErr w:type="spellStart"/>
      <w:r w:rsidRPr="0010520D">
        <w:t>MultiSport</w:t>
      </w:r>
      <w:proofErr w:type="spellEnd"/>
      <w:r w:rsidRPr="0010520D">
        <w:t xml:space="preserve"> z potwierdzoną tożsamością. Do wyszukiwania aktywności dostępnych w</w:t>
      </w:r>
      <w:r w:rsidR="00D126B4">
        <w:t xml:space="preserve"> innych </w:t>
      </w:r>
      <w:r w:rsidR="00D126B4">
        <w:lastRenderedPageBreak/>
        <w:t xml:space="preserve">krajach </w:t>
      </w:r>
      <w:r w:rsidRPr="0010520D">
        <w:t xml:space="preserve">służy Mapa Wizyt Międzynarodowych. </w:t>
      </w:r>
      <w:r w:rsidR="00DF7AAC">
        <w:t xml:space="preserve">Pracodawcy </w:t>
      </w:r>
      <w:r w:rsidR="00722E47">
        <w:t>i</w:t>
      </w:r>
      <w:r w:rsidR="00DF7AAC">
        <w:t xml:space="preserve"> użytkownicy nie muszą dokonywać żadnych zmian w ramach pakietu </w:t>
      </w:r>
      <w:proofErr w:type="spellStart"/>
      <w:r w:rsidR="00DF7AAC">
        <w:t>MultiSport</w:t>
      </w:r>
      <w:proofErr w:type="spellEnd"/>
      <w:r w:rsidR="00DF7AAC">
        <w:t xml:space="preserve">, aby móc korzystać z oferty zagranicznej. </w:t>
      </w:r>
    </w:p>
    <w:p w14:paraId="3BCD5BD9" w14:textId="77777777" w:rsidR="008C548F" w:rsidRDefault="008C548F" w:rsidP="008C548F">
      <w:pPr>
        <w:jc w:val="both"/>
        <w:rPr>
          <w:b/>
          <w:bCs/>
        </w:rPr>
      </w:pPr>
      <w:r>
        <w:rPr>
          <w:b/>
          <w:bCs/>
        </w:rPr>
        <w:t>Jedyna taka karta</w:t>
      </w:r>
    </w:p>
    <w:p w14:paraId="50495BD6" w14:textId="05A121F6" w:rsidR="008C548F" w:rsidRPr="00A04926" w:rsidRDefault="008C548F" w:rsidP="008C548F">
      <w:pPr>
        <w:jc w:val="both"/>
      </w:pPr>
      <w:r>
        <w:t>W czasie</w:t>
      </w:r>
      <w:r w:rsidRPr="0010520D">
        <w:t xml:space="preserve"> ponad 20</w:t>
      </w:r>
      <w:r>
        <w:t xml:space="preserve"> </w:t>
      </w:r>
      <w:r w:rsidRPr="0010520D">
        <w:t>l</w:t>
      </w:r>
      <w:r>
        <w:t>at</w:t>
      </w:r>
      <w:r w:rsidRPr="0010520D">
        <w:t xml:space="preserve"> działalnośc</w:t>
      </w:r>
      <w:r>
        <w:t>i</w:t>
      </w:r>
      <w:r w:rsidRPr="0010520D">
        <w:t xml:space="preserve"> </w:t>
      </w:r>
      <w:proofErr w:type="spellStart"/>
      <w:r w:rsidRPr="0010520D">
        <w:t>MultiSport</w:t>
      </w:r>
      <w:proofErr w:type="spellEnd"/>
      <w:r w:rsidRPr="0010520D">
        <w:t xml:space="preserve"> </w:t>
      </w:r>
      <w:r w:rsidR="00D126B4">
        <w:t xml:space="preserve">stał się kluczowym benefitem sportowym, zapewniając </w:t>
      </w:r>
      <w:r>
        <w:t xml:space="preserve">łatwy </w:t>
      </w:r>
      <w:r w:rsidRPr="0010520D">
        <w:t>dostęp do regularnej aktywności fizycznej</w:t>
      </w:r>
      <w:r w:rsidR="00D126B4">
        <w:t xml:space="preserve"> i tym samym wsparcie w zakresie regularnego dbania </w:t>
      </w:r>
      <w:r>
        <w:t>o zdrowie</w:t>
      </w:r>
      <w:r w:rsidRPr="0010520D">
        <w:t>, kondycję i samopoczucie</w:t>
      </w:r>
      <w:r>
        <w:t>. Pracodawców wspiera natomiast w odpowiadaniu na wyzwania związane m.in. z rosnąca skalą absencji chorobowych.</w:t>
      </w:r>
      <w:r w:rsidRPr="0010520D">
        <w:t xml:space="preserve"> </w:t>
      </w:r>
      <w:r>
        <w:t xml:space="preserve">Program odpowiada także na potrzebę regeneracji czy organizacji czasu wolnego, oferując dostęp do obiektów o profilu rekreacyjnym czy relaksacyjnym. Wszystko to sprawia, że </w:t>
      </w:r>
      <w:r w:rsidRPr="0010520D">
        <w:t xml:space="preserve">karta </w:t>
      </w:r>
      <w:proofErr w:type="spellStart"/>
      <w:r w:rsidRPr="0010520D">
        <w:t>MultiSport</w:t>
      </w:r>
      <w:proofErr w:type="spellEnd"/>
      <w:r w:rsidRPr="0010520D">
        <w:t xml:space="preserve"> wpisała się w codzienny styl życia milionów użytkowników</w:t>
      </w:r>
      <w:r>
        <w:t xml:space="preserve"> i niezmiennie  pozostaje aktualnym i pożądanym świadczeniem pracowniczym, z wciąż rosnącą grupą odbiorców. </w:t>
      </w:r>
    </w:p>
    <w:p w14:paraId="13ACA4E1" w14:textId="77777777" w:rsidR="008C548F" w:rsidRDefault="008C548F" w:rsidP="008C548F">
      <w:pPr>
        <w:jc w:val="both"/>
      </w:pPr>
    </w:p>
    <w:p w14:paraId="7D84EA47" w14:textId="6AF6A88A" w:rsidR="0054468E" w:rsidRPr="0054468E" w:rsidRDefault="0054468E" w:rsidP="008C548F">
      <w:pPr>
        <w:jc w:val="both"/>
        <w:rPr>
          <w:i/>
          <w:iCs/>
        </w:rPr>
      </w:pPr>
      <w:r>
        <w:t>***</w:t>
      </w:r>
    </w:p>
    <w:p w14:paraId="36A93586" w14:textId="2AA8C330" w:rsidR="0054468E" w:rsidRPr="0054468E" w:rsidRDefault="0054468E" w:rsidP="008C548F">
      <w:pPr>
        <w:jc w:val="both"/>
        <w:rPr>
          <w:sz w:val="18"/>
          <w:szCs w:val="18"/>
        </w:rPr>
      </w:pPr>
      <w:r w:rsidRPr="0054468E">
        <w:rPr>
          <w:sz w:val="18"/>
          <w:szCs w:val="18"/>
        </w:rPr>
        <w:t xml:space="preserve">Benefit Systems od ponad 20 lat pozostaje liderem polskiego rynku świadczeń pozapłacowych oraz jednym z najważniejszych graczy w branży fitness w regionie. Spółka od lat wyznacza kierunki rozwoju rynku, tworząc nowoczesne rozwiązania, które wspierają dobrostan pracowników i promują aktywny styl życia. Flagowym produktem Benefit Systems jest Program </w:t>
      </w:r>
      <w:proofErr w:type="spellStart"/>
      <w:r w:rsidRPr="0054468E">
        <w:rPr>
          <w:sz w:val="18"/>
          <w:szCs w:val="18"/>
        </w:rPr>
        <w:t>MultiSport</w:t>
      </w:r>
      <w:proofErr w:type="spellEnd"/>
      <w:r w:rsidRPr="0054468E">
        <w:rPr>
          <w:sz w:val="18"/>
          <w:szCs w:val="18"/>
        </w:rPr>
        <w:t xml:space="preserve"> – najbardziej rozpoznawalny i najchętniej wybierany program sportowy w Polsce, zapewniający dostęp do tysięcy obiektów sportowych i rekreacyjnych. Silne portfolio Spółki uzupełniają platforma </w:t>
      </w:r>
      <w:proofErr w:type="spellStart"/>
      <w:r w:rsidRPr="0054468E">
        <w:rPr>
          <w:sz w:val="18"/>
          <w:szCs w:val="18"/>
        </w:rPr>
        <w:t>kafeteryjna</w:t>
      </w:r>
      <w:proofErr w:type="spellEnd"/>
      <w:r w:rsidRPr="0054468E">
        <w:rPr>
          <w:sz w:val="18"/>
          <w:szCs w:val="18"/>
        </w:rPr>
        <w:t xml:space="preserve"> </w:t>
      </w:r>
      <w:proofErr w:type="spellStart"/>
      <w:r w:rsidRPr="0054468E">
        <w:rPr>
          <w:sz w:val="18"/>
          <w:szCs w:val="18"/>
        </w:rPr>
        <w:t>MyBenefit</w:t>
      </w:r>
      <w:proofErr w:type="spellEnd"/>
      <w:r w:rsidRPr="0054468E">
        <w:rPr>
          <w:sz w:val="18"/>
          <w:szCs w:val="18"/>
        </w:rPr>
        <w:t xml:space="preserve"> oraz kompleksowy program </w:t>
      </w:r>
      <w:proofErr w:type="spellStart"/>
      <w:r w:rsidRPr="0054468E">
        <w:rPr>
          <w:sz w:val="18"/>
          <w:szCs w:val="18"/>
        </w:rPr>
        <w:t>wellbeingowy</w:t>
      </w:r>
      <w:proofErr w:type="spellEnd"/>
      <w:r w:rsidRPr="0054468E">
        <w:rPr>
          <w:sz w:val="18"/>
          <w:szCs w:val="18"/>
        </w:rPr>
        <w:t xml:space="preserve"> </w:t>
      </w:r>
      <w:proofErr w:type="spellStart"/>
      <w:r w:rsidRPr="0054468E">
        <w:rPr>
          <w:sz w:val="18"/>
          <w:szCs w:val="18"/>
        </w:rPr>
        <w:t>Multi.Life</w:t>
      </w:r>
      <w:proofErr w:type="spellEnd"/>
      <w:r w:rsidRPr="0054468E">
        <w:rPr>
          <w:sz w:val="18"/>
          <w:szCs w:val="18"/>
        </w:rPr>
        <w:t xml:space="preserve">, tworzące unikalny ekosystem benefitów dla firm dbających o swoich pracowników. Benefit Systems dynamicznie rozwija swoją obecność także za granicą. Oferta sportowa Spółki jest dostępna w Czechach, na Słowacji, w Bułgarii, Chorwacji i Turcji, co umacnia jej pozycję jednego z kluczowych dostawców usług </w:t>
      </w:r>
      <w:proofErr w:type="spellStart"/>
      <w:r w:rsidRPr="0054468E">
        <w:rPr>
          <w:sz w:val="18"/>
          <w:szCs w:val="18"/>
        </w:rPr>
        <w:t>wellbeingowych</w:t>
      </w:r>
      <w:proofErr w:type="spellEnd"/>
      <w:r w:rsidRPr="0054468E">
        <w:rPr>
          <w:sz w:val="18"/>
          <w:szCs w:val="18"/>
        </w:rPr>
        <w:t xml:space="preserve"> w Europie Środkowo-Wschodniej. Grupa jest również ważnym operatorem klubów fitness na sześciu rynkach, a w Polsce odpowiada m.in. za dobrze znane sieci: Fabryka Formy, </w:t>
      </w:r>
      <w:proofErr w:type="spellStart"/>
      <w:r w:rsidRPr="0054468E">
        <w:rPr>
          <w:sz w:val="18"/>
          <w:szCs w:val="18"/>
        </w:rPr>
        <w:t>FitFabric</w:t>
      </w:r>
      <w:proofErr w:type="spellEnd"/>
      <w:r w:rsidRPr="0054468E">
        <w:rPr>
          <w:sz w:val="18"/>
          <w:szCs w:val="18"/>
        </w:rPr>
        <w:t xml:space="preserve">, Fitness </w:t>
      </w:r>
      <w:proofErr w:type="spellStart"/>
      <w:r w:rsidRPr="0054468E">
        <w:rPr>
          <w:sz w:val="18"/>
          <w:szCs w:val="18"/>
        </w:rPr>
        <w:t>Academy</w:t>
      </w:r>
      <w:proofErr w:type="spellEnd"/>
      <w:r w:rsidRPr="0054468E">
        <w:rPr>
          <w:sz w:val="18"/>
          <w:szCs w:val="18"/>
        </w:rPr>
        <w:t xml:space="preserve">, My Fitness Place oraz </w:t>
      </w:r>
      <w:proofErr w:type="spellStart"/>
      <w:r w:rsidRPr="0054468E">
        <w:rPr>
          <w:sz w:val="18"/>
          <w:szCs w:val="18"/>
        </w:rPr>
        <w:t>Zdrofit</w:t>
      </w:r>
      <w:proofErr w:type="spellEnd"/>
      <w:r w:rsidRPr="0054468E">
        <w:rPr>
          <w:sz w:val="18"/>
          <w:szCs w:val="18"/>
        </w:rPr>
        <w:t xml:space="preserve">. Misją Benefit Systems jest inspirowanie do aktywności fizycznej i troska o zdrowie na każdym etapie życia. Dlatego Spółka prowadzi liczne inicjatywy edukacyjne i prozdrowotne dla dzieci, dorosłych i seniorów, m.in. poprzez Fundację </w:t>
      </w:r>
      <w:proofErr w:type="spellStart"/>
      <w:r w:rsidRPr="0054468E">
        <w:rPr>
          <w:sz w:val="18"/>
          <w:szCs w:val="18"/>
        </w:rPr>
        <w:t>MultiSport</w:t>
      </w:r>
      <w:proofErr w:type="spellEnd"/>
      <w:r w:rsidRPr="0054468E">
        <w:rPr>
          <w:sz w:val="18"/>
          <w:szCs w:val="18"/>
        </w:rPr>
        <w:t xml:space="preserve">. Jej działania potwierdzają, że rola lidera to nie tylko skala, lecz także realny wpływ społeczny. Od 2018 roku Benefit Systems należy do prestiżowej społeczności B </w:t>
      </w:r>
      <w:proofErr w:type="spellStart"/>
      <w:r w:rsidRPr="0054468E">
        <w:rPr>
          <w:sz w:val="18"/>
          <w:szCs w:val="18"/>
        </w:rPr>
        <w:t>Corp</w:t>
      </w:r>
      <w:proofErr w:type="spellEnd"/>
      <w:r w:rsidRPr="0054468E">
        <w:rPr>
          <w:sz w:val="18"/>
          <w:szCs w:val="18"/>
        </w:rPr>
        <w:t>, zrzeszającej firmy, które w biznesie kierują się najwyższymi standardami odpowiedzialności i zaangażowania społecznego. Więcej informacji na benefitsystems.pl oraz biuroprasowe.benefitsystems.pl. </w:t>
      </w:r>
    </w:p>
    <w:p w14:paraId="697B5DD2" w14:textId="77777777" w:rsidR="00DD6260" w:rsidRPr="0010520D" w:rsidRDefault="00DD6260" w:rsidP="008C548F">
      <w:pPr>
        <w:jc w:val="both"/>
        <w:rPr>
          <w:lang w:val="en-GB"/>
        </w:rPr>
      </w:pPr>
    </w:p>
    <w:p w14:paraId="3CCB25B2" w14:textId="77777777" w:rsidR="00DD6260" w:rsidRPr="0010520D" w:rsidRDefault="00DD6260" w:rsidP="008C548F">
      <w:pPr>
        <w:jc w:val="both"/>
      </w:pPr>
    </w:p>
    <w:p w14:paraId="471E8555" w14:textId="77777777" w:rsidR="00817C11" w:rsidRPr="00817C11" w:rsidRDefault="00817C11" w:rsidP="008C548F">
      <w:pPr>
        <w:jc w:val="both"/>
        <w:rPr>
          <w:rFonts w:ascii="Arial" w:hAnsi="Arial" w:cs="Arial"/>
        </w:rPr>
      </w:pPr>
    </w:p>
    <w:p w14:paraId="5CBC5A00" w14:textId="77777777" w:rsidR="00817C11" w:rsidRPr="00817C11" w:rsidRDefault="00817C11" w:rsidP="008C548F">
      <w:pPr>
        <w:jc w:val="both"/>
        <w:rPr>
          <w:rFonts w:ascii="Arial" w:hAnsi="Arial" w:cs="Arial"/>
        </w:rPr>
      </w:pPr>
    </w:p>
    <w:p w14:paraId="5DA16EE9" w14:textId="77777777" w:rsidR="00817C11" w:rsidRPr="00817C11" w:rsidRDefault="00817C11" w:rsidP="008C548F">
      <w:pPr>
        <w:jc w:val="both"/>
        <w:rPr>
          <w:rFonts w:ascii="Arial" w:hAnsi="Arial" w:cs="Arial"/>
        </w:rPr>
      </w:pPr>
    </w:p>
    <w:p w14:paraId="596C975A" w14:textId="77777777" w:rsidR="00817C11" w:rsidRPr="00817C11" w:rsidRDefault="00817C11" w:rsidP="008C548F">
      <w:pPr>
        <w:jc w:val="both"/>
        <w:rPr>
          <w:rFonts w:ascii="Arial" w:hAnsi="Arial" w:cs="Arial"/>
        </w:rPr>
      </w:pPr>
    </w:p>
    <w:p w14:paraId="68C69455" w14:textId="77777777" w:rsidR="00817C11" w:rsidRPr="00817C11" w:rsidRDefault="00817C11" w:rsidP="008C548F">
      <w:pPr>
        <w:jc w:val="both"/>
        <w:rPr>
          <w:rFonts w:ascii="Arial" w:hAnsi="Arial" w:cs="Arial"/>
        </w:rPr>
      </w:pPr>
    </w:p>
    <w:p w14:paraId="105B17AB" w14:textId="77777777" w:rsidR="00817C11" w:rsidRPr="00817C11" w:rsidRDefault="00817C11" w:rsidP="008C548F">
      <w:pPr>
        <w:jc w:val="both"/>
        <w:rPr>
          <w:rFonts w:ascii="Arial" w:hAnsi="Arial" w:cs="Arial"/>
        </w:rPr>
      </w:pPr>
    </w:p>
    <w:p w14:paraId="67A003BC" w14:textId="77777777" w:rsidR="00817C11" w:rsidRPr="00817C11" w:rsidRDefault="00817C11" w:rsidP="008C548F">
      <w:pPr>
        <w:jc w:val="both"/>
        <w:rPr>
          <w:rFonts w:ascii="Arial" w:hAnsi="Arial" w:cs="Arial"/>
        </w:rPr>
      </w:pPr>
    </w:p>
    <w:p w14:paraId="519315E1" w14:textId="77777777" w:rsidR="00817C11" w:rsidRPr="00817C11" w:rsidRDefault="00817C11" w:rsidP="008C548F">
      <w:pPr>
        <w:jc w:val="both"/>
        <w:rPr>
          <w:rFonts w:ascii="Arial" w:hAnsi="Arial" w:cs="Arial"/>
        </w:rPr>
      </w:pPr>
    </w:p>
    <w:p w14:paraId="055415C5" w14:textId="12BB2F49" w:rsidR="00817C11" w:rsidRDefault="00817C11" w:rsidP="008C548F">
      <w:pPr>
        <w:jc w:val="both"/>
        <w:rPr>
          <w:rFonts w:ascii="Arial" w:hAnsi="Arial" w:cs="Arial"/>
        </w:rPr>
      </w:pPr>
    </w:p>
    <w:p w14:paraId="3211BA98" w14:textId="77777777" w:rsidR="00B07FB9" w:rsidRPr="00817C11" w:rsidRDefault="00817C11" w:rsidP="008C548F">
      <w:pPr>
        <w:tabs>
          <w:tab w:val="left" w:pos="60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7FB9" w:rsidRPr="00817C11" w:rsidSect="009C716E">
      <w:footerReference w:type="default" r:id="rId11"/>
      <w:pgSz w:w="11906" w:h="16838"/>
      <w:pgMar w:top="567" w:right="991" w:bottom="1417" w:left="993" w:header="708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D48E" w14:textId="77777777" w:rsidR="00E325E6" w:rsidRDefault="00E325E6" w:rsidP="00B07FB9">
      <w:pPr>
        <w:spacing w:after="0" w:line="240" w:lineRule="auto"/>
      </w:pPr>
      <w:r>
        <w:separator/>
      </w:r>
    </w:p>
  </w:endnote>
  <w:endnote w:type="continuationSeparator" w:id="0">
    <w:p w14:paraId="13D3E924" w14:textId="77777777" w:rsidR="00E325E6" w:rsidRDefault="00E325E6" w:rsidP="00B0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ailec 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9C71" w14:textId="424431E6" w:rsidR="00B07FB9" w:rsidRDefault="001D6D6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D81289" wp14:editId="1A80A2D4">
              <wp:simplePos x="0" y="0"/>
              <wp:positionH relativeFrom="page">
                <wp:posOffset>3724275</wp:posOffset>
              </wp:positionH>
              <wp:positionV relativeFrom="page">
                <wp:posOffset>9667875</wp:posOffset>
              </wp:positionV>
              <wp:extent cx="3524250" cy="371475"/>
              <wp:effectExtent l="0" t="0" r="0" b="952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3548C" w14:textId="341741EE" w:rsidR="001D6D64" w:rsidRPr="000E21DB" w:rsidRDefault="001D6D64" w:rsidP="001D6D64">
                          <w:pPr>
                            <w:pStyle w:val="Tekstpodstawowy"/>
                            <w:spacing w:before="100" w:beforeAutospacing="1" w:line="160" w:lineRule="exact"/>
                            <w:ind w:right="-6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l-PL"/>
                            </w:rPr>
                          </w:pPr>
                          <w:r w:rsidRPr="000E45A7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 xml:space="preserve">Benefit Systems S.A., plac Europejski 2, 00-844 Warszawa, Sąd Rejonowy dla m.st. Warszawy, XIII Wydział Gospodarczy Krajowego Rejestru Sądowego, KRS: 0000370919, NIP: 8361676510, BDO: 000558784, Kapitał zakładowy: </w:t>
                          </w:r>
                          <w:r w:rsidR="00AC2E9C" w:rsidRPr="00AC2E9C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 xml:space="preserve">3.301.042 </w:t>
                          </w:r>
                          <w:r w:rsidRPr="000E45A7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PLN,</w:t>
                          </w:r>
                          <w:r w:rsidR="00920EFD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="00920EFD" w:rsidRPr="00920EFD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wpłacony w całości</w:t>
                          </w:r>
                        </w:p>
                        <w:p w14:paraId="4F3D0E98" w14:textId="61A73684" w:rsidR="000E21DB" w:rsidRPr="000E21DB" w:rsidRDefault="000E21DB" w:rsidP="000E21DB">
                          <w:pPr>
                            <w:pStyle w:val="Tekstpodstawowy"/>
                            <w:spacing w:before="100" w:beforeAutospacing="1" w:line="160" w:lineRule="exact"/>
                            <w:ind w:right="-6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12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93.25pt;margin-top:761.25pt;width:277.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" filled="f" stroked="f">
              <v:textbox inset="0,0,0,0">
                <w:txbxContent>
                  <w:p w14:paraId="66E3548C" w14:textId="341741EE" w:rsidR="001D6D64" w:rsidRPr="000E21DB" w:rsidRDefault="001D6D64" w:rsidP="001D6D64">
                    <w:pPr>
                      <w:pStyle w:val="Tekstpodstawowy"/>
                      <w:spacing w:before="100" w:beforeAutospacing="1" w:line="160" w:lineRule="exact"/>
                      <w:ind w:right="-6"/>
                      <w:rPr>
                        <w:rFonts w:asciiTheme="majorHAnsi" w:hAnsiTheme="majorHAnsi" w:cstheme="majorHAnsi"/>
                        <w:sz w:val="14"/>
                        <w:szCs w:val="14"/>
                        <w:lang w:val="pl-PL"/>
                      </w:rPr>
                    </w:pPr>
                    <w:r w:rsidRPr="000E45A7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 xml:space="preserve">Benefit Systems S.A., plac Europejski 2, 00-844 Warszawa, Sąd Rejonowy dla m.st. Warszawy, XIII Wydział Gospodarczy Krajowego Rejestru Sądowego, KRS: 0000370919, NIP: 8361676510, BDO: 000558784, Kapitał zakładowy: </w:t>
                    </w:r>
                    <w:r w:rsidR="00AC2E9C" w:rsidRPr="00AC2E9C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 xml:space="preserve">3.301.042 </w:t>
                    </w:r>
                    <w:r w:rsidRPr="000E45A7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PLN,</w:t>
                    </w:r>
                    <w:r w:rsidR="00920EFD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="00920EFD" w:rsidRPr="00920EFD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wpłacony w całości</w:t>
                    </w:r>
                  </w:p>
                  <w:p w14:paraId="4F3D0E98" w14:textId="61A73684" w:rsidR="000E21DB" w:rsidRPr="000E21DB" w:rsidRDefault="000E21DB" w:rsidP="000E21DB">
                    <w:pPr>
                      <w:pStyle w:val="Tekstpodstawowy"/>
                      <w:spacing w:before="100" w:beforeAutospacing="1" w:line="160" w:lineRule="exact"/>
                      <w:ind w:right="-6"/>
                      <w:rPr>
                        <w:rFonts w:asciiTheme="majorHAnsi" w:hAnsiTheme="majorHAnsi" w:cstheme="majorHAnsi"/>
                        <w:sz w:val="14"/>
                        <w:szCs w:val="14"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82BE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D81288" wp14:editId="4442F9DA">
              <wp:simplePos x="0" y="0"/>
              <wp:positionH relativeFrom="page">
                <wp:posOffset>2166620</wp:posOffset>
              </wp:positionH>
              <wp:positionV relativeFrom="page">
                <wp:posOffset>9671050</wp:posOffset>
              </wp:positionV>
              <wp:extent cx="1323975" cy="247015"/>
              <wp:effectExtent l="0" t="0" r="9525" b="6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B3496" w14:textId="2A3AF845" w:rsidR="000E21DB" w:rsidRPr="000E21DB" w:rsidRDefault="000E21DB" w:rsidP="000E21DB">
                          <w:pPr>
                            <w:pStyle w:val="Tekstpodstawowy"/>
                            <w:spacing w:before="100" w:beforeAutospacing="1" w:line="160" w:lineRule="exact"/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</w:pP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infolinia: 22 242 42 42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br/>
                          </w:r>
                          <w:hyperlink r:id="rId1">
                            <w:r w:rsidRPr="000E21DB">
                              <w:rPr>
                                <w:rFonts w:asciiTheme="majorHAnsi" w:hAnsiTheme="majorHAnsi" w:cstheme="majorHAnsi"/>
                                <w:color w:val="343738"/>
                                <w:sz w:val="14"/>
                                <w:szCs w:val="14"/>
                                <w:lang w:val="pl-PL"/>
                              </w:rPr>
                              <w:t>email: infolinia@benefitsystems.pl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81288" id="Pole tekstowe 2" o:spid="_x0000_s1027" type="#_x0000_t202" style="position:absolute;margin-left:170.6pt;margin-top:761.5pt;width:104.25pt;height:1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" filled="f" stroked="f">
              <v:textbox inset="0,0,0,0">
                <w:txbxContent>
                  <w:p w14:paraId="1A9B3496" w14:textId="2A3AF845" w:rsidR="000E21DB" w:rsidRPr="000E21DB" w:rsidRDefault="000E21DB" w:rsidP="000E21DB">
                    <w:pPr>
                      <w:pStyle w:val="Tekstpodstawowy"/>
                      <w:spacing w:before="100" w:beforeAutospacing="1" w:line="160" w:lineRule="exact"/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</w:pP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infolinia: 22 242 42 42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br/>
                    </w:r>
                    <w:hyperlink r:id="rId2">
                      <w:r w:rsidRPr="000E21DB">
                        <w:rPr>
                          <w:rFonts w:asciiTheme="majorHAnsi" w:hAnsiTheme="majorHAnsi" w:cstheme="majorHAnsi"/>
                          <w:color w:val="343738"/>
                          <w:sz w:val="14"/>
                          <w:szCs w:val="14"/>
                          <w:lang w:val="pl-PL"/>
                        </w:rPr>
                        <w:t>email: infolinia@benefitsystems.pl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982BE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D81287" wp14:editId="7C7BD354">
              <wp:simplePos x="0" y="0"/>
              <wp:positionH relativeFrom="page">
                <wp:posOffset>531495</wp:posOffset>
              </wp:positionH>
              <wp:positionV relativeFrom="page">
                <wp:posOffset>9671847</wp:posOffset>
              </wp:positionV>
              <wp:extent cx="1297940" cy="247015"/>
              <wp:effectExtent l="0" t="0" r="16510" b="63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CFAC5" w14:textId="1DB04F7C" w:rsidR="000E21DB" w:rsidRPr="000E21DB" w:rsidRDefault="000E21DB" w:rsidP="000E21DB">
                          <w:pPr>
                            <w:pStyle w:val="Tekstpodstawowy"/>
                            <w:spacing w:before="100" w:beforeAutospacing="1" w:line="160" w:lineRule="exact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l-PL"/>
                            </w:rPr>
                          </w:pP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Benefit Systems S</w:t>
                          </w:r>
                          <w:r w:rsidR="00FE5255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.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A</w:t>
                          </w:r>
                          <w:r w:rsidR="00FE5255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.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br/>
                          </w:r>
                          <w:r w:rsidR="00316AF5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p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lac Europejski 2, 00-844 Warszawa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81287" id="Pole tekstowe 1" o:spid="_x0000_s1028" type="#_x0000_t202" style="position:absolute;margin-left:41.85pt;margin-top:761.55pt;width:102.2pt;height:1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" filled="f" stroked="f">
              <v:textbox inset="0,0,0,0">
                <w:txbxContent>
                  <w:p w14:paraId="2F5CFAC5" w14:textId="1DB04F7C" w:rsidR="000E21DB" w:rsidRPr="000E21DB" w:rsidRDefault="000E21DB" w:rsidP="000E21DB">
                    <w:pPr>
                      <w:pStyle w:val="Tekstpodstawowy"/>
                      <w:spacing w:before="100" w:beforeAutospacing="1" w:line="160" w:lineRule="exact"/>
                      <w:rPr>
                        <w:rFonts w:asciiTheme="majorHAnsi" w:hAnsiTheme="majorHAnsi" w:cstheme="majorHAnsi"/>
                        <w:sz w:val="14"/>
                        <w:szCs w:val="14"/>
                        <w:lang w:val="pl-PL"/>
                      </w:rPr>
                    </w:pP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Benefit Systems S</w:t>
                    </w:r>
                    <w:r w:rsidR="00FE5255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.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A</w:t>
                    </w:r>
                    <w:r w:rsidR="00FE5255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.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br/>
                    </w:r>
                    <w:r w:rsidR="00316AF5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p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lac Europejski 2, 00-844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2BEC">
      <w:rPr>
        <w:noProof/>
      </w:rPr>
      <w:drawing>
        <wp:anchor distT="0" distB="0" distL="114300" distR="114300" simplePos="0" relativeHeight="251658239" behindDoc="1" locked="0" layoutInCell="1" allowOverlap="1" wp14:anchorId="11E5D792" wp14:editId="6E6935FF">
          <wp:simplePos x="0" y="0"/>
          <wp:positionH relativeFrom="column">
            <wp:posOffset>-440055</wp:posOffset>
          </wp:positionH>
          <wp:positionV relativeFrom="page">
            <wp:posOffset>8772525</wp:posOffset>
          </wp:positionV>
          <wp:extent cx="7168515" cy="1692910"/>
          <wp:effectExtent l="0" t="0" r="0" b="2540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515" cy="169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DECF" w14:textId="77777777" w:rsidR="00E325E6" w:rsidRDefault="00E325E6" w:rsidP="00B07FB9">
      <w:pPr>
        <w:spacing w:after="0" w:line="240" w:lineRule="auto"/>
      </w:pPr>
      <w:r>
        <w:separator/>
      </w:r>
    </w:p>
  </w:footnote>
  <w:footnote w:type="continuationSeparator" w:id="0">
    <w:p w14:paraId="436496DE" w14:textId="77777777" w:rsidR="00E325E6" w:rsidRDefault="00E325E6" w:rsidP="00B07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B9"/>
    <w:rsid w:val="00055A73"/>
    <w:rsid w:val="00065528"/>
    <w:rsid w:val="00067B74"/>
    <w:rsid w:val="000E21DB"/>
    <w:rsid w:val="000F2D67"/>
    <w:rsid w:val="00101E46"/>
    <w:rsid w:val="00121DCD"/>
    <w:rsid w:val="00137A40"/>
    <w:rsid w:val="001C6708"/>
    <w:rsid w:val="001D6D64"/>
    <w:rsid w:val="001E0EFD"/>
    <w:rsid w:val="0022548D"/>
    <w:rsid w:val="002574C7"/>
    <w:rsid w:val="002871FE"/>
    <w:rsid w:val="002C723C"/>
    <w:rsid w:val="002D70F2"/>
    <w:rsid w:val="00316AF5"/>
    <w:rsid w:val="0039356A"/>
    <w:rsid w:val="0045794C"/>
    <w:rsid w:val="004846FD"/>
    <w:rsid w:val="0053225E"/>
    <w:rsid w:val="00535326"/>
    <w:rsid w:val="0054468E"/>
    <w:rsid w:val="00587C52"/>
    <w:rsid w:val="005D390C"/>
    <w:rsid w:val="00645791"/>
    <w:rsid w:val="00692D06"/>
    <w:rsid w:val="006D6776"/>
    <w:rsid w:val="006E4A46"/>
    <w:rsid w:val="00722E47"/>
    <w:rsid w:val="007636D3"/>
    <w:rsid w:val="007650B4"/>
    <w:rsid w:val="0078653C"/>
    <w:rsid w:val="00817C11"/>
    <w:rsid w:val="008540F2"/>
    <w:rsid w:val="00857F19"/>
    <w:rsid w:val="0086068D"/>
    <w:rsid w:val="008716FD"/>
    <w:rsid w:val="00883FE4"/>
    <w:rsid w:val="008C315F"/>
    <w:rsid w:val="008C548F"/>
    <w:rsid w:val="00920EFD"/>
    <w:rsid w:val="00930781"/>
    <w:rsid w:val="00982BEC"/>
    <w:rsid w:val="009C716E"/>
    <w:rsid w:val="009F25D2"/>
    <w:rsid w:val="00A05A51"/>
    <w:rsid w:val="00A27C1B"/>
    <w:rsid w:val="00A706CD"/>
    <w:rsid w:val="00A74C24"/>
    <w:rsid w:val="00A809C3"/>
    <w:rsid w:val="00AC2E9C"/>
    <w:rsid w:val="00B03A0B"/>
    <w:rsid w:val="00B07FB9"/>
    <w:rsid w:val="00B258B1"/>
    <w:rsid w:val="00B56A5B"/>
    <w:rsid w:val="00B56D00"/>
    <w:rsid w:val="00B96C1D"/>
    <w:rsid w:val="00BA1B40"/>
    <w:rsid w:val="00BA6250"/>
    <w:rsid w:val="00BD1FF9"/>
    <w:rsid w:val="00C10BED"/>
    <w:rsid w:val="00C53506"/>
    <w:rsid w:val="00C62752"/>
    <w:rsid w:val="00C9070A"/>
    <w:rsid w:val="00C97785"/>
    <w:rsid w:val="00CD50A5"/>
    <w:rsid w:val="00CD7009"/>
    <w:rsid w:val="00D126B4"/>
    <w:rsid w:val="00D20B61"/>
    <w:rsid w:val="00D221E8"/>
    <w:rsid w:val="00D26F43"/>
    <w:rsid w:val="00D5224F"/>
    <w:rsid w:val="00D66FCA"/>
    <w:rsid w:val="00DA5E7B"/>
    <w:rsid w:val="00DB29E4"/>
    <w:rsid w:val="00DB4314"/>
    <w:rsid w:val="00DD6260"/>
    <w:rsid w:val="00DF1B00"/>
    <w:rsid w:val="00DF7AAC"/>
    <w:rsid w:val="00E03567"/>
    <w:rsid w:val="00E325E6"/>
    <w:rsid w:val="00E56DC8"/>
    <w:rsid w:val="00E87695"/>
    <w:rsid w:val="00EA0AB6"/>
    <w:rsid w:val="00EE1E6E"/>
    <w:rsid w:val="00F24FD0"/>
    <w:rsid w:val="00F50C7F"/>
    <w:rsid w:val="00F520C9"/>
    <w:rsid w:val="00F940CE"/>
    <w:rsid w:val="00FA2BC3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FCB20"/>
  <w15:chartTrackingRefBased/>
  <w15:docId w15:val="{A0F01675-209D-4BFE-864A-EF3212A8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kaMS1">
    <w:name w:val="Tabelka MS1"/>
    <w:basedOn w:val="Standardowy"/>
    <w:next w:val="Tabela-Siatka"/>
    <w:uiPriority w:val="39"/>
    <w:rsid w:val="00645791"/>
    <w:pPr>
      <w:spacing w:after="0" w:line="240" w:lineRule="auto"/>
      <w:jc w:val="right"/>
    </w:pPr>
    <w:rPr>
      <w:rFonts w:ascii="Roboto Light" w:hAnsi="Roboto Light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28" w:type="dxa"/>
        <w:left w:w="170" w:type="dxa"/>
        <w:bottom w:w="28" w:type="dxa"/>
        <w:right w:w="170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  <w:jc w:val="right"/>
      </w:pPr>
      <w:rPr>
        <w:rFonts w:ascii="Roboto" w:hAnsi="Roboto"/>
        <w:b/>
        <w:color w:val="FFFFFF" w:themeColor="background1"/>
        <w:sz w:val="18"/>
      </w:rPr>
      <w:tblPr>
        <w:tblCellMar>
          <w:top w:w="170" w:type="dxa"/>
          <w:left w:w="170" w:type="dxa"/>
          <w:bottom w:w="170" w:type="dxa"/>
          <w:right w:w="170" w:type="dxa"/>
        </w:tblCellMar>
      </w:tblPr>
      <w:tcPr>
        <w:shd w:val="clear" w:color="auto" w:fill="3642AE"/>
        <w:vAlign w:val="top"/>
      </w:tcPr>
    </w:tblStylePr>
    <w:tblStylePr w:type="lastRow">
      <w:tblPr/>
      <w:tcPr>
        <w:shd w:val="clear" w:color="auto" w:fill="F2F2F2"/>
      </w:tcPr>
    </w:tblStylePr>
    <w:tblStylePr w:type="firstCol">
      <w:pPr>
        <w:jc w:val="left"/>
      </w:pPr>
      <w:tblPr/>
      <w:tcPr>
        <w:shd w:val="clear" w:color="auto" w:fill="F2F2F2"/>
      </w:tcPr>
    </w:tblStylePr>
  </w:style>
  <w:style w:type="table" w:styleId="Tabela-Siatka">
    <w:name w:val="Table Grid"/>
    <w:basedOn w:val="Standardowy"/>
    <w:uiPriority w:val="39"/>
    <w:rsid w:val="00D2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FB9"/>
  </w:style>
  <w:style w:type="paragraph" w:styleId="Stopka">
    <w:name w:val="footer"/>
    <w:basedOn w:val="Normalny"/>
    <w:link w:val="StopkaZnak"/>
    <w:uiPriority w:val="99"/>
    <w:unhideWhenUsed/>
    <w:rsid w:val="00B0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FB9"/>
  </w:style>
  <w:style w:type="paragraph" w:styleId="NormalnyWeb">
    <w:name w:val="Normal (Web)"/>
    <w:basedOn w:val="Normalny"/>
    <w:uiPriority w:val="99"/>
    <w:semiHidden/>
    <w:unhideWhenUsed/>
    <w:rsid w:val="00B0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E21DB"/>
    <w:pPr>
      <w:widowControl w:val="0"/>
      <w:autoSpaceDE w:val="0"/>
      <w:autoSpaceDN w:val="0"/>
      <w:spacing w:before="4" w:after="0" w:line="240" w:lineRule="auto"/>
      <w:ind w:left="20"/>
    </w:pPr>
    <w:rPr>
      <w:rFonts w:ascii="Sailec Light" w:eastAsia="Sailec Light" w:hAnsi="Sailec Light" w:cs="Sailec Light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21DB"/>
    <w:rPr>
      <w:rFonts w:ascii="Sailec Light" w:eastAsia="Sailec Light" w:hAnsi="Sailec Light" w:cs="Sailec Light"/>
      <w:sz w:val="12"/>
      <w:szCs w:val="12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54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548F"/>
    <w:rPr>
      <w:sz w:val="20"/>
      <w:szCs w:val="20"/>
    </w:rPr>
  </w:style>
  <w:style w:type="paragraph" w:styleId="Poprawka">
    <w:name w:val="Revision"/>
    <w:hidden/>
    <w:uiPriority w:val="99"/>
    <w:semiHidden/>
    <w:rsid w:val="0045794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126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linia@benefitsystems.pl" TargetMode="External"/><Relationship Id="rId1" Type="http://schemas.openxmlformats.org/officeDocument/2006/relationships/hyperlink" Target="mailto:infolinia@benefitsystems.pl" TargetMode="External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CB277FAB55C4E987258CE7B9DA16B" ma:contentTypeVersion="12" ma:contentTypeDescription="Utwórz nowy dokument." ma:contentTypeScope="" ma:versionID="33f0c05da306bd7f2e68d1f6b930797c">
  <xsd:schema xmlns:xsd="http://www.w3.org/2001/XMLSchema" xmlns:xs="http://www.w3.org/2001/XMLSchema" xmlns:p="http://schemas.microsoft.com/office/2006/metadata/properties" xmlns:ns2="f99c1c67-abdf-49e2-a22e-b704ffd03507" xmlns:ns3="a511e54e-a93a-4bd3-bd65-68b2bbfd6339" targetNamespace="http://schemas.microsoft.com/office/2006/metadata/properties" ma:root="true" ma:fieldsID="d0f07f90bd8f9b390ac18f0f9e5e0b14" ns2:_="" ns3:_="">
    <xsd:import namespace="f99c1c67-abdf-49e2-a22e-b704ffd03507"/>
    <xsd:import namespace="a511e54e-a93a-4bd3-bd65-68b2bbfd63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1c67-abdf-49e2-a22e-b704ffd035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15fd5b9-19b2-43bf-b6e8-4681adae4b3b}" ma:internalName="TaxCatchAll" ma:showField="CatchAllData" ma:web="f99c1c67-abdf-49e2-a22e-b704ffd0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e54e-a93a-4bd3-bd65-68b2bbfd6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c3af44d1-1ee1-45ff-b5e7-68a93e2a0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c1c67-abdf-49e2-a22e-b704ffd03507" xsi:nil="true"/>
    <lcf76f155ced4ddcb4097134ff3c332f xmlns="a511e54e-a93a-4bd3-bd65-68b2bbfd6339">
      <Terms xmlns="http://schemas.microsoft.com/office/infopath/2007/PartnerControls"/>
    </lcf76f155ced4ddcb4097134ff3c332f>
    <_dlc_DocId xmlns="f99c1c67-abdf-49e2-a22e-b704ffd03507">DNHUJJDR7EUS-676199432-228</_dlc_DocId>
    <_dlc_DocIdUrl xmlns="f99c1c67-abdf-49e2-a22e-b704ffd03507">
      <Url>https://benefit365.sharepoint.com/sites/MaterialyMarketingowe/_layouts/15/DocIdRedir.aspx?ID=DNHUJJDR7EUS-676199432-228</Url>
      <Description>DNHUJJDR7EUS-676199432-228</Description>
    </_dlc_DocIdUrl>
  </documentManagement>
</p:properties>
</file>

<file path=customXml/itemProps1.xml><?xml version="1.0" encoding="utf-8"?>
<ds:datastoreItem xmlns:ds="http://schemas.openxmlformats.org/officeDocument/2006/customXml" ds:itemID="{C8BD6282-2781-4E67-BA09-63D0E855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c1c67-abdf-49e2-a22e-b704ffd03507"/>
    <ds:schemaRef ds:uri="a511e54e-a93a-4bd3-bd65-68b2bbfd6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F74A9-E057-464D-BD2D-94A363629A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12371-874A-4226-B1DE-E645A3774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8E33B-086A-479D-A702-CAEBFED433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37AED2-EC68-430A-8D41-CEA2BAD3F790}">
  <ds:schemaRefs>
    <ds:schemaRef ds:uri="http://schemas.microsoft.com/office/2006/metadata/properties"/>
    <ds:schemaRef ds:uri="http://schemas.microsoft.com/office/infopath/2007/PartnerControls"/>
    <ds:schemaRef ds:uri="f99c1c67-abdf-49e2-a22e-b704ffd03507"/>
    <ds:schemaRef ds:uri="a511e54e-a93a-4bd3-bd65-68b2bbfd63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Bemowska-Niewiarowska</dc:creator>
  <cp:keywords/>
  <dc:description/>
  <cp:lastModifiedBy>Barbara Jastrzębska</cp:lastModifiedBy>
  <cp:revision>4</cp:revision>
  <dcterms:created xsi:type="dcterms:W3CDTF">2026-03-06T11:40:00Z</dcterms:created>
  <dcterms:modified xsi:type="dcterms:W3CDTF">2026-03-09T08:48:00Z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0x010100BA3CB277FAB55C4E987258CE7B9DA16B</vt:lpwstr>
  </property>
  <property fmtid="{D5CDD505-2E9C-101B-9397-08002B2CF9AE}" pid="3" name="_dlc_DocIdItemGuid">
    <vt:lpwstr>977985bc-fc91-44ea-bddb-982e360f3faa</vt:lpwstr>
  </property>
</Properties>
</file>