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59CE2" w14:textId="77777777" w:rsidR="004877E6" w:rsidRDefault="004877E6" w:rsidP="00D90A19">
      <w:pPr>
        <w:spacing w:after="0"/>
        <w:rPr>
          <w:sz w:val="24"/>
          <w:szCs w:val="24"/>
        </w:rPr>
      </w:pPr>
    </w:p>
    <w:p w14:paraId="48935DD4" w14:textId="58BC421E" w:rsidR="00D90A19" w:rsidRPr="009B57D0" w:rsidRDefault="002235CF" w:rsidP="00D90A19">
      <w:pPr>
        <w:spacing w:after="0"/>
        <w:jc w:val="right"/>
        <w:rPr>
          <w:rFonts w:ascii="Inter Light" w:hAnsi="Inter Light"/>
          <w:sz w:val="20"/>
          <w:szCs w:val="20"/>
        </w:rPr>
      </w:pPr>
      <w:r w:rsidRPr="009B57D0">
        <w:rPr>
          <w:rFonts w:ascii="Inter Light" w:hAnsi="Inter Light"/>
          <w:sz w:val="20"/>
          <w:szCs w:val="20"/>
        </w:rPr>
        <w:t xml:space="preserve">Contact: </w:t>
      </w:r>
      <w:r w:rsidR="00D90A19" w:rsidRPr="009B57D0">
        <w:rPr>
          <w:rFonts w:ascii="Inter Light" w:hAnsi="Inter Light"/>
          <w:sz w:val="20"/>
          <w:szCs w:val="20"/>
        </w:rPr>
        <w:t>Steven MacEwan</w:t>
      </w:r>
    </w:p>
    <w:p w14:paraId="0FAC9515" w14:textId="5DEC55C8" w:rsidR="00E006E4" w:rsidRPr="009B57D0" w:rsidRDefault="00F34E0A" w:rsidP="00F34E0A">
      <w:pPr>
        <w:jc w:val="right"/>
        <w:rPr>
          <w:sz w:val="24"/>
          <w:szCs w:val="24"/>
        </w:rPr>
      </w:pPr>
      <w:hyperlink r:id="rId10" w:tgtFrame="_blank" w:history="1">
        <w:r w:rsidRPr="009B57D0">
          <w:rPr>
            <w:rStyle w:val="Hyperlink"/>
            <w:rFonts w:ascii="Inter Light" w:hAnsi="Inter Light"/>
            <w:sz w:val="20"/>
            <w:szCs w:val="20"/>
          </w:rPr>
          <w:t>media@nsf.org</w:t>
        </w:r>
      </w:hyperlink>
      <w:r w:rsidRPr="009B57D0">
        <w:rPr>
          <w:sz w:val="24"/>
          <w:szCs w:val="24"/>
        </w:rPr>
        <w:t> </w:t>
      </w:r>
    </w:p>
    <w:p w14:paraId="6CA7F075" w14:textId="77777777" w:rsidR="002235CF" w:rsidRPr="009B57D0" w:rsidRDefault="002235CF" w:rsidP="00F34E0A">
      <w:pPr>
        <w:jc w:val="right"/>
        <w:rPr>
          <w:sz w:val="24"/>
          <w:szCs w:val="24"/>
        </w:rPr>
      </w:pPr>
    </w:p>
    <w:p w14:paraId="17BDD72D" w14:textId="3C50AD3C" w:rsidR="00C0673C" w:rsidRPr="001076B0" w:rsidRDefault="00FF257C" w:rsidP="003169E8">
      <w:pPr>
        <w:spacing w:after="0"/>
        <w:jc w:val="center"/>
        <w:rPr>
          <w:rFonts w:ascii="Inter SemiBold" w:hAnsi="Inter SemiBold"/>
          <w:sz w:val="32"/>
          <w:szCs w:val="32"/>
        </w:rPr>
      </w:pPr>
      <w:r w:rsidRPr="001076B0">
        <w:rPr>
          <w:rFonts w:ascii="Inter SemiBold" w:hAnsi="Inter SemiBold"/>
          <w:sz w:val="32"/>
          <w:szCs w:val="32"/>
        </w:rPr>
        <w:t xml:space="preserve">NSF </w:t>
      </w:r>
      <w:r w:rsidR="00E71F1A" w:rsidRPr="001076B0">
        <w:rPr>
          <w:rFonts w:ascii="Inter SemiBold" w:hAnsi="Inter SemiBold"/>
          <w:sz w:val="32"/>
          <w:szCs w:val="32"/>
        </w:rPr>
        <w:t>L</w:t>
      </w:r>
      <w:r w:rsidRPr="001076B0">
        <w:rPr>
          <w:rFonts w:ascii="Inter SemiBold" w:hAnsi="Inter SemiBold"/>
          <w:sz w:val="32"/>
          <w:szCs w:val="32"/>
        </w:rPr>
        <w:t xml:space="preserve">aunches </w:t>
      </w:r>
      <w:r w:rsidR="00E71F1A" w:rsidRPr="001076B0">
        <w:rPr>
          <w:rFonts w:ascii="Inter SemiBold" w:hAnsi="Inter SemiBold"/>
          <w:sz w:val="32"/>
          <w:szCs w:val="32"/>
        </w:rPr>
        <w:t>T</w:t>
      </w:r>
      <w:r w:rsidRPr="001076B0">
        <w:rPr>
          <w:rFonts w:ascii="Inter SemiBold" w:hAnsi="Inter SemiBold"/>
          <w:sz w:val="32"/>
          <w:szCs w:val="32"/>
        </w:rPr>
        <w:t>iered</w:t>
      </w:r>
      <w:r w:rsidR="005B1CF0" w:rsidRPr="001076B0">
        <w:rPr>
          <w:rFonts w:ascii="Inter SemiBold" w:hAnsi="Inter SemiBold"/>
          <w:sz w:val="32"/>
          <w:szCs w:val="32"/>
        </w:rPr>
        <w:t xml:space="preserve"> UK Food Auditing Service</w:t>
      </w:r>
      <w:r w:rsidR="00490762" w:rsidRPr="001076B0">
        <w:rPr>
          <w:rFonts w:ascii="Inter SemiBold" w:hAnsi="Inter SemiBold"/>
          <w:sz w:val="32"/>
          <w:szCs w:val="32"/>
        </w:rPr>
        <w:t xml:space="preserve"> to Help Retail</w:t>
      </w:r>
      <w:r w:rsidR="00E71F1A" w:rsidRPr="001076B0">
        <w:rPr>
          <w:rFonts w:ascii="Inter SemiBold" w:hAnsi="Inter SemiBold"/>
          <w:sz w:val="32"/>
          <w:szCs w:val="32"/>
        </w:rPr>
        <w:t>er</w:t>
      </w:r>
      <w:r w:rsidR="007A7A82" w:rsidRPr="001076B0">
        <w:rPr>
          <w:rFonts w:ascii="Inter SemiBold" w:hAnsi="Inter SemiBold"/>
          <w:sz w:val="32"/>
          <w:szCs w:val="32"/>
        </w:rPr>
        <w:t>s</w:t>
      </w:r>
      <w:r w:rsidR="00490762" w:rsidRPr="001076B0">
        <w:rPr>
          <w:rFonts w:ascii="Inter SemiBold" w:hAnsi="Inter SemiBold"/>
          <w:sz w:val="32"/>
          <w:szCs w:val="32"/>
        </w:rPr>
        <w:t xml:space="preserve"> and Hospitality</w:t>
      </w:r>
      <w:r w:rsidR="007A7A82" w:rsidRPr="001076B0">
        <w:rPr>
          <w:rFonts w:ascii="Inter SemiBold" w:hAnsi="Inter SemiBold"/>
          <w:sz w:val="32"/>
          <w:szCs w:val="32"/>
        </w:rPr>
        <w:t xml:space="preserve"> Meet Rising Hygiene Standards and Regulatory Demands</w:t>
      </w:r>
    </w:p>
    <w:p w14:paraId="3EE5AFB4" w14:textId="5BF4EAFC" w:rsidR="001158E9" w:rsidRPr="003D4529" w:rsidRDefault="00C0673C" w:rsidP="003169E8">
      <w:pPr>
        <w:spacing w:after="0"/>
        <w:jc w:val="center"/>
        <w:rPr>
          <w:rFonts w:ascii="Inter Light" w:hAnsi="Inter Light"/>
          <w:i/>
          <w:iCs/>
          <w:sz w:val="20"/>
          <w:szCs w:val="20"/>
        </w:rPr>
      </w:pPr>
      <w:r w:rsidRPr="003D4529">
        <w:rPr>
          <w:rFonts w:ascii="Inter Light" w:hAnsi="Inter Light"/>
          <w:i/>
          <w:iCs/>
          <w:sz w:val="20"/>
          <w:szCs w:val="20"/>
        </w:rPr>
        <w:t>New</w:t>
      </w:r>
      <w:r w:rsidR="00286591" w:rsidRPr="003D4529">
        <w:rPr>
          <w:rFonts w:ascii="Inter Light" w:hAnsi="Inter Light"/>
          <w:i/>
          <w:iCs/>
          <w:sz w:val="20"/>
          <w:szCs w:val="20"/>
        </w:rPr>
        <w:t xml:space="preserve"> three-level programme combines expert-led audits, real-time coaching and NSF Connect </w:t>
      </w:r>
      <w:r w:rsidR="000E45B4" w:rsidRPr="003D4529">
        <w:rPr>
          <w:rFonts w:ascii="Inter Light" w:hAnsi="Inter Light"/>
          <w:i/>
          <w:iCs/>
          <w:sz w:val="20"/>
          <w:szCs w:val="20"/>
        </w:rPr>
        <w:t>analytics to drive consistent performance across single and multi-site businesses</w:t>
      </w:r>
    </w:p>
    <w:p w14:paraId="25FB5CE2" w14:textId="77777777" w:rsidR="00372111" w:rsidRPr="00CB11B4" w:rsidRDefault="00372111" w:rsidP="00D43354">
      <w:pPr>
        <w:jc w:val="center"/>
        <w:rPr>
          <w:rFonts w:ascii="Inter Light" w:hAnsi="Inter Light"/>
          <w:i/>
          <w:iCs/>
        </w:rPr>
      </w:pPr>
    </w:p>
    <w:p w14:paraId="1F66F9CF" w14:textId="7D31A8A0" w:rsidR="00ED5212" w:rsidRDefault="0043793C" w:rsidP="00E17FE8">
      <w:pPr>
        <w:rPr>
          <w:rFonts w:ascii="Inter Light" w:hAnsi="Inter Light"/>
          <w:sz w:val="20"/>
          <w:szCs w:val="20"/>
        </w:rPr>
      </w:pPr>
      <w:r w:rsidRPr="2AE7583E">
        <w:rPr>
          <w:rFonts w:ascii="Inter Light" w:hAnsi="Inter Light"/>
          <w:b/>
          <w:bCs/>
        </w:rPr>
        <w:t>O</w:t>
      </w:r>
      <w:r w:rsidR="00921CC2" w:rsidRPr="2AE7583E">
        <w:rPr>
          <w:rFonts w:ascii="Inter Light" w:hAnsi="Inter Light"/>
          <w:b/>
          <w:bCs/>
        </w:rPr>
        <w:t>XFORD, UK</w:t>
      </w:r>
      <w:r w:rsidR="005745E9" w:rsidRPr="2AE7583E">
        <w:rPr>
          <w:rFonts w:ascii="Inter Light" w:hAnsi="Inter Light"/>
          <w:b/>
          <w:bCs/>
        </w:rPr>
        <w:t xml:space="preserve"> </w:t>
      </w:r>
      <w:r w:rsidR="005745E9" w:rsidRPr="2AE7583E">
        <w:rPr>
          <w:rFonts w:ascii="Inter Light" w:hAnsi="Inter Light"/>
          <w:sz w:val="20"/>
          <w:szCs w:val="20"/>
        </w:rPr>
        <w:t>—</w:t>
      </w:r>
      <w:r w:rsidR="005745E9" w:rsidRPr="2AE7583E">
        <w:rPr>
          <w:rFonts w:ascii="Inter Light" w:hAnsi="Inter Light"/>
          <w:b/>
          <w:bCs/>
        </w:rPr>
        <w:t xml:space="preserve"> </w:t>
      </w:r>
      <w:r w:rsidR="001E2821">
        <w:rPr>
          <w:rFonts w:ascii="Inter Light" w:hAnsi="Inter Light"/>
          <w:b/>
          <w:bCs/>
        </w:rPr>
        <w:t>Mar</w:t>
      </w:r>
      <w:r w:rsidR="001E2821" w:rsidRPr="2AE7583E">
        <w:rPr>
          <w:rFonts w:ascii="Inter Light" w:hAnsi="Inter Light"/>
          <w:b/>
          <w:bCs/>
        </w:rPr>
        <w:t xml:space="preserve"> </w:t>
      </w:r>
      <w:r w:rsidR="001E2821">
        <w:rPr>
          <w:rFonts w:ascii="Inter Light" w:hAnsi="Inter Light"/>
          <w:b/>
          <w:bCs/>
        </w:rPr>
        <w:t>10</w:t>
      </w:r>
      <w:r w:rsidR="005745E9" w:rsidRPr="2AE7583E">
        <w:rPr>
          <w:rFonts w:ascii="Inter Light" w:hAnsi="Inter Light"/>
          <w:b/>
          <w:bCs/>
        </w:rPr>
        <w:t>, 2026</w:t>
      </w:r>
      <w:r w:rsidR="005745E9" w:rsidRPr="2AE7583E">
        <w:rPr>
          <w:rFonts w:ascii="Inter Light" w:hAnsi="Inter Light"/>
        </w:rPr>
        <w:t xml:space="preserve"> </w:t>
      </w:r>
      <w:r w:rsidR="005745E9" w:rsidRPr="2AE7583E">
        <w:rPr>
          <w:rFonts w:ascii="Inter Light" w:hAnsi="Inter Light"/>
          <w:sz w:val="20"/>
          <w:szCs w:val="20"/>
        </w:rPr>
        <w:t xml:space="preserve">— </w:t>
      </w:r>
      <w:r w:rsidR="0004587C" w:rsidRPr="0004587C">
        <w:rPr>
          <w:rFonts w:ascii="Inter Light" w:hAnsi="Inter Light"/>
          <w:sz w:val="20"/>
          <w:szCs w:val="20"/>
        </w:rPr>
        <w:t xml:space="preserve">With foodborne illnesses reaching a decade-high in the UK and the Food Standards Agency (FSA) rolling out new, risk-based regulations, </w:t>
      </w:r>
      <w:hyperlink r:id="rId11" w:history="1">
        <w:r w:rsidR="0004587C" w:rsidRPr="0004587C">
          <w:rPr>
            <w:rStyle w:val="Hyperlink"/>
            <w:rFonts w:ascii="Inter Light" w:hAnsi="Inter Light"/>
            <w:sz w:val="20"/>
            <w:szCs w:val="20"/>
          </w:rPr>
          <w:t>NSF</w:t>
        </w:r>
      </w:hyperlink>
      <w:r w:rsidR="0004587C">
        <w:rPr>
          <w:rFonts w:ascii="Inter Light" w:hAnsi="Inter Light"/>
          <w:sz w:val="20"/>
          <w:szCs w:val="20"/>
        </w:rPr>
        <w:t>, a leading human health organi</w:t>
      </w:r>
      <w:r w:rsidR="00BA378F">
        <w:rPr>
          <w:rFonts w:ascii="Inter Light" w:hAnsi="Inter Light"/>
          <w:sz w:val="20"/>
          <w:szCs w:val="20"/>
        </w:rPr>
        <w:t>s</w:t>
      </w:r>
      <w:r w:rsidR="0004587C">
        <w:rPr>
          <w:rFonts w:ascii="Inter Light" w:hAnsi="Inter Light"/>
          <w:sz w:val="20"/>
          <w:szCs w:val="20"/>
        </w:rPr>
        <w:t>ation,</w:t>
      </w:r>
      <w:r w:rsidR="0004587C" w:rsidRPr="0004587C">
        <w:rPr>
          <w:rFonts w:ascii="Inter Light" w:hAnsi="Inter Light"/>
          <w:sz w:val="20"/>
          <w:szCs w:val="20"/>
        </w:rPr>
        <w:t xml:space="preserve"> is introducing a flexible and </w:t>
      </w:r>
      <w:hyperlink r:id="rId12" w:history="1">
        <w:r w:rsidR="0004587C" w:rsidRPr="00AD1B4D">
          <w:rPr>
            <w:rStyle w:val="Hyperlink"/>
            <w:rFonts w:ascii="Inter Light" w:hAnsi="Inter Light"/>
            <w:sz w:val="20"/>
            <w:szCs w:val="20"/>
          </w:rPr>
          <w:t>tiered food auditing service</w:t>
        </w:r>
      </w:hyperlink>
      <w:r w:rsidR="0004587C" w:rsidRPr="0004587C">
        <w:rPr>
          <w:rFonts w:ascii="Inter Light" w:hAnsi="Inter Light"/>
          <w:sz w:val="20"/>
          <w:szCs w:val="20"/>
        </w:rPr>
        <w:t xml:space="preserve"> designed to help the country’s retailers</w:t>
      </w:r>
      <w:r w:rsidR="71E3EB5D" w:rsidRPr="20AF5C16">
        <w:rPr>
          <w:rFonts w:ascii="Inter Light" w:hAnsi="Inter Light"/>
          <w:sz w:val="20"/>
          <w:szCs w:val="20"/>
        </w:rPr>
        <w:t>, food service</w:t>
      </w:r>
      <w:r w:rsidR="00C11063">
        <w:rPr>
          <w:rFonts w:ascii="Inter Light" w:hAnsi="Inter Light"/>
          <w:sz w:val="20"/>
          <w:szCs w:val="20"/>
        </w:rPr>
        <w:t>,</w:t>
      </w:r>
      <w:r w:rsidR="0004587C" w:rsidRPr="0004587C">
        <w:rPr>
          <w:rFonts w:ascii="Inter Light" w:hAnsi="Inter Light"/>
          <w:sz w:val="20"/>
          <w:szCs w:val="20"/>
        </w:rPr>
        <w:t xml:space="preserve"> and hospitality businesses strengthen hygiene standards, reduce operational risk, and simplify compliance across multiple locations.</w:t>
      </w:r>
    </w:p>
    <w:p w14:paraId="68E2F961" w14:textId="7775D781" w:rsidR="005D731B" w:rsidRDefault="005D731B" w:rsidP="005D731B">
      <w:pPr>
        <w:rPr>
          <w:rFonts w:ascii="Inter Light" w:hAnsi="Inter Light"/>
          <w:sz w:val="20"/>
          <w:szCs w:val="20"/>
        </w:rPr>
      </w:pPr>
      <w:r w:rsidRPr="005D731B">
        <w:rPr>
          <w:rFonts w:ascii="Inter Light" w:hAnsi="Inter Light"/>
          <w:sz w:val="20"/>
          <w:szCs w:val="20"/>
        </w:rPr>
        <w:t>“</w:t>
      </w:r>
      <w:r w:rsidR="00556D85">
        <w:rPr>
          <w:rFonts w:ascii="Inter Light" w:hAnsi="Inter Light"/>
          <w:sz w:val="20"/>
          <w:szCs w:val="20"/>
        </w:rPr>
        <w:t>British b</w:t>
      </w:r>
      <w:r w:rsidRPr="005D731B">
        <w:rPr>
          <w:rFonts w:ascii="Inter Light" w:hAnsi="Inter Light"/>
          <w:sz w:val="20"/>
          <w:szCs w:val="20"/>
        </w:rPr>
        <w:t>rands are under</w:t>
      </w:r>
      <w:r w:rsidR="00556D85">
        <w:rPr>
          <w:rFonts w:ascii="Inter Light" w:hAnsi="Inter Light"/>
          <w:sz w:val="20"/>
          <w:szCs w:val="20"/>
        </w:rPr>
        <w:t xml:space="preserve"> increasing</w:t>
      </w:r>
      <w:r w:rsidRPr="005D731B">
        <w:rPr>
          <w:rFonts w:ascii="Inter Light" w:hAnsi="Inter Light"/>
          <w:sz w:val="20"/>
          <w:szCs w:val="20"/>
        </w:rPr>
        <w:t xml:space="preserve"> pressure to deliver safe, consistent experiences at every location</w:t>
      </w:r>
      <w:r w:rsidR="00942F15">
        <w:rPr>
          <w:rFonts w:ascii="Inter Light" w:hAnsi="Inter Light"/>
          <w:sz w:val="20"/>
          <w:szCs w:val="20"/>
        </w:rPr>
        <w:t xml:space="preserve">, </w:t>
      </w:r>
      <w:r w:rsidRPr="005D731B">
        <w:rPr>
          <w:rFonts w:ascii="Inter Light" w:hAnsi="Inter Light"/>
          <w:sz w:val="20"/>
          <w:szCs w:val="20"/>
        </w:rPr>
        <w:t xml:space="preserve">even as teams change and regulations evolve,” said Michele Hardy-King, Director, </w:t>
      </w:r>
      <w:r w:rsidR="000F7CC9">
        <w:rPr>
          <w:rFonts w:ascii="Inter Light" w:hAnsi="Inter Light"/>
          <w:sz w:val="20"/>
          <w:szCs w:val="20"/>
        </w:rPr>
        <w:t>Europe &amp; Africa</w:t>
      </w:r>
      <w:r w:rsidR="000F7CC9" w:rsidRPr="005D731B">
        <w:rPr>
          <w:rFonts w:ascii="Inter Light" w:hAnsi="Inter Light"/>
          <w:sz w:val="20"/>
          <w:szCs w:val="20"/>
        </w:rPr>
        <w:t xml:space="preserve"> </w:t>
      </w:r>
      <w:r w:rsidRPr="005D731B">
        <w:rPr>
          <w:rFonts w:ascii="Inter Light" w:hAnsi="Inter Light"/>
          <w:sz w:val="20"/>
          <w:szCs w:val="20"/>
        </w:rPr>
        <w:t>Retail, NSF. “Our tiered program</w:t>
      </w:r>
      <w:r w:rsidR="00F012AC">
        <w:rPr>
          <w:rFonts w:ascii="Inter Light" w:hAnsi="Inter Light"/>
          <w:sz w:val="20"/>
          <w:szCs w:val="20"/>
        </w:rPr>
        <w:t>me</w:t>
      </w:r>
      <w:r w:rsidRPr="005D731B">
        <w:rPr>
          <w:rFonts w:ascii="Inter Light" w:hAnsi="Inter Light"/>
          <w:sz w:val="20"/>
          <w:szCs w:val="20"/>
        </w:rPr>
        <w:t xml:space="preserve"> meets operators where they are. Whether you need a practical first step or sophisticated analytics across hundreds of sites, we combine expert-led audits with actionable insights so teams can fix issues fast, raise standards and build lasting customer trust.”</w:t>
      </w:r>
    </w:p>
    <w:p w14:paraId="2BD51429" w14:textId="667763B4" w:rsidR="00FD6049" w:rsidRDefault="0310CE00" w:rsidP="00FD6049">
      <w:pPr>
        <w:rPr>
          <w:rFonts w:ascii="Inter Light" w:hAnsi="Inter Light"/>
          <w:sz w:val="20"/>
          <w:szCs w:val="20"/>
        </w:rPr>
      </w:pPr>
      <w:r w:rsidRPr="7F54612B">
        <w:rPr>
          <w:rFonts w:ascii="Inter Light" w:hAnsi="Inter Light"/>
          <w:sz w:val="20"/>
          <w:szCs w:val="20"/>
        </w:rPr>
        <w:t xml:space="preserve">The launch comes as recent UK public‑health surveillance reports </w:t>
      </w:r>
      <w:r w:rsidR="26B9DE5A" w:rsidRPr="7F54612B">
        <w:rPr>
          <w:rFonts w:ascii="Inter Light" w:hAnsi="Inter Light"/>
          <w:sz w:val="20"/>
          <w:szCs w:val="20"/>
        </w:rPr>
        <w:t>the highest rise in</w:t>
      </w:r>
      <w:r w:rsidRPr="7F54612B">
        <w:rPr>
          <w:rFonts w:ascii="Inter Light" w:hAnsi="Inter Light"/>
          <w:sz w:val="20"/>
          <w:szCs w:val="20"/>
        </w:rPr>
        <w:t xml:space="preserve"> Campylobacter and Salmonella </w:t>
      </w:r>
      <w:r w:rsidR="4D2489C7" w:rsidRPr="7F54612B">
        <w:rPr>
          <w:rFonts w:ascii="Inter Light" w:hAnsi="Inter Light"/>
          <w:sz w:val="20"/>
          <w:szCs w:val="20"/>
        </w:rPr>
        <w:t>cases</w:t>
      </w:r>
      <w:r w:rsidR="78BE6134" w:rsidRPr="7F54612B">
        <w:rPr>
          <w:rFonts w:ascii="Inter Light" w:hAnsi="Inter Light"/>
          <w:sz w:val="20"/>
          <w:szCs w:val="20"/>
        </w:rPr>
        <w:t xml:space="preserve"> in a decade</w:t>
      </w:r>
      <w:r w:rsidRPr="7F54612B">
        <w:rPr>
          <w:rFonts w:ascii="Inter Light" w:hAnsi="Inter Light"/>
          <w:sz w:val="20"/>
          <w:szCs w:val="20"/>
        </w:rPr>
        <w:t>, and as regulators roll out new, more intelligence‑led inspection models and allergen best‑practice expectations for the out‑of‑home sector.</w:t>
      </w:r>
      <w:r w:rsidR="1E0CE734" w:rsidRPr="7F54612B">
        <w:rPr>
          <w:rFonts w:ascii="Inter Light" w:hAnsi="Inter Light"/>
          <w:sz w:val="20"/>
          <w:szCs w:val="20"/>
        </w:rPr>
        <w:t xml:space="preserve"> </w:t>
      </w:r>
      <w:r w:rsidR="0B30A5C7" w:rsidRPr="7F54612B">
        <w:rPr>
          <w:rFonts w:ascii="Inter Light" w:hAnsi="Inter Light"/>
          <w:sz w:val="20"/>
          <w:szCs w:val="20"/>
        </w:rPr>
        <w:t>While</w:t>
      </w:r>
      <w:r w:rsidR="3706B4D9" w:rsidRPr="7F54612B">
        <w:rPr>
          <w:rFonts w:ascii="Inter Light" w:hAnsi="Inter Light"/>
          <w:sz w:val="20"/>
          <w:szCs w:val="20"/>
        </w:rPr>
        <w:t xml:space="preserve"> local authority</w:t>
      </w:r>
      <w:r w:rsidR="0B30A5C7" w:rsidRPr="7F54612B">
        <w:rPr>
          <w:rFonts w:ascii="Inter Light" w:hAnsi="Inter Light"/>
          <w:sz w:val="20"/>
          <w:szCs w:val="20"/>
        </w:rPr>
        <w:t xml:space="preserve"> monitoring has focused on higher-risk operators, many are reporting deteriorating standards at lower-risk premises across the country</w:t>
      </w:r>
      <w:r w:rsidR="7FB31FBB" w:rsidRPr="7F54612B">
        <w:rPr>
          <w:rFonts w:ascii="Inter Light" w:hAnsi="Inter Light"/>
          <w:sz w:val="20"/>
          <w:szCs w:val="20"/>
        </w:rPr>
        <w:t>, as well as</w:t>
      </w:r>
      <w:r w:rsidR="36C998FE" w:rsidRPr="7F54612B">
        <w:rPr>
          <w:rFonts w:ascii="Inter Light" w:hAnsi="Inter Light"/>
          <w:sz w:val="20"/>
          <w:szCs w:val="20"/>
        </w:rPr>
        <w:t xml:space="preserve"> </w:t>
      </w:r>
      <w:r w:rsidR="5B30D423" w:rsidRPr="7F54612B">
        <w:rPr>
          <w:rFonts w:ascii="Inter Light" w:hAnsi="Inter Light"/>
          <w:sz w:val="20"/>
          <w:szCs w:val="20"/>
        </w:rPr>
        <w:t>significant</w:t>
      </w:r>
      <w:r w:rsidR="6E7B21EC" w:rsidRPr="7F54612B">
        <w:rPr>
          <w:rFonts w:ascii="Inter Light" w:hAnsi="Inter Light"/>
          <w:sz w:val="20"/>
          <w:szCs w:val="20"/>
        </w:rPr>
        <w:t xml:space="preserve"> </w:t>
      </w:r>
      <w:r w:rsidR="00E501BA">
        <w:rPr>
          <w:rFonts w:ascii="Inter Light" w:hAnsi="Inter Light"/>
          <w:sz w:val="20"/>
          <w:szCs w:val="20"/>
        </w:rPr>
        <w:t>inspection backlogs</w:t>
      </w:r>
      <w:r w:rsidR="5B30D423" w:rsidRPr="7F54612B">
        <w:rPr>
          <w:rFonts w:ascii="Inter Light" w:hAnsi="Inter Light"/>
          <w:sz w:val="20"/>
          <w:szCs w:val="20"/>
        </w:rPr>
        <w:t xml:space="preserve">, especially </w:t>
      </w:r>
      <w:r w:rsidR="759D5195" w:rsidRPr="7F54612B">
        <w:rPr>
          <w:rFonts w:ascii="Inter Light" w:hAnsi="Inter Light"/>
          <w:sz w:val="20"/>
          <w:szCs w:val="20"/>
        </w:rPr>
        <w:t>for</w:t>
      </w:r>
      <w:r w:rsidR="5B30D423" w:rsidRPr="7F54612B">
        <w:rPr>
          <w:rFonts w:ascii="Inter Light" w:hAnsi="Inter Light"/>
          <w:sz w:val="20"/>
          <w:szCs w:val="20"/>
        </w:rPr>
        <w:t xml:space="preserve"> new premises</w:t>
      </w:r>
      <w:r w:rsidR="0B30A5C7" w:rsidRPr="7F54612B">
        <w:rPr>
          <w:rFonts w:ascii="Inter Light" w:hAnsi="Inter Light"/>
          <w:sz w:val="20"/>
          <w:szCs w:val="20"/>
        </w:rPr>
        <w:t>.</w:t>
      </w:r>
    </w:p>
    <w:p w14:paraId="5817A279" w14:textId="0D38D446" w:rsidR="009454FC" w:rsidRDefault="009454FC" w:rsidP="00FD6049">
      <w:pPr>
        <w:rPr>
          <w:rFonts w:ascii="Inter Light" w:hAnsi="Inter Light"/>
          <w:sz w:val="20"/>
          <w:szCs w:val="20"/>
        </w:rPr>
      </w:pPr>
      <w:r w:rsidRPr="009454FC">
        <w:rPr>
          <w:rFonts w:ascii="Inter Light" w:hAnsi="Inter Light"/>
          <w:sz w:val="20"/>
          <w:szCs w:val="20"/>
        </w:rPr>
        <w:t>“Operators tell us they need practical, scalable assurance</w:t>
      </w:r>
      <w:r w:rsidR="00215255">
        <w:rPr>
          <w:rFonts w:ascii="Inter Light" w:hAnsi="Inter Light"/>
          <w:sz w:val="20"/>
          <w:szCs w:val="20"/>
        </w:rPr>
        <w:t xml:space="preserve">, </w:t>
      </w:r>
      <w:r w:rsidRPr="009454FC">
        <w:rPr>
          <w:rFonts w:ascii="Inter Light" w:hAnsi="Inter Light"/>
          <w:sz w:val="20"/>
          <w:szCs w:val="20"/>
        </w:rPr>
        <w:t xml:space="preserve">not one‑off checklists,” </w:t>
      </w:r>
      <w:r w:rsidR="00215255">
        <w:rPr>
          <w:rFonts w:ascii="Inter Light" w:hAnsi="Inter Light"/>
          <w:sz w:val="20"/>
          <w:szCs w:val="20"/>
        </w:rPr>
        <w:t>continued Hardy-King</w:t>
      </w:r>
      <w:r w:rsidR="00C715F6">
        <w:rPr>
          <w:rFonts w:ascii="Inter Light" w:hAnsi="Inter Light"/>
          <w:sz w:val="20"/>
          <w:szCs w:val="20"/>
        </w:rPr>
        <w:t>.</w:t>
      </w:r>
      <w:r w:rsidRPr="009454FC">
        <w:rPr>
          <w:rFonts w:ascii="Inter Light" w:hAnsi="Inter Light"/>
          <w:sz w:val="20"/>
          <w:szCs w:val="20"/>
        </w:rPr>
        <w:t xml:space="preserve"> “</w:t>
      </w:r>
      <w:r w:rsidR="004C32B2">
        <w:rPr>
          <w:rFonts w:ascii="Inter Light" w:hAnsi="Inter Light"/>
          <w:sz w:val="20"/>
          <w:szCs w:val="20"/>
        </w:rPr>
        <w:t>In o</w:t>
      </w:r>
      <w:r w:rsidR="004C32B2" w:rsidRPr="009454FC">
        <w:rPr>
          <w:rFonts w:ascii="Inter Light" w:hAnsi="Inter Light"/>
          <w:sz w:val="20"/>
          <w:szCs w:val="20"/>
        </w:rPr>
        <w:t xml:space="preserve">ur </w:t>
      </w:r>
      <w:r w:rsidRPr="009454FC">
        <w:rPr>
          <w:rFonts w:ascii="Inter Light" w:hAnsi="Inter Light"/>
          <w:sz w:val="20"/>
          <w:szCs w:val="20"/>
        </w:rPr>
        <w:t>new tiered programme</w:t>
      </w:r>
      <w:r w:rsidR="00AB7413">
        <w:rPr>
          <w:rFonts w:ascii="Inter Light" w:hAnsi="Inter Light"/>
          <w:sz w:val="20"/>
          <w:szCs w:val="20"/>
        </w:rPr>
        <w:t>,</w:t>
      </w:r>
      <w:r w:rsidRPr="009454FC">
        <w:rPr>
          <w:rFonts w:ascii="Inter Light" w:hAnsi="Inter Light"/>
          <w:sz w:val="20"/>
          <w:szCs w:val="20"/>
        </w:rPr>
        <w:t xml:space="preserve"> we ‘walk, talk and coach’ on‑site, then turn findings into actionable insights via</w:t>
      </w:r>
      <w:r w:rsidR="000B0A19">
        <w:rPr>
          <w:rFonts w:ascii="Inter Light" w:hAnsi="Inter Light"/>
          <w:sz w:val="20"/>
          <w:szCs w:val="20"/>
        </w:rPr>
        <w:t xml:space="preserve"> reports and</w:t>
      </w:r>
      <w:r w:rsidRPr="009454FC">
        <w:rPr>
          <w:rFonts w:ascii="Inter Light" w:hAnsi="Inter Light"/>
          <w:sz w:val="20"/>
          <w:szCs w:val="20"/>
        </w:rPr>
        <w:t xml:space="preserve"> NSF Connect. Whether you run an independent café</w:t>
      </w:r>
      <w:r w:rsidR="007F5373">
        <w:rPr>
          <w:rFonts w:ascii="Inter Light" w:hAnsi="Inter Light"/>
          <w:sz w:val="20"/>
          <w:szCs w:val="20"/>
        </w:rPr>
        <w:t>,</w:t>
      </w:r>
      <w:r w:rsidRPr="009454FC">
        <w:rPr>
          <w:rFonts w:ascii="Inter Light" w:hAnsi="Inter Light"/>
          <w:sz w:val="20"/>
          <w:szCs w:val="20"/>
        </w:rPr>
        <w:t xml:space="preserve"> a national </w:t>
      </w:r>
      <w:r w:rsidR="00C715F6">
        <w:rPr>
          <w:rFonts w:ascii="Inter Light" w:hAnsi="Inter Light"/>
          <w:sz w:val="20"/>
          <w:szCs w:val="20"/>
        </w:rPr>
        <w:t>chain</w:t>
      </w:r>
      <w:r w:rsidR="007F5373">
        <w:rPr>
          <w:rFonts w:ascii="Inter Light" w:hAnsi="Inter Light"/>
          <w:sz w:val="20"/>
          <w:szCs w:val="20"/>
        </w:rPr>
        <w:t xml:space="preserve">, </w:t>
      </w:r>
      <w:r w:rsidR="007F5373" w:rsidRPr="007F5373">
        <w:rPr>
          <w:rFonts w:ascii="Inter Light" w:hAnsi="Inter Light"/>
          <w:sz w:val="20"/>
          <w:szCs w:val="20"/>
        </w:rPr>
        <w:t>or are looking to expand your success beyond national t</w:t>
      </w:r>
      <w:r w:rsidR="007F5373">
        <w:rPr>
          <w:rFonts w:ascii="Inter Light" w:hAnsi="Inter Light"/>
          <w:sz w:val="20"/>
          <w:szCs w:val="20"/>
        </w:rPr>
        <w:t>o</w:t>
      </w:r>
      <w:r w:rsidR="007F5373" w:rsidRPr="007F5373">
        <w:rPr>
          <w:rFonts w:ascii="Inter Light" w:hAnsi="Inter Light"/>
          <w:sz w:val="20"/>
          <w:szCs w:val="20"/>
        </w:rPr>
        <w:t xml:space="preserve"> international</w:t>
      </w:r>
      <w:r w:rsidRPr="009454FC">
        <w:rPr>
          <w:rFonts w:ascii="Inter Light" w:hAnsi="Inter Light"/>
          <w:sz w:val="20"/>
          <w:szCs w:val="20"/>
        </w:rPr>
        <w:t>, you get the same calibrated audits, faster feedback and clear priorities that move the needle on safety and brand trust.”</w:t>
      </w:r>
    </w:p>
    <w:p w14:paraId="64CC3F1E" w14:textId="199581C1" w:rsidR="00B345B3" w:rsidRPr="00B345B3" w:rsidRDefault="00C10509" w:rsidP="00B345B3">
      <w:pPr>
        <w:rPr>
          <w:rFonts w:ascii="Inter Light" w:hAnsi="Inter Light"/>
          <w:b/>
          <w:bCs/>
          <w:sz w:val="20"/>
          <w:szCs w:val="20"/>
        </w:rPr>
      </w:pPr>
      <w:r w:rsidRPr="00C10509">
        <w:rPr>
          <w:rFonts w:ascii="Inter Light" w:hAnsi="Inter Light"/>
          <w:sz w:val="20"/>
          <w:szCs w:val="20"/>
        </w:rPr>
        <w:t xml:space="preserve">Each audit </w:t>
      </w:r>
      <w:r w:rsidRPr="20AF5C16">
        <w:rPr>
          <w:rFonts w:ascii="Inter Light" w:hAnsi="Inter Light"/>
          <w:sz w:val="20"/>
          <w:szCs w:val="20"/>
        </w:rPr>
        <w:t>program</w:t>
      </w:r>
      <w:r w:rsidR="45AD2E43" w:rsidRPr="20AF5C16">
        <w:rPr>
          <w:rFonts w:ascii="Inter Light" w:hAnsi="Inter Light"/>
          <w:sz w:val="20"/>
          <w:szCs w:val="20"/>
        </w:rPr>
        <w:t>me</w:t>
      </w:r>
      <w:r w:rsidRPr="00C10509">
        <w:rPr>
          <w:rFonts w:ascii="Inter Light" w:hAnsi="Inter Light"/>
          <w:sz w:val="20"/>
          <w:szCs w:val="20"/>
        </w:rPr>
        <w:t xml:space="preserve"> is designed to meet the unique needs of businesses at different stages of growth:</w:t>
      </w:r>
    </w:p>
    <w:p w14:paraId="770FA92B" w14:textId="784F9A44" w:rsidR="00B345B3" w:rsidRPr="00B345B3" w:rsidRDefault="7870B54A" w:rsidP="003F66FD">
      <w:pPr>
        <w:ind w:left="720"/>
        <w:rPr>
          <w:rFonts w:ascii="Inter Light" w:hAnsi="Inter Light"/>
          <w:sz w:val="20"/>
          <w:szCs w:val="20"/>
        </w:rPr>
      </w:pPr>
      <w:r w:rsidRPr="262739FB">
        <w:rPr>
          <w:rFonts w:ascii="Inter Light" w:hAnsi="Inter Light"/>
          <w:b/>
          <w:bCs/>
          <w:sz w:val="20"/>
          <w:szCs w:val="20"/>
        </w:rPr>
        <w:t>NSF Food Safety Essentials</w:t>
      </w:r>
      <w:r w:rsidR="78981895" w:rsidRPr="262739FB">
        <w:rPr>
          <w:rFonts w:ascii="Inter Light" w:hAnsi="Inter Light"/>
          <w:b/>
          <w:bCs/>
          <w:sz w:val="20"/>
          <w:szCs w:val="20"/>
        </w:rPr>
        <w:t xml:space="preserve">: </w:t>
      </w:r>
      <w:r w:rsidRPr="262739FB">
        <w:rPr>
          <w:rFonts w:ascii="Inter Light" w:hAnsi="Inter Light"/>
          <w:sz w:val="20"/>
          <w:szCs w:val="20"/>
        </w:rPr>
        <w:t>Expert‑led audits against NSF’s Food Safety Checklist, focused on the fundamentals of food safety and hygiene. Ideal for independent sites and growing operators, Essentials identifies critical risks, checks hygiene and maintenance, verifies documentation</w:t>
      </w:r>
      <w:r w:rsidR="4E183555" w:rsidRPr="262739FB">
        <w:rPr>
          <w:rFonts w:ascii="Inter Light" w:hAnsi="Inter Light"/>
          <w:sz w:val="20"/>
          <w:szCs w:val="20"/>
        </w:rPr>
        <w:t>,</w:t>
      </w:r>
      <w:r w:rsidRPr="262739FB">
        <w:rPr>
          <w:rFonts w:ascii="Inter Light" w:hAnsi="Inter Light"/>
          <w:sz w:val="20"/>
          <w:szCs w:val="20"/>
        </w:rPr>
        <w:t xml:space="preserve"> and </w:t>
      </w:r>
      <w:proofErr w:type="gramStart"/>
      <w:r w:rsidRPr="262739FB">
        <w:rPr>
          <w:rFonts w:ascii="Inter Light" w:hAnsi="Inter Light"/>
          <w:sz w:val="20"/>
          <w:szCs w:val="20"/>
        </w:rPr>
        <w:t>coaches</w:t>
      </w:r>
      <w:proofErr w:type="gramEnd"/>
      <w:r w:rsidRPr="262739FB">
        <w:rPr>
          <w:rFonts w:ascii="Inter Light" w:hAnsi="Inter Light"/>
          <w:sz w:val="20"/>
          <w:szCs w:val="20"/>
        </w:rPr>
        <w:t xml:space="preserve"> teams in real time using NSF’s “walk, talk and coach” approach. </w:t>
      </w:r>
      <w:r w:rsidR="630E6EC2" w:rsidRPr="262739FB">
        <w:rPr>
          <w:rFonts w:ascii="Inter Light" w:hAnsi="Inter Light"/>
          <w:sz w:val="20"/>
          <w:szCs w:val="20"/>
        </w:rPr>
        <w:t>Actionable reports are issued within 48 hours</w:t>
      </w:r>
      <w:r w:rsidR="7E617F89" w:rsidRPr="262739FB">
        <w:rPr>
          <w:rFonts w:ascii="Inter Light" w:hAnsi="Inter Light"/>
          <w:sz w:val="20"/>
          <w:szCs w:val="20"/>
        </w:rPr>
        <w:t xml:space="preserve"> of a</w:t>
      </w:r>
      <w:r w:rsidRPr="262739FB">
        <w:rPr>
          <w:rFonts w:ascii="Inter Light" w:hAnsi="Inter Light"/>
          <w:sz w:val="20"/>
          <w:szCs w:val="20"/>
        </w:rPr>
        <w:t xml:space="preserve"> successful audit.</w:t>
      </w:r>
    </w:p>
    <w:p w14:paraId="74814129" w14:textId="63F1B5F8" w:rsidR="00B345B3" w:rsidRPr="00B345B3" w:rsidRDefault="00B345B3" w:rsidP="003F66FD">
      <w:pPr>
        <w:ind w:left="720"/>
        <w:rPr>
          <w:rFonts w:ascii="Inter Light" w:hAnsi="Inter Light"/>
          <w:sz w:val="20"/>
          <w:szCs w:val="20"/>
        </w:rPr>
      </w:pPr>
      <w:r w:rsidRPr="000E5479">
        <w:rPr>
          <w:rFonts w:ascii="Inter Light" w:hAnsi="Inter Light"/>
          <w:b/>
          <w:bCs/>
          <w:sz w:val="20"/>
          <w:szCs w:val="20"/>
        </w:rPr>
        <w:t>NSF Food, Health and Safety Plus</w:t>
      </w:r>
      <w:r w:rsidR="000E5479" w:rsidRPr="000E5479">
        <w:rPr>
          <w:rFonts w:ascii="Inter Light" w:hAnsi="Inter Light"/>
          <w:b/>
          <w:bCs/>
          <w:sz w:val="20"/>
          <w:szCs w:val="20"/>
        </w:rPr>
        <w:t>:</w:t>
      </w:r>
      <w:r w:rsidR="000E5479">
        <w:rPr>
          <w:rFonts w:ascii="Inter Light" w:hAnsi="Inter Light"/>
          <w:sz w:val="20"/>
          <w:szCs w:val="20"/>
        </w:rPr>
        <w:t xml:space="preserve"> </w:t>
      </w:r>
      <w:r w:rsidRPr="00B345B3">
        <w:rPr>
          <w:rFonts w:ascii="Inter Light" w:hAnsi="Inter Light"/>
          <w:sz w:val="20"/>
          <w:szCs w:val="20"/>
        </w:rPr>
        <w:t>Built for multi‑site visibility and benchmarking. The core food safety audit can be expanded with predefined upgrade modules</w:t>
      </w:r>
      <w:r w:rsidR="000E5479">
        <w:rPr>
          <w:rFonts w:ascii="Inter Light" w:hAnsi="Inter Light"/>
          <w:sz w:val="20"/>
          <w:szCs w:val="20"/>
        </w:rPr>
        <w:t xml:space="preserve">, </w:t>
      </w:r>
      <w:r w:rsidRPr="008C066E">
        <w:rPr>
          <w:rFonts w:ascii="Inter Light" w:hAnsi="Inter Light"/>
          <w:i/>
          <w:iCs/>
          <w:sz w:val="20"/>
          <w:szCs w:val="20"/>
        </w:rPr>
        <w:t xml:space="preserve">Health </w:t>
      </w:r>
      <w:r w:rsidR="008C066E" w:rsidRPr="008C066E">
        <w:rPr>
          <w:rFonts w:ascii="Inter Light" w:hAnsi="Inter Light"/>
          <w:i/>
          <w:iCs/>
          <w:sz w:val="20"/>
          <w:szCs w:val="20"/>
        </w:rPr>
        <w:t>and</w:t>
      </w:r>
      <w:r w:rsidRPr="008C066E">
        <w:rPr>
          <w:rFonts w:ascii="Inter Light" w:hAnsi="Inter Light"/>
          <w:i/>
          <w:iCs/>
          <w:sz w:val="20"/>
          <w:szCs w:val="20"/>
        </w:rPr>
        <w:t xml:space="preserve"> Safety, Fire Safety, Pest Contractor review, Allergen review, and Guest Experience</w:t>
      </w:r>
      <w:r w:rsidR="000E5479">
        <w:rPr>
          <w:rFonts w:ascii="Inter Light" w:hAnsi="Inter Light"/>
          <w:sz w:val="20"/>
          <w:szCs w:val="20"/>
        </w:rPr>
        <w:t xml:space="preserve">, </w:t>
      </w:r>
      <w:r w:rsidRPr="00B345B3">
        <w:rPr>
          <w:rFonts w:ascii="Inter Light" w:hAnsi="Inter Light"/>
          <w:sz w:val="20"/>
          <w:szCs w:val="20"/>
        </w:rPr>
        <w:t xml:space="preserve">and is underpinned by NSF Connect, a cloud platform for analytics, corrective actions and </w:t>
      </w:r>
      <w:r w:rsidRPr="00B345B3">
        <w:rPr>
          <w:rFonts w:ascii="Inter Light" w:hAnsi="Inter Light"/>
          <w:sz w:val="20"/>
          <w:szCs w:val="20"/>
        </w:rPr>
        <w:lastRenderedPageBreak/>
        <w:t>executive dashboards. UK sites also receive an indicative Food Hygiene Rating aligned with FSA Brand Standards.</w:t>
      </w:r>
    </w:p>
    <w:p w14:paraId="4FAE8F24" w14:textId="72BA9B10" w:rsidR="00D41D6C" w:rsidRDefault="00B345B3" w:rsidP="003F66FD">
      <w:pPr>
        <w:ind w:left="720"/>
        <w:rPr>
          <w:rFonts w:ascii="Inter Light" w:hAnsi="Inter Light"/>
          <w:sz w:val="20"/>
          <w:szCs w:val="20"/>
        </w:rPr>
      </w:pPr>
      <w:r w:rsidRPr="00735B3E">
        <w:rPr>
          <w:rFonts w:ascii="Inter Light" w:hAnsi="Inter Light"/>
          <w:b/>
          <w:bCs/>
          <w:sz w:val="20"/>
          <w:szCs w:val="20"/>
        </w:rPr>
        <w:t>NSF Food, Health and Safety Advanced</w:t>
      </w:r>
      <w:r w:rsidR="00735B3E">
        <w:rPr>
          <w:rFonts w:ascii="Inter Light" w:hAnsi="Inter Light"/>
          <w:b/>
          <w:bCs/>
          <w:sz w:val="20"/>
          <w:szCs w:val="20"/>
        </w:rPr>
        <w:t xml:space="preserve">: </w:t>
      </w:r>
      <w:r w:rsidRPr="00B345B3">
        <w:rPr>
          <w:rFonts w:ascii="Inter Light" w:hAnsi="Inter Light"/>
          <w:sz w:val="20"/>
          <w:szCs w:val="20"/>
        </w:rPr>
        <w:t xml:space="preserve">For large or complex estates, </w:t>
      </w:r>
      <w:r w:rsidRPr="00897F0B">
        <w:rPr>
          <w:rFonts w:ascii="Inter Light" w:hAnsi="Inter Light"/>
          <w:i/>
          <w:iCs/>
          <w:sz w:val="20"/>
          <w:szCs w:val="20"/>
        </w:rPr>
        <w:t>Advanced</w:t>
      </w:r>
      <w:r w:rsidRPr="00B345B3">
        <w:rPr>
          <w:rFonts w:ascii="Inter Light" w:hAnsi="Inter Light"/>
          <w:sz w:val="20"/>
          <w:szCs w:val="20"/>
        </w:rPr>
        <w:t xml:space="preserve"> turns audits into operational intelligence. Programmes are co‑designed to your brand standards and risk priorities, with quarterly insight audits </w:t>
      </w:r>
      <w:r w:rsidR="00735B3E">
        <w:rPr>
          <w:rFonts w:ascii="Inter Light" w:hAnsi="Inter Light"/>
          <w:sz w:val="20"/>
          <w:szCs w:val="20"/>
        </w:rPr>
        <w:t>covering food safety, cleanliness, maintenance, documentation, and any additional brand or operational-related</w:t>
      </w:r>
      <w:r w:rsidRPr="00B345B3">
        <w:rPr>
          <w:rFonts w:ascii="Inter Light" w:hAnsi="Inter Light"/>
          <w:sz w:val="20"/>
          <w:szCs w:val="20"/>
        </w:rPr>
        <w:t xml:space="preserve"> criteria. Options include targeted sampling, deeper analytics in NSF Connect, and dedicated account management for sector benchmarking, FHRS trend insights and action planning. </w:t>
      </w:r>
    </w:p>
    <w:p w14:paraId="17BDEB18" w14:textId="5A064BC5" w:rsidR="00466E02" w:rsidRPr="00466E02" w:rsidRDefault="00466E02" w:rsidP="00466E02">
      <w:pPr>
        <w:rPr>
          <w:rFonts w:ascii="Inter Light" w:hAnsi="Inter Light"/>
          <w:sz w:val="20"/>
          <w:szCs w:val="20"/>
        </w:rPr>
      </w:pPr>
      <w:r w:rsidRPr="00466E02">
        <w:rPr>
          <w:rFonts w:ascii="Inter Light" w:hAnsi="Inter Light"/>
          <w:sz w:val="20"/>
          <w:szCs w:val="20"/>
        </w:rPr>
        <w:t xml:space="preserve">The </w:t>
      </w:r>
      <w:hyperlink r:id="rId13" w:history="1">
        <w:r w:rsidRPr="00466E02">
          <w:rPr>
            <w:rStyle w:val="Hyperlink"/>
            <w:rFonts w:ascii="Inter Light" w:hAnsi="Inter Light"/>
            <w:sz w:val="20"/>
            <w:szCs w:val="20"/>
          </w:rPr>
          <w:t>NSF</w:t>
        </w:r>
        <w:r w:rsidR="005E1A17">
          <w:rPr>
            <w:rStyle w:val="Hyperlink"/>
            <w:rFonts w:ascii="Inter Light" w:hAnsi="Inter Light"/>
            <w:sz w:val="20"/>
            <w:szCs w:val="20"/>
          </w:rPr>
          <w:t xml:space="preserve"> Tiered</w:t>
        </w:r>
        <w:r w:rsidRPr="00466E02">
          <w:rPr>
            <w:rStyle w:val="Hyperlink"/>
            <w:rFonts w:ascii="Inter Light" w:hAnsi="Inter Light"/>
            <w:sz w:val="20"/>
            <w:szCs w:val="20"/>
          </w:rPr>
          <w:t xml:space="preserve"> Food Auditing Service</w:t>
        </w:r>
      </w:hyperlink>
      <w:r w:rsidRPr="00466E02">
        <w:rPr>
          <w:rFonts w:ascii="Inter Light" w:hAnsi="Inter Light"/>
          <w:sz w:val="20"/>
          <w:szCs w:val="20"/>
        </w:rPr>
        <w:t xml:space="preserve"> is a timely offering for UK businesses navigating the increasingly complex regulatory landscape and growing consumer expectations. It addresses the operational challenges many food operators face today, including managing staff turnover, meeting heightened allergen management standards, and coping with enforcement pressures on lower-risk premises.</w:t>
      </w:r>
    </w:p>
    <w:p w14:paraId="7F9561A2" w14:textId="27118703" w:rsidR="00591092" w:rsidRPr="003A1812" w:rsidRDefault="00466E02" w:rsidP="003A1812">
      <w:pPr>
        <w:rPr>
          <w:rFonts w:ascii="Inter Light" w:hAnsi="Inter Light"/>
          <w:sz w:val="20"/>
          <w:szCs w:val="20"/>
        </w:rPr>
      </w:pPr>
      <w:r w:rsidRPr="00466E02">
        <w:rPr>
          <w:rFonts w:ascii="Inter Light" w:hAnsi="Inter Light"/>
          <w:sz w:val="20"/>
          <w:szCs w:val="20"/>
        </w:rPr>
        <w:t>For more information on how NSF’s tiered UK Food Auditing Service can help your business stay ahead of food safety risks and meet evolving compliance requirements, please visit</w:t>
      </w:r>
      <w:r w:rsidR="00DD0580">
        <w:rPr>
          <w:rFonts w:ascii="Inter Light" w:hAnsi="Inter Light"/>
          <w:sz w:val="20"/>
          <w:szCs w:val="20"/>
        </w:rPr>
        <w:t xml:space="preserve"> </w:t>
      </w:r>
      <w:hyperlink r:id="rId14" w:history="1">
        <w:r w:rsidR="005D33BB" w:rsidRPr="005D33BB">
          <w:rPr>
            <w:rStyle w:val="Hyperlink"/>
            <w:rFonts w:ascii="Inter Light" w:hAnsi="Inter Light"/>
            <w:sz w:val="20"/>
            <w:szCs w:val="20"/>
          </w:rPr>
          <w:t>NSF.org</w:t>
        </w:r>
      </w:hyperlink>
      <w:r w:rsidRPr="00466E02">
        <w:rPr>
          <w:rFonts w:ascii="Inter Light" w:hAnsi="Inter Light"/>
          <w:sz w:val="20"/>
          <w:szCs w:val="20"/>
        </w:rPr>
        <w:t>.</w:t>
      </w:r>
    </w:p>
    <w:p w14:paraId="7EBF8DA0" w14:textId="4A537AA8" w:rsidR="00591092" w:rsidRPr="00591092" w:rsidRDefault="00591092" w:rsidP="00466E02">
      <w:pPr>
        <w:rPr>
          <w:rFonts w:ascii="Inter Light" w:hAnsi="Inter Light"/>
          <w:b/>
          <w:bCs/>
          <w:sz w:val="20"/>
          <w:szCs w:val="20"/>
        </w:rPr>
      </w:pPr>
      <w:r w:rsidRPr="00591092">
        <w:rPr>
          <w:rFonts w:ascii="Inter Light" w:hAnsi="Inter Light"/>
          <w:b/>
          <w:bCs/>
          <w:sz w:val="20"/>
          <w:szCs w:val="20"/>
        </w:rPr>
        <w:t>---ENDS---</w:t>
      </w:r>
    </w:p>
    <w:p w14:paraId="16B7EF3E" w14:textId="77777777" w:rsidR="00591092" w:rsidRDefault="00591092" w:rsidP="00466E02">
      <w:pPr>
        <w:pBdr>
          <w:bottom w:val="single" w:sz="6" w:space="1" w:color="auto"/>
        </w:pBdr>
        <w:rPr>
          <w:rFonts w:ascii="Inter Light" w:hAnsi="Inter Light"/>
          <w:sz w:val="20"/>
          <w:szCs w:val="20"/>
        </w:rPr>
      </w:pPr>
    </w:p>
    <w:p w14:paraId="3B48D67D" w14:textId="77777777" w:rsidR="00E71C4B" w:rsidRPr="00591092" w:rsidRDefault="00E71C4B" w:rsidP="00E71C4B">
      <w:pPr>
        <w:spacing w:before="240" w:after="0"/>
        <w:rPr>
          <w:rFonts w:ascii="Inter SemiBold" w:hAnsi="Inter SemiBold"/>
        </w:rPr>
      </w:pPr>
      <w:r w:rsidRPr="00591092">
        <w:rPr>
          <w:rFonts w:ascii="Inter SemiBold" w:hAnsi="Inter SemiBold"/>
          <w:b/>
          <w:bCs/>
        </w:rPr>
        <w:t>About NSF</w:t>
      </w:r>
      <w:r w:rsidRPr="00591092">
        <w:rPr>
          <w:rFonts w:ascii="Inter SemiBold" w:hAnsi="Inter SemiBold"/>
        </w:rPr>
        <w:t xml:space="preserve"> </w:t>
      </w:r>
    </w:p>
    <w:p w14:paraId="57394101" w14:textId="4E7B8C33" w:rsidR="00102BAB" w:rsidRDefault="00434D02" w:rsidP="00434D02">
      <w:pPr>
        <w:spacing w:after="0"/>
        <w:rPr>
          <w:rFonts w:ascii="Inter Light" w:hAnsi="Inter Light"/>
          <w:sz w:val="20"/>
          <w:szCs w:val="20"/>
        </w:rPr>
      </w:pPr>
      <w:hyperlink r:id="rId15" w:tgtFrame="_blank" w:history="1">
        <w:r w:rsidRPr="00434D02">
          <w:rPr>
            <w:rStyle w:val="Hyperlink"/>
            <w:rFonts w:ascii="Inter Light" w:hAnsi="Inter Light"/>
            <w:sz w:val="20"/>
            <w:szCs w:val="20"/>
            <w:lang w:val="en-US"/>
          </w:rPr>
          <w:t>NSF</w:t>
        </w:r>
      </w:hyperlink>
      <w:r w:rsidRPr="00434D02">
        <w:rPr>
          <w:rFonts w:ascii="Inter Light" w:hAnsi="Inter Light"/>
          <w:sz w:val="20"/>
          <w:szCs w:val="20"/>
          <w:lang w:val="en-US"/>
        </w:rPr>
        <w:t> is an independent, global services organization dedicated to improving human health for more than 80 years by developing public health standards and providing world-class testing, inspection, certification, advisory services and digital solutions to the food, water and wellness products industries. NSF has 40,000 clients in 110 countries and is a World Health Organization (WHO) Collaborating Center on Food Safety and Water Quality. </w:t>
      </w:r>
      <w:r w:rsidRPr="00434D02">
        <w:rPr>
          <w:rFonts w:ascii="Inter Light" w:hAnsi="Inter Light"/>
          <w:sz w:val="20"/>
          <w:szCs w:val="20"/>
        </w:rPr>
        <w:t> </w:t>
      </w:r>
    </w:p>
    <w:p w14:paraId="37C37829" w14:textId="77777777" w:rsidR="00591092" w:rsidRDefault="00591092" w:rsidP="00434D02">
      <w:pPr>
        <w:spacing w:after="0"/>
        <w:rPr>
          <w:rFonts w:ascii="Inter Light" w:hAnsi="Inter Light"/>
          <w:sz w:val="20"/>
          <w:szCs w:val="20"/>
        </w:rPr>
      </w:pPr>
    </w:p>
    <w:p w14:paraId="60E61236" w14:textId="1D1E54D0" w:rsidR="00591092" w:rsidRDefault="00591092" w:rsidP="00434D02">
      <w:pPr>
        <w:spacing w:after="0"/>
        <w:rPr>
          <w:rFonts w:ascii="Inter SemiBold" w:hAnsi="Inter SemiBold"/>
          <w:b/>
          <w:bCs/>
        </w:rPr>
      </w:pPr>
      <w:r w:rsidRPr="00591092">
        <w:rPr>
          <w:rFonts w:ascii="Inter SemiBold" w:hAnsi="Inter SemiBold"/>
          <w:b/>
          <w:bCs/>
        </w:rPr>
        <w:t>Notes to editors</w:t>
      </w:r>
    </w:p>
    <w:p w14:paraId="0080DEAF" w14:textId="77777777" w:rsidR="00605079" w:rsidRDefault="00605079" w:rsidP="00434D02">
      <w:pPr>
        <w:spacing w:after="0"/>
        <w:rPr>
          <w:rFonts w:ascii="Inter SemiBold" w:hAnsi="Inter SemiBold"/>
          <w:b/>
          <w:bCs/>
        </w:rPr>
      </w:pPr>
    </w:p>
    <w:p w14:paraId="799D4CBC" w14:textId="68863A8B" w:rsidR="004F1B7D" w:rsidRPr="001B4821" w:rsidRDefault="004F1B7D" w:rsidP="00434D02">
      <w:pPr>
        <w:spacing w:after="0"/>
        <w:rPr>
          <w:rFonts w:ascii="Inter SemiBold" w:hAnsi="Inter SemiBold"/>
          <w:b/>
          <w:bCs/>
          <w:sz w:val="18"/>
          <w:szCs w:val="18"/>
        </w:rPr>
      </w:pPr>
      <w:r w:rsidRPr="001B4821">
        <w:rPr>
          <w:rFonts w:ascii="Inter SemiBold" w:hAnsi="Inter SemiBold"/>
          <w:b/>
          <w:bCs/>
          <w:sz w:val="18"/>
          <w:szCs w:val="18"/>
        </w:rPr>
        <w:t>Supporting images:</w:t>
      </w:r>
    </w:p>
    <w:p w14:paraId="7B400CCF" w14:textId="43C15484" w:rsidR="001B4821" w:rsidRDefault="001B4821" w:rsidP="00591092">
      <w:pPr>
        <w:spacing w:after="0"/>
        <w:rPr>
          <w:rFonts w:ascii="Inter" w:hAnsi="Inter"/>
          <w:sz w:val="18"/>
          <w:szCs w:val="18"/>
        </w:rPr>
      </w:pPr>
      <w:hyperlink r:id="rId16" w:history="1">
        <w:r w:rsidRPr="00792C5D">
          <w:rPr>
            <w:rStyle w:val="Hyperlink"/>
            <w:rFonts w:ascii="Inter" w:hAnsi="Inter"/>
            <w:sz w:val="18"/>
            <w:szCs w:val="18"/>
          </w:rPr>
          <w:t>Link to NSF logo</w:t>
        </w:r>
      </w:hyperlink>
    </w:p>
    <w:p w14:paraId="2E32C244" w14:textId="77777777" w:rsidR="001B4821" w:rsidRDefault="001B4821" w:rsidP="00591092">
      <w:pPr>
        <w:spacing w:after="0"/>
        <w:rPr>
          <w:rFonts w:ascii="Inter" w:hAnsi="Inter"/>
          <w:sz w:val="18"/>
          <w:szCs w:val="18"/>
        </w:rPr>
      </w:pPr>
    </w:p>
    <w:p w14:paraId="385AAFDA" w14:textId="6B5D4EAE" w:rsidR="00591092" w:rsidRPr="00591092" w:rsidRDefault="6ED7C7E1" w:rsidP="00591092">
      <w:pPr>
        <w:spacing w:after="0"/>
        <w:rPr>
          <w:rFonts w:ascii="Inter" w:hAnsi="Inter"/>
          <w:b/>
          <w:bCs/>
          <w:sz w:val="18"/>
          <w:szCs w:val="18"/>
        </w:rPr>
      </w:pPr>
      <w:r w:rsidRPr="7F54612B">
        <w:rPr>
          <w:rFonts w:ascii="Inter" w:hAnsi="Inter"/>
          <w:b/>
          <w:bCs/>
          <w:sz w:val="18"/>
          <w:szCs w:val="18"/>
        </w:rPr>
        <w:t>Public</w:t>
      </w:r>
      <w:r w:rsidR="413730D8" w:rsidRPr="7F54612B">
        <w:rPr>
          <w:rFonts w:ascii="Inter" w:hAnsi="Inter"/>
          <w:b/>
          <w:bCs/>
          <w:sz w:val="18"/>
          <w:szCs w:val="18"/>
        </w:rPr>
        <w:t xml:space="preserve"> </w:t>
      </w:r>
      <w:r w:rsidRPr="7F54612B">
        <w:rPr>
          <w:rFonts w:ascii="Inter" w:hAnsi="Inter"/>
          <w:b/>
          <w:bCs/>
          <w:sz w:val="18"/>
          <w:szCs w:val="18"/>
        </w:rPr>
        <w:t xml:space="preserve">health and regulatory </w:t>
      </w:r>
      <w:r w:rsidR="00BF3898">
        <w:rPr>
          <w:rFonts w:ascii="Inter" w:hAnsi="Inter"/>
          <w:b/>
          <w:bCs/>
          <w:sz w:val="18"/>
          <w:szCs w:val="18"/>
        </w:rPr>
        <w:t>references</w:t>
      </w:r>
      <w:r w:rsidR="00591092" w:rsidRPr="00591092">
        <w:rPr>
          <w:rFonts w:ascii="Inter" w:hAnsi="Inter"/>
          <w:b/>
          <w:bCs/>
          <w:sz w:val="18"/>
          <w:szCs w:val="18"/>
        </w:rPr>
        <w:t>:</w:t>
      </w:r>
    </w:p>
    <w:p w14:paraId="0A1911BE" w14:textId="10B64B1E" w:rsidR="00591092" w:rsidRPr="00591092" w:rsidRDefault="00591092" w:rsidP="00591092">
      <w:pPr>
        <w:numPr>
          <w:ilvl w:val="0"/>
          <w:numId w:val="4"/>
        </w:numPr>
        <w:spacing w:after="0"/>
        <w:rPr>
          <w:rFonts w:ascii="Inter" w:hAnsi="Inter"/>
          <w:sz w:val="18"/>
          <w:szCs w:val="18"/>
        </w:rPr>
      </w:pPr>
      <w:r w:rsidRPr="00591092">
        <w:rPr>
          <w:rFonts w:ascii="Inter" w:hAnsi="Inter"/>
          <w:sz w:val="18"/>
          <w:szCs w:val="18"/>
        </w:rPr>
        <w:t>Foodborne illness trends: UKHSA reports 17.1% year</w:t>
      </w:r>
      <w:r w:rsidRPr="00591092">
        <w:rPr>
          <w:rFonts w:ascii="Inter" w:hAnsi="Inter"/>
          <w:sz w:val="18"/>
          <w:szCs w:val="18"/>
        </w:rPr>
        <w:noBreakHyphen/>
        <w:t>on</w:t>
      </w:r>
      <w:r w:rsidRPr="00591092">
        <w:rPr>
          <w:rFonts w:ascii="Inter" w:hAnsi="Inter"/>
          <w:sz w:val="18"/>
          <w:szCs w:val="18"/>
        </w:rPr>
        <w:noBreakHyphen/>
        <w:t xml:space="preserve">year increases in Campylobacter (70,352 cases in 2024) and Salmonella (10,388 cases in 2024), the highest in a decade. </w:t>
      </w:r>
      <w:hyperlink r:id="rId17" w:history="1">
        <w:r w:rsidRPr="00591092">
          <w:rPr>
            <w:rStyle w:val="Hyperlink"/>
            <w:rFonts w:ascii="Inter" w:hAnsi="Inter"/>
            <w:sz w:val="18"/>
            <w:szCs w:val="18"/>
          </w:rPr>
          <w:t>[gov.uk]</w:t>
        </w:r>
      </w:hyperlink>
      <w:r w:rsidRPr="00591092">
        <w:rPr>
          <w:rFonts w:ascii="Inter" w:hAnsi="Inter"/>
          <w:sz w:val="18"/>
          <w:szCs w:val="18"/>
        </w:rPr>
        <w:t xml:space="preserve">, </w:t>
      </w:r>
    </w:p>
    <w:p w14:paraId="7ECA6DCD" w14:textId="77777777" w:rsidR="00591092" w:rsidRPr="00591092" w:rsidRDefault="00591092" w:rsidP="00591092">
      <w:pPr>
        <w:numPr>
          <w:ilvl w:val="0"/>
          <w:numId w:val="4"/>
        </w:numPr>
        <w:spacing w:after="0"/>
        <w:rPr>
          <w:rFonts w:ascii="Inter" w:hAnsi="Inter"/>
          <w:sz w:val="18"/>
          <w:szCs w:val="18"/>
        </w:rPr>
      </w:pPr>
      <w:r w:rsidRPr="00591092">
        <w:rPr>
          <w:rFonts w:ascii="Inter" w:hAnsi="Inter"/>
          <w:sz w:val="18"/>
          <w:szCs w:val="18"/>
        </w:rPr>
        <w:t>Local</w:t>
      </w:r>
      <w:r w:rsidRPr="00591092">
        <w:rPr>
          <w:rFonts w:ascii="Inter" w:hAnsi="Inter"/>
          <w:sz w:val="18"/>
          <w:szCs w:val="18"/>
        </w:rPr>
        <w:noBreakHyphen/>
        <w:t xml:space="preserve">authority delivery changes: FSA confirms the Food Standards Delivery Model has been in force since 1 April 2025, with high adoption across authorities; consultations on hygiene delivery aim to expand triage and methods (including remote controls). </w:t>
      </w:r>
      <w:hyperlink r:id="rId18" w:history="1">
        <w:r w:rsidRPr="00591092">
          <w:rPr>
            <w:rStyle w:val="Hyperlink"/>
            <w:rFonts w:ascii="Inter" w:hAnsi="Inter"/>
            <w:sz w:val="18"/>
            <w:szCs w:val="18"/>
          </w:rPr>
          <w:t>[food.gov.uk]</w:t>
        </w:r>
      </w:hyperlink>
    </w:p>
    <w:p w14:paraId="6A1A463C" w14:textId="4ABEFDDD" w:rsidR="00591092" w:rsidRPr="00C61058" w:rsidRDefault="00591092" w:rsidP="00C61058">
      <w:pPr>
        <w:numPr>
          <w:ilvl w:val="0"/>
          <w:numId w:val="4"/>
        </w:numPr>
        <w:spacing w:after="0"/>
        <w:rPr>
          <w:rFonts w:ascii="Inter" w:hAnsi="Inter"/>
          <w:sz w:val="18"/>
          <w:szCs w:val="18"/>
        </w:rPr>
      </w:pPr>
      <w:r w:rsidRPr="00591092">
        <w:rPr>
          <w:rFonts w:ascii="Inter" w:hAnsi="Inter"/>
          <w:sz w:val="18"/>
          <w:szCs w:val="18"/>
        </w:rPr>
        <w:t>Inspection/backlog picture: FSA Business Committee updates (2024/25) highlight good progress at higher</w:t>
      </w:r>
      <w:r w:rsidRPr="00591092">
        <w:rPr>
          <w:rFonts w:ascii="Inter" w:hAnsi="Inter"/>
          <w:sz w:val="18"/>
          <w:szCs w:val="18"/>
        </w:rPr>
        <w:noBreakHyphen/>
        <w:t>risk premises</w:t>
      </w:r>
      <w:r w:rsidR="00A56E50">
        <w:rPr>
          <w:rFonts w:ascii="Inter" w:hAnsi="Inter"/>
          <w:sz w:val="18"/>
          <w:szCs w:val="18"/>
        </w:rPr>
        <w:t>,</w:t>
      </w:r>
      <w:r w:rsidRPr="00591092">
        <w:rPr>
          <w:rFonts w:ascii="Inter" w:hAnsi="Inter"/>
          <w:sz w:val="18"/>
          <w:szCs w:val="18"/>
        </w:rPr>
        <w:t xml:space="preserve"> but continuing pressure on lower</w:t>
      </w:r>
      <w:r w:rsidRPr="00591092">
        <w:rPr>
          <w:rFonts w:ascii="Inter" w:hAnsi="Inter"/>
          <w:sz w:val="18"/>
          <w:szCs w:val="18"/>
        </w:rPr>
        <w:noBreakHyphen/>
        <w:t>risk backlogs, with reports of deteriorating standards in some lower</w:t>
      </w:r>
      <w:r w:rsidRPr="00591092">
        <w:rPr>
          <w:rFonts w:ascii="Inter" w:hAnsi="Inter"/>
          <w:sz w:val="18"/>
          <w:szCs w:val="18"/>
        </w:rPr>
        <w:noBreakHyphen/>
        <w:t xml:space="preserve">risk settings. </w:t>
      </w:r>
      <w:hyperlink r:id="rId19" w:history="1">
        <w:r w:rsidRPr="00591092">
          <w:rPr>
            <w:rStyle w:val="Hyperlink"/>
            <w:rFonts w:ascii="Inter" w:hAnsi="Inter"/>
            <w:sz w:val="18"/>
            <w:szCs w:val="18"/>
          </w:rPr>
          <w:t>[food.gov.uk]</w:t>
        </w:r>
      </w:hyperlink>
      <w:r w:rsidRPr="00591092">
        <w:rPr>
          <w:rFonts w:ascii="Inter" w:hAnsi="Inter"/>
          <w:sz w:val="18"/>
          <w:szCs w:val="18"/>
        </w:rPr>
        <w:t xml:space="preserve">, </w:t>
      </w:r>
      <w:hyperlink r:id="rId20" w:history="1">
        <w:r w:rsidRPr="00591092">
          <w:rPr>
            <w:rStyle w:val="Hyperlink"/>
            <w:rFonts w:ascii="Inter" w:hAnsi="Inter"/>
            <w:sz w:val="18"/>
            <w:szCs w:val="18"/>
          </w:rPr>
          <w:t>[food.gov.uk]</w:t>
        </w:r>
      </w:hyperlink>
    </w:p>
    <w:sectPr w:rsidR="00591092" w:rsidRPr="00C61058" w:rsidSect="002A4009">
      <w:headerReference w:type="firs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ED978" w14:textId="77777777" w:rsidR="00C44730" w:rsidRDefault="00C44730" w:rsidP="00102BAB">
      <w:pPr>
        <w:spacing w:after="0" w:line="240" w:lineRule="auto"/>
      </w:pPr>
      <w:r>
        <w:separator/>
      </w:r>
    </w:p>
  </w:endnote>
  <w:endnote w:type="continuationSeparator" w:id="0">
    <w:p w14:paraId="618433DE" w14:textId="77777777" w:rsidR="00C44730" w:rsidRDefault="00C44730" w:rsidP="00102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Inter Light">
    <w:panose1 w:val="02000503000000020004"/>
    <w:charset w:val="00"/>
    <w:family w:val="auto"/>
    <w:pitch w:val="variable"/>
    <w:sig w:usb0="E0000AFF" w:usb1="5200A1FF" w:usb2="00000021" w:usb3="00000000" w:csb0="0000019F" w:csb1="00000000"/>
  </w:font>
  <w:font w:name="Inter SemiBold">
    <w:panose1 w:val="02000503000000020004"/>
    <w:charset w:val="00"/>
    <w:family w:val="auto"/>
    <w:pitch w:val="variable"/>
    <w:sig w:usb0="E0000AFF" w:usb1="5200A1FF" w:usb2="00000021" w:usb3="00000000" w:csb0="0000019F" w:csb1="00000000"/>
  </w:font>
  <w:font w:name="Inter">
    <w:panose1 w:val="02000503000000020004"/>
    <w:charset w:val="00"/>
    <w:family w:val="auto"/>
    <w:pitch w:val="variable"/>
    <w:sig w:usb0="E0000AFF" w:usb1="5200A1F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49869" w14:textId="77777777" w:rsidR="00C44730" w:rsidRDefault="00C44730" w:rsidP="00102BAB">
      <w:pPr>
        <w:spacing w:after="0" w:line="240" w:lineRule="auto"/>
      </w:pPr>
      <w:r>
        <w:separator/>
      </w:r>
    </w:p>
  </w:footnote>
  <w:footnote w:type="continuationSeparator" w:id="0">
    <w:p w14:paraId="175C54BF" w14:textId="77777777" w:rsidR="00C44730" w:rsidRDefault="00C44730" w:rsidP="00102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798C" w14:textId="69B018A8" w:rsidR="002A4009" w:rsidRPr="008706D8" w:rsidRDefault="002A4009" w:rsidP="00675F76">
    <w:pPr>
      <w:pStyle w:val="Header"/>
      <w:jc w:val="right"/>
      <w:rPr>
        <w:color w:val="214AE4"/>
        <w:sz w:val="28"/>
        <w:szCs w:val="28"/>
      </w:rPr>
    </w:pPr>
    <w:r w:rsidRPr="008706D8">
      <w:rPr>
        <w:noProof/>
        <w:color w:val="214AE4"/>
        <w:sz w:val="28"/>
        <w:szCs w:val="28"/>
      </w:rPr>
      <w:drawing>
        <wp:anchor distT="0" distB="0" distL="114300" distR="114300" simplePos="0" relativeHeight="251658240" behindDoc="0" locked="0" layoutInCell="1" allowOverlap="1" wp14:anchorId="15FC5663" wp14:editId="318228C7">
          <wp:simplePos x="0" y="0"/>
          <wp:positionH relativeFrom="column">
            <wp:posOffset>-57150</wp:posOffset>
          </wp:positionH>
          <wp:positionV relativeFrom="page">
            <wp:posOffset>447675</wp:posOffset>
          </wp:positionV>
          <wp:extent cx="854075" cy="854075"/>
          <wp:effectExtent l="0" t="0" r="3175" b="3175"/>
          <wp:wrapNone/>
          <wp:docPr id="63086250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287785" name="Graphic 1"/>
                  <pic:cNvPicPr/>
                </pic:nvPicPr>
                <pic:blipFill>
                  <a:blip r:embed="rId1">
                    <a:extLst>
                      <a:ext uri="{96DAC541-7B7A-43D3-8B79-37D633B846F1}">
                        <asvg:svgBlip xmlns:asvg="http://schemas.microsoft.com/office/drawing/2016/SVG/main" r:embed="rId2"/>
                      </a:ext>
                    </a:extLst>
                  </a:blip>
                  <a:stretch>
                    <a:fillRect/>
                  </a:stretch>
                </pic:blipFill>
                <pic:spPr>
                  <a:xfrm>
                    <a:off x="0" y="0"/>
                    <a:ext cx="854075" cy="854075"/>
                  </a:xfrm>
                  <a:prstGeom prst="rect">
                    <a:avLst/>
                  </a:prstGeom>
                </pic:spPr>
              </pic:pic>
            </a:graphicData>
          </a:graphic>
          <wp14:sizeRelH relativeFrom="margin">
            <wp14:pctWidth>0</wp14:pctWidth>
          </wp14:sizeRelH>
          <wp14:sizeRelV relativeFrom="margin">
            <wp14:pctHeight>0</wp14:pctHeight>
          </wp14:sizeRelV>
        </wp:anchor>
      </w:drawing>
    </w:r>
    <w:r w:rsidR="00531FD5" w:rsidRPr="008706D8">
      <w:rPr>
        <w:color w:val="214AE4"/>
        <w:sz w:val="28"/>
        <w:szCs w:val="28"/>
      </w:rPr>
      <w:t>For Immediate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D7E41"/>
    <w:multiLevelType w:val="multilevel"/>
    <w:tmpl w:val="9E3278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862A2D"/>
    <w:multiLevelType w:val="multilevel"/>
    <w:tmpl w:val="9AE48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62514C"/>
    <w:multiLevelType w:val="multilevel"/>
    <w:tmpl w:val="17E2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4567C9"/>
    <w:multiLevelType w:val="hybridMultilevel"/>
    <w:tmpl w:val="D3026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3605057">
    <w:abstractNumId w:val="3"/>
  </w:num>
  <w:num w:numId="2" w16cid:durableId="2008173407">
    <w:abstractNumId w:val="0"/>
  </w:num>
  <w:num w:numId="3" w16cid:durableId="1148934950">
    <w:abstractNumId w:val="1"/>
  </w:num>
  <w:num w:numId="4" w16cid:durableId="409541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BAB"/>
    <w:rsid w:val="000008FA"/>
    <w:rsid w:val="0000119B"/>
    <w:rsid w:val="00011504"/>
    <w:rsid w:val="000147EF"/>
    <w:rsid w:val="00015BDA"/>
    <w:rsid w:val="00026B62"/>
    <w:rsid w:val="00034ED0"/>
    <w:rsid w:val="00036AF1"/>
    <w:rsid w:val="00040664"/>
    <w:rsid w:val="00044D40"/>
    <w:rsid w:val="0004587C"/>
    <w:rsid w:val="000529D0"/>
    <w:rsid w:val="00057052"/>
    <w:rsid w:val="000615E8"/>
    <w:rsid w:val="000673D5"/>
    <w:rsid w:val="00074E57"/>
    <w:rsid w:val="00095814"/>
    <w:rsid w:val="000A78C0"/>
    <w:rsid w:val="000B0A19"/>
    <w:rsid w:val="000B3EFA"/>
    <w:rsid w:val="000D680D"/>
    <w:rsid w:val="000D72CE"/>
    <w:rsid w:val="000E11D0"/>
    <w:rsid w:val="000E45B4"/>
    <w:rsid w:val="000E5479"/>
    <w:rsid w:val="000E67DE"/>
    <w:rsid w:val="000F7CC9"/>
    <w:rsid w:val="00101A91"/>
    <w:rsid w:val="00102BAB"/>
    <w:rsid w:val="001030DF"/>
    <w:rsid w:val="001076B0"/>
    <w:rsid w:val="0011348A"/>
    <w:rsid w:val="001158E9"/>
    <w:rsid w:val="00123CBB"/>
    <w:rsid w:val="0014329D"/>
    <w:rsid w:val="001447B6"/>
    <w:rsid w:val="00162634"/>
    <w:rsid w:val="001762FC"/>
    <w:rsid w:val="00190F09"/>
    <w:rsid w:val="0019238F"/>
    <w:rsid w:val="001A4C49"/>
    <w:rsid w:val="001A5D66"/>
    <w:rsid w:val="001A5F58"/>
    <w:rsid w:val="001B3E6B"/>
    <w:rsid w:val="001B4821"/>
    <w:rsid w:val="001C0363"/>
    <w:rsid w:val="001C4740"/>
    <w:rsid w:val="001C6A6A"/>
    <w:rsid w:val="001C7599"/>
    <w:rsid w:val="001D312A"/>
    <w:rsid w:val="001D5B10"/>
    <w:rsid w:val="001D5F59"/>
    <w:rsid w:val="001D6253"/>
    <w:rsid w:val="001E2821"/>
    <w:rsid w:val="00204B87"/>
    <w:rsid w:val="00215255"/>
    <w:rsid w:val="002235CF"/>
    <w:rsid w:val="00251754"/>
    <w:rsid w:val="00252715"/>
    <w:rsid w:val="00253E73"/>
    <w:rsid w:val="0025647E"/>
    <w:rsid w:val="0026445B"/>
    <w:rsid w:val="00267902"/>
    <w:rsid w:val="00267D23"/>
    <w:rsid w:val="00270940"/>
    <w:rsid w:val="00271FC6"/>
    <w:rsid w:val="00272308"/>
    <w:rsid w:val="0028336F"/>
    <w:rsid w:val="00283C83"/>
    <w:rsid w:val="00284044"/>
    <w:rsid w:val="00286591"/>
    <w:rsid w:val="00296826"/>
    <w:rsid w:val="002A4009"/>
    <w:rsid w:val="002A4E83"/>
    <w:rsid w:val="002B097B"/>
    <w:rsid w:val="002B0CE9"/>
    <w:rsid w:val="002D1BDA"/>
    <w:rsid w:val="002D3834"/>
    <w:rsid w:val="002D6D49"/>
    <w:rsid w:val="002E3E9E"/>
    <w:rsid w:val="002E5430"/>
    <w:rsid w:val="002F3EB6"/>
    <w:rsid w:val="002F419F"/>
    <w:rsid w:val="002F4527"/>
    <w:rsid w:val="002F74DF"/>
    <w:rsid w:val="00303532"/>
    <w:rsid w:val="00313384"/>
    <w:rsid w:val="003169E8"/>
    <w:rsid w:val="00325992"/>
    <w:rsid w:val="00325E9F"/>
    <w:rsid w:val="00327E90"/>
    <w:rsid w:val="003536D8"/>
    <w:rsid w:val="00357C1E"/>
    <w:rsid w:val="00372111"/>
    <w:rsid w:val="00385E4A"/>
    <w:rsid w:val="003873B6"/>
    <w:rsid w:val="00387E28"/>
    <w:rsid w:val="0039243D"/>
    <w:rsid w:val="003937F1"/>
    <w:rsid w:val="003A1812"/>
    <w:rsid w:val="003A6090"/>
    <w:rsid w:val="003D4529"/>
    <w:rsid w:val="003F66FD"/>
    <w:rsid w:val="003F6BF1"/>
    <w:rsid w:val="00400B93"/>
    <w:rsid w:val="00412671"/>
    <w:rsid w:val="00412E51"/>
    <w:rsid w:val="00414BBF"/>
    <w:rsid w:val="00416EB2"/>
    <w:rsid w:val="0042290B"/>
    <w:rsid w:val="00434A0B"/>
    <w:rsid w:val="00434D02"/>
    <w:rsid w:val="00435C80"/>
    <w:rsid w:val="0043730F"/>
    <w:rsid w:val="0043793C"/>
    <w:rsid w:val="00443DBC"/>
    <w:rsid w:val="0044508D"/>
    <w:rsid w:val="0044553D"/>
    <w:rsid w:val="0045550C"/>
    <w:rsid w:val="00457C41"/>
    <w:rsid w:val="00461022"/>
    <w:rsid w:val="0046161E"/>
    <w:rsid w:val="00466E02"/>
    <w:rsid w:val="004679F8"/>
    <w:rsid w:val="004700FF"/>
    <w:rsid w:val="004856F0"/>
    <w:rsid w:val="0048646A"/>
    <w:rsid w:val="004877E6"/>
    <w:rsid w:val="00490762"/>
    <w:rsid w:val="00495158"/>
    <w:rsid w:val="004A3062"/>
    <w:rsid w:val="004B1D70"/>
    <w:rsid w:val="004C32B2"/>
    <w:rsid w:val="004D0672"/>
    <w:rsid w:val="004D380E"/>
    <w:rsid w:val="004D6E42"/>
    <w:rsid w:val="004F1B7D"/>
    <w:rsid w:val="004F4B45"/>
    <w:rsid w:val="004F7929"/>
    <w:rsid w:val="00500CFC"/>
    <w:rsid w:val="005011F1"/>
    <w:rsid w:val="00507BF8"/>
    <w:rsid w:val="00515A6E"/>
    <w:rsid w:val="005222EC"/>
    <w:rsid w:val="0052591B"/>
    <w:rsid w:val="00526936"/>
    <w:rsid w:val="00531FD5"/>
    <w:rsid w:val="0053225B"/>
    <w:rsid w:val="005360F9"/>
    <w:rsid w:val="00554F5C"/>
    <w:rsid w:val="00556D85"/>
    <w:rsid w:val="00571FCB"/>
    <w:rsid w:val="005745E9"/>
    <w:rsid w:val="005761D9"/>
    <w:rsid w:val="00580057"/>
    <w:rsid w:val="0058010E"/>
    <w:rsid w:val="00591092"/>
    <w:rsid w:val="005B1CF0"/>
    <w:rsid w:val="005B38FE"/>
    <w:rsid w:val="005C1A8D"/>
    <w:rsid w:val="005C6DFE"/>
    <w:rsid w:val="005C6F97"/>
    <w:rsid w:val="005D0CB4"/>
    <w:rsid w:val="005D33BB"/>
    <w:rsid w:val="005D3C84"/>
    <w:rsid w:val="005D731B"/>
    <w:rsid w:val="005E1A17"/>
    <w:rsid w:val="005E557D"/>
    <w:rsid w:val="005E64BA"/>
    <w:rsid w:val="005F313B"/>
    <w:rsid w:val="006024CD"/>
    <w:rsid w:val="006027C4"/>
    <w:rsid w:val="00602C54"/>
    <w:rsid w:val="00605079"/>
    <w:rsid w:val="00605417"/>
    <w:rsid w:val="00607318"/>
    <w:rsid w:val="00617B8A"/>
    <w:rsid w:val="00623650"/>
    <w:rsid w:val="00640730"/>
    <w:rsid w:val="00641619"/>
    <w:rsid w:val="00645882"/>
    <w:rsid w:val="00647563"/>
    <w:rsid w:val="006537D7"/>
    <w:rsid w:val="00654E67"/>
    <w:rsid w:val="00654F42"/>
    <w:rsid w:val="006639B1"/>
    <w:rsid w:val="00665C3C"/>
    <w:rsid w:val="00675F76"/>
    <w:rsid w:val="0067652B"/>
    <w:rsid w:val="00685543"/>
    <w:rsid w:val="006A5CB9"/>
    <w:rsid w:val="006B0123"/>
    <w:rsid w:val="006B20B8"/>
    <w:rsid w:val="006C2425"/>
    <w:rsid w:val="006E7ACC"/>
    <w:rsid w:val="006F1619"/>
    <w:rsid w:val="00713231"/>
    <w:rsid w:val="00716811"/>
    <w:rsid w:val="007214E0"/>
    <w:rsid w:val="00721E2B"/>
    <w:rsid w:val="00725AB1"/>
    <w:rsid w:val="00730AA6"/>
    <w:rsid w:val="00735B3E"/>
    <w:rsid w:val="00740C35"/>
    <w:rsid w:val="00741978"/>
    <w:rsid w:val="007561D7"/>
    <w:rsid w:val="00760D8E"/>
    <w:rsid w:val="00771E5B"/>
    <w:rsid w:val="0078331F"/>
    <w:rsid w:val="007867C4"/>
    <w:rsid w:val="00792C5D"/>
    <w:rsid w:val="00796FB4"/>
    <w:rsid w:val="007A16AC"/>
    <w:rsid w:val="007A1A16"/>
    <w:rsid w:val="007A4FBE"/>
    <w:rsid w:val="007A7A82"/>
    <w:rsid w:val="007B43AA"/>
    <w:rsid w:val="007C2829"/>
    <w:rsid w:val="007D0459"/>
    <w:rsid w:val="007D7ACB"/>
    <w:rsid w:val="007E1DCD"/>
    <w:rsid w:val="007E4E35"/>
    <w:rsid w:val="007F23A1"/>
    <w:rsid w:val="007F3F14"/>
    <w:rsid w:val="007F5373"/>
    <w:rsid w:val="00821DE7"/>
    <w:rsid w:val="0083426E"/>
    <w:rsid w:val="008400E7"/>
    <w:rsid w:val="008402B0"/>
    <w:rsid w:val="00840325"/>
    <w:rsid w:val="00844C07"/>
    <w:rsid w:val="00847CC1"/>
    <w:rsid w:val="00856D99"/>
    <w:rsid w:val="00860B5D"/>
    <w:rsid w:val="00864AD8"/>
    <w:rsid w:val="008706D8"/>
    <w:rsid w:val="00874AC3"/>
    <w:rsid w:val="008850DC"/>
    <w:rsid w:val="00893DFC"/>
    <w:rsid w:val="00896961"/>
    <w:rsid w:val="00897BC9"/>
    <w:rsid w:val="00897F0B"/>
    <w:rsid w:val="008A4A58"/>
    <w:rsid w:val="008A762F"/>
    <w:rsid w:val="008B37EA"/>
    <w:rsid w:val="008B3AAE"/>
    <w:rsid w:val="008C066E"/>
    <w:rsid w:val="008C108A"/>
    <w:rsid w:val="008C5D3F"/>
    <w:rsid w:val="008C67B1"/>
    <w:rsid w:val="008D0B77"/>
    <w:rsid w:val="008D5A6D"/>
    <w:rsid w:val="008E4F3D"/>
    <w:rsid w:val="008F0340"/>
    <w:rsid w:val="00906D82"/>
    <w:rsid w:val="00921CC2"/>
    <w:rsid w:val="00927754"/>
    <w:rsid w:val="00931503"/>
    <w:rsid w:val="00936197"/>
    <w:rsid w:val="00942F15"/>
    <w:rsid w:val="009454FC"/>
    <w:rsid w:val="0095368E"/>
    <w:rsid w:val="00954F78"/>
    <w:rsid w:val="00963876"/>
    <w:rsid w:val="00990820"/>
    <w:rsid w:val="009A19DD"/>
    <w:rsid w:val="009B48B9"/>
    <w:rsid w:val="009B57D0"/>
    <w:rsid w:val="009B6A7F"/>
    <w:rsid w:val="009C1BAF"/>
    <w:rsid w:val="009D0037"/>
    <w:rsid w:val="009E5CAE"/>
    <w:rsid w:val="009E6C50"/>
    <w:rsid w:val="009E7DB2"/>
    <w:rsid w:val="009F0BBB"/>
    <w:rsid w:val="009F7A73"/>
    <w:rsid w:val="00A0302E"/>
    <w:rsid w:val="00A0441F"/>
    <w:rsid w:val="00A0678A"/>
    <w:rsid w:val="00A143DA"/>
    <w:rsid w:val="00A16C1E"/>
    <w:rsid w:val="00A17B23"/>
    <w:rsid w:val="00A277E9"/>
    <w:rsid w:val="00A30B0D"/>
    <w:rsid w:val="00A31D16"/>
    <w:rsid w:val="00A50329"/>
    <w:rsid w:val="00A54EC6"/>
    <w:rsid w:val="00A55337"/>
    <w:rsid w:val="00A56E50"/>
    <w:rsid w:val="00A614CA"/>
    <w:rsid w:val="00A81A25"/>
    <w:rsid w:val="00A9245C"/>
    <w:rsid w:val="00A9305D"/>
    <w:rsid w:val="00A94F74"/>
    <w:rsid w:val="00A966FF"/>
    <w:rsid w:val="00A96C84"/>
    <w:rsid w:val="00AA1AA0"/>
    <w:rsid w:val="00AA4740"/>
    <w:rsid w:val="00AB0B16"/>
    <w:rsid w:val="00AB7413"/>
    <w:rsid w:val="00AB748C"/>
    <w:rsid w:val="00AC5544"/>
    <w:rsid w:val="00AD1B4D"/>
    <w:rsid w:val="00AD74E6"/>
    <w:rsid w:val="00AF004F"/>
    <w:rsid w:val="00AF1ED4"/>
    <w:rsid w:val="00B05834"/>
    <w:rsid w:val="00B106E8"/>
    <w:rsid w:val="00B13EF4"/>
    <w:rsid w:val="00B14D46"/>
    <w:rsid w:val="00B2510F"/>
    <w:rsid w:val="00B345B3"/>
    <w:rsid w:val="00B34F34"/>
    <w:rsid w:val="00B42C1E"/>
    <w:rsid w:val="00B56A59"/>
    <w:rsid w:val="00B57AA3"/>
    <w:rsid w:val="00B6283F"/>
    <w:rsid w:val="00B648A9"/>
    <w:rsid w:val="00B66E7C"/>
    <w:rsid w:val="00B72687"/>
    <w:rsid w:val="00B822FD"/>
    <w:rsid w:val="00B903F0"/>
    <w:rsid w:val="00B92285"/>
    <w:rsid w:val="00B9509A"/>
    <w:rsid w:val="00BA378F"/>
    <w:rsid w:val="00BA4A72"/>
    <w:rsid w:val="00BA71CD"/>
    <w:rsid w:val="00BA7414"/>
    <w:rsid w:val="00BB1C74"/>
    <w:rsid w:val="00BC2C87"/>
    <w:rsid w:val="00BD33BA"/>
    <w:rsid w:val="00BF07ED"/>
    <w:rsid w:val="00BF3898"/>
    <w:rsid w:val="00BF5FEE"/>
    <w:rsid w:val="00C02FE4"/>
    <w:rsid w:val="00C0673C"/>
    <w:rsid w:val="00C10509"/>
    <w:rsid w:val="00C11063"/>
    <w:rsid w:val="00C163FB"/>
    <w:rsid w:val="00C1696B"/>
    <w:rsid w:val="00C20F7C"/>
    <w:rsid w:val="00C22318"/>
    <w:rsid w:val="00C25E2D"/>
    <w:rsid w:val="00C26044"/>
    <w:rsid w:val="00C329B0"/>
    <w:rsid w:val="00C374B6"/>
    <w:rsid w:val="00C37C45"/>
    <w:rsid w:val="00C437D7"/>
    <w:rsid w:val="00C44730"/>
    <w:rsid w:val="00C47E2B"/>
    <w:rsid w:val="00C61058"/>
    <w:rsid w:val="00C70D9B"/>
    <w:rsid w:val="00C715F6"/>
    <w:rsid w:val="00C77603"/>
    <w:rsid w:val="00C81462"/>
    <w:rsid w:val="00C82D99"/>
    <w:rsid w:val="00C92F3F"/>
    <w:rsid w:val="00CA04D5"/>
    <w:rsid w:val="00CA1341"/>
    <w:rsid w:val="00CB11B4"/>
    <w:rsid w:val="00CB5C85"/>
    <w:rsid w:val="00CC59E4"/>
    <w:rsid w:val="00CE2E3D"/>
    <w:rsid w:val="00CE46C2"/>
    <w:rsid w:val="00CE7077"/>
    <w:rsid w:val="00CF746F"/>
    <w:rsid w:val="00D17CF4"/>
    <w:rsid w:val="00D213C3"/>
    <w:rsid w:val="00D216FA"/>
    <w:rsid w:val="00D230B7"/>
    <w:rsid w:val="00D25F90"/>
    <w:rsid w:val="00D41D6C"/>
    <w:rsid w:val="00D42D62"/>
    <w:rsid w:val="00D43354"/>
    <w:rsid w:val="00D449CA"/>
    <w:rsid w:val="00D46F4E"/>
    <w:rsid w:val="00D52B3E"/>
    <w:rsid w:val="00D90A19"/>
    <w:rsid w:val="00D95371"/>
    <w:rsid w:val="00DA5B73"/>
    <w:rsid w:val="00DB204D"/>
    <w:rsid w:val="00DB4DF6"/>
    <w:rsid w:val="00DB6DF1"/>
    <w:rsid w:val="00DC018B"/>
    <w:rsid w:val="00DC39C3"/>
    <w:rsid w:val="00DD0580"/>
    <w:rsid w:val="00DD26AB"/>
    <w:rsid w:val="00DD2AFD"/>
    <w:rsid w:val="00DE1706"/>
    <w:rsid w:val="00DE21D6"/>
    <w:rsid w:val="00DE789F"/>
    <w:rsid w:val="00DF09C7"/>
    <w:rsid w:val="00DF51C4"/>
    <w:rsid w:val="00DF673A"/>
    <w:rsid w:val="00E006E4"/>
    <w:rsid w:val="00E04D0C"/>
    <w:rsid w:val="00E0632D"/>
    <w:rsid w:val="00E17FE8"/>
    <w:rsid w:val="00E25B5F"/>
    <w:rsid w:val="00E34665"/>
    <w:rsid w:val="00E36DC6"/>
    <w:rsid w:val="00E46006"/>
    <w:rsid w:val="00E464BC"/>
    <w:rsid w:val="00E501BA"/>
    <w:rsid w:val="00E61B93"/>
    <w:rsid w:val="00E71C4B"/>
    <w:rsid w:val="00E71F1A"/>
    <w:rsid w:val="00E76BF6"/>
    <w:rsid w:val="00E805EF"/>
    <w:rsid w:val="00E826A0"/>
    <w:rsid w:val="00E86DA1"/>
    <w:rsid w:val="00E90700"/>
    <w:rsid w:val="00EA02BE"/>
    <w:rsid w:val="00EA3CB5"/>
    <w:rsid w:val="00EC1256"/>
    <w:rsid w:val="00EC15D2"/>
    <w:rsid w:val="00EC57B4"/>
    <w:rsid w:val="00ED5212"/>
    <w:rsid w:val="00EE1A1C"/>
    <w:rsid w:val="00EE4740"/>
    <w:rsid w:val="00EF0880"/>
    <w:rsid w:val="00EF24E9"/>
    <w:rsid w:val="00F000CE"/>
    <w:rsid w:val="00F012AC"/>
    <w:rsid w:val="00F06750"/>
    <w:rsid w:val="00F10B55"/>
    <w:rsid w:val="00F1736A"/>
    <w:rsid w:val="00F20E76"/>
    <w:rsid w:val="00F24048"/>
    <w:rsid w:val="00F245E7"/>
    <w:rsid w:val="00F26B18"/>
    <w:rsid w:val="00F33D8C"/>
    <w:rsid w:val="00F34E0A"/>
    <w:rsid w:val="00F35DDF"/>
    <w:rsid w:val="00F4199D"/>
    <w:rsid w:val="00F430F2"/>
    <w:rsid w:val="00F53409"/>
    <w:rsid w:val="00F575A5"/>
    <w:rsid w:val="00F60C80"/>
    <w:rsid w:val="00F73584"/>
    <w:rsid w:val="00F747C0"/>
    <w:rsid w:val="00F74EAD"/>
    <w:rsid w:val="00F77DD1"/>
    <w:rsid w:val="00F96D59"/>
    <w:rsid w:val="00F96EC8"/>
    <w:rsid w:val="00F975E8"/>
    <w:rsid w:val="00FA04DB"/>
    <w:rsid w:val="00FA0651"/>
    <w:rsid w:val="00FA36CD"/>
    <w:rsid w:val="00FA4314"/>
    <w:rsid w:val="00FA510E"/>
    <w:rsid w:val="00FC2122"/>
    <w:rsid w:val="00FC7BA6"/>
    <w:rsid w:val="00FD3A68"/>
    <w:rsid w:val="00FD6049"/>
    <w:rsid w:val="00FD6314"/>
    <w:rsid w:val="00FE578A"/>
    <w:rsid w:val="00FF257C"/>
    <w:rsid w:val="00FF4D11"/>
    <w:rsid w:val="020FC073"/>
    <w:rsid w:val="0310CE00"/>
    <w:rsid w:val="03B0F32B"/>
    <w:rsid w:val="0B30A5C7"/>
    <w:rsid w:val="1E0CE734"/>
    <w:rsid w:val="20AF5C16"/>
    <w:rsid w:val="262739FB"/>
    <w:rsid w:val="26B9DE5A"/>
    <w:rsid w:val="2AE7583E"/>
    <w:rsid w:val="354CBA74"/>
    <w:rsid w:val="36C998FE"/>
    <w:rsid w:val="3706B4D9"/>
    <w:rsid w:val="3E97A66F"/>
    <w:rsid w:val="413730D8"/>
    <w:rsid w:val="41D62FA3"/>
    <w:rsid w:val="45AD2E43"/>
    <w:rsid w:val="4D2489C7"/>
    <w:rsid w:val="4E183555"/>
    <w:rsid w:val="4F778AC0"/>
    <w:rsid w:val="55E2B03D"/>
    <w:rsid w:val="5B30D423"/>
    <w:rsid w:val="5C179B9E"/>
    <w:rsid w:val="609466A1"/>
    <w:rsid w:val="60B432BB"/>
    <w:rsid w:val="630E6EC2"/>
    <w:rsid w:val="68295482"/>
    <w:rsid w:val="6E7B21EC"/>
    <w:rsid w:val="6ED7C7E1"/>
    <w:rsid w:val="6EE7CB85"/>
    <w:rsid w:val="71E3EB5D"/>
    <w:rsid w:val="759D5195"/>
    <w:rsid w:val="7870B54A"/>
    <w:rsid w:val="78981895"/>
    <w:rsid w:val="78BE6134"/>
    <w:rsid w:val="7E617F89"/>
    <w:rsid w:val="7F54612B"/>
    <w:rsid w:val="7FB31F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C99E3"/>
  <w15:chartTrackingRefBased/>
  <w15:docId w15:val="{B2698930-28DA-43DF-B858-6265409C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2B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2B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2B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2B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2B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2B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B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B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B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B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2B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2B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2B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2B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2B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B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B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BAB"/>
    <w:rPr>
      <w:rFonts w:eastAsiaTheme="majorEastAsia" w:cstheme="majorBidi"/>
      <w:color w:val="272727" w:themeColor="text1" w:themeTint="D8"/>
    </w:rPr>
  </w:style>
  <w:style w:type="paragraph" w:styleId="Title">
    <w:name w:val="Title"/>
    <w:basedOn w:val="Normal"/>
    <w:next w:val="Normal"/>
    <w:link w:val="TitleChar"/>
    <w:uiPriority w:val="10"/>
    <w:qFormat/>
    <w:rsid w:val="00102B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B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B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2B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BAB"/>
    <w:pPr>
      <w:spacing w:before="160"/>
      <w:jc w:val="center"/>
    </w:pPr>
    <w:rPr>
      <w:i/>
      <w:iCs/>
      <w:color w:val="404040" w:themeColor="text1" w:themeTint="BF"/>
    </w:rPr>
  </w:style>
  <w:style w:type="character" w:customStyle="1" w:styleId="QuoteChar">
    <w:name w:val="Quote Char"/>
    <w:basedOn w:val="DefaultParagraphFont"/>
    <w:link w:val="Quote"/>
    <w:uiPriority w:val="29"/>
    <w:rsid w:val="00102BAB"/>
    <w:rPr>
      <w:i/>
      <w:iCs/>
      <w:color w:val="404040" w:themeColor="text1" w:themeTint="BF"/>
    </w:rPr>
  </w:style>
  <w:style w:type="paragraph" w:styleId="ListParagraph">
    <w:name w:val="List Paragraph"/>
    <w:basedOn w:val="Normal"/>
    <w:uiPriority w:val="34"/>
    <w:qFormat/>
    <w:rsid w:val="00102BAB"/>
    <w:pPr>
      <w:ind w:left="720"/>
      <w:contextualSpacing/>
    </w:pPr>
  </w:style>
  <w:style w:type="character" w:styleId="IntenseEmphasis">
    <w:name w:val="Intense Emphasis"/>
    <w:basedOn w:val="DefaultParagraphFont"/>
    <w:uiPriority w:val="21"/>
    <w:qFormat/>
    <w:rsid w:val="00102BAB"/>
    <w:rPr>
      <w:i/>
      <w:iCs/>
      <w:color w:val="0F4761" w:themeColor="accent1" w:themeShade="BF"/>
    </w:rPr>
  </w:style>
  <w:style w:type="paragraph" w:styleId="IntenseQuote">
    <w:name w:val="Intense Quote"/>
    <w:basedOn w:val="Normal"/>
    <w:next w:val="Normal"/>
    <w:link w:val="IntenseQuoteChar"/>
    <w:uiPriority w:val="30"/>
    <w:qFormat/>
    <w:rsid w:val="00102B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2BAB"/>
    <w:rPr>
      <w:i/>
      <w:iCs/>
      <w:color w:val="0F4761" w:themeColor="accent1" w:themeShade="BF"/>
    </w:rPr>
  </w:style>
  <w:style w:type="character" w:styleId="IntenseReference">
    <w:name w:val="Intense Reference"/>
    <w:basedOn w:val="DefaultParagraphFont"/>
    <w:uiPriority w:val="32"/>
    <w:qFormat/>
    <w:rsid w:val="00102BAB"/>
    <w:rPr>
      <w:b/>
      <w:bCs/>
      <w:smallCaps/>
      <w:color w:val="0F4761" w:themeColor="accent1" w:themeShade="BF"/>
      <w:spacing w:val="5"/>
    </w:rPr>
  </w:style>
  <w:style w:type="paragraph" w:styleId="Footer">
    <w:name w:val="footer"/>
    <w:basedOn w:val="Normal"/>
    <w:link w:val="FooterChar"/>
    <w:uiPriority w:val="99"/>
    <w:unhideWhenUsed/>
    <w:rsid w:val="00102B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BAB"/>
  </w:style>
  <w:style w:type="paragraph" w:styleId="Header">
    <w:name w:val="header"/>
    <w:basedOn w:val="Normal"/>
    <w:link w:val="HeaderChar"/>
    <w:uiPriority w:val="99"/>
    <w:unhideWhenUsed/>
    <w:rsid w:val="00F747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7C0"/>
  </w:style>
  <w:style w:type="character" w:styleId="Hyperlink">
    <w:name w:val="Hyperlink"/>
    <w:basedOn w:val="DefaultParagraphFont"/>
    <w:uiPriority w:val="99"/>
    <w:unhideWhenUsed/>
    <w:rsid w:val="005745E9"/>
    <w:rPr>
      <w:color w:val="467886"/>
      <w:u w:val="single"/>
    </w:rPr>
  </w:style>
  <w:style w:type="character" w:styleId="CommentReference">
    <w:name w:val="annotation reference"/>
    <w:basedOn w:val="DefaultParagraphFont"/>
    <w:uiPriority w:val="99"/>
    <w:semiHidden/>
    <w:unhideWhenUsed/>
    <w:rsid w:val="005745E9"/>
    <w:rPr>
      <w:sz w:val="16"/>
      <w:szCs w:val="16"/>
    </w:rPr>
  </w:style>
  <w:style w:type="paragraph" w:styleId="CommentText">
    <w:name w:val="annotation text"/>
    <w:basedOn w:val="Normal"/>
    <w:link w:val="CommentTextChar"/>
    <w:uiPriority w:val="99"/>
    <w:unhideWhenUsed/>
    <w:rsid w:val="005745E9"/>
    <w:pPr>
      <w:spacing w:line="240" w:lineRule="auto"/>
    </w:pPr>
    <w:rPr>
      <w:sz w:val="20"/>
      <w:szCs w:val="20"/>
    </w:rPr>
  </w:style>
  <w:style w:type="character" w:customStyle="1" w:styleId="CommentTextChar">
    <w:name w:val="Comment Text Char"/>
    <w:basedOn w:val="DefaultParagraphFont"/>
    <w:link w:val="CommentText"/>
    <w:uiPriority w:val="99"/>
    <w:rsid w:val="005745E9"/>
    <w:rPr>
      <w:sz w:val="20"/>
      <w:szCs w:val="20"/>
    </w:rPr>
  </w:style>
  <w:style w:type="character" w:styleId="UnresolvedMention">
    <w:name w:val="Unresolved Mention"/>
    <w:basedOn w:val="DefaultParagraphFont"/>
    <w:uiPriority w:val="99"/>
    <w:semiHidden/>
    <w:unhideWhenUsed/>
    <w:rsid w:val="00057052"/>
    <w:rPr>
      <w:color w:val="605E5C"/>
      <w:shd w:val="clear" w:color="auto" w:fill="E1DFDD"/>
    </w:rPr>
  </w:style>
  <w:style w:type="paragraph" w:styleId="Revision">
    <w:name w:val="Revision"/>
    <w:hidden/>
    <w:uiPriority w:val="99"/>
    <w:semiHidden/>
    <w:rsid w:val="006537D7"/>
    <w:pPr>
      <w:spacing w:after="0" w:line="240" w:lineRule="auto"/>
    </w:pPr>
  </w:style>
  <w:style w:type="paragraph" w:styleId="CommentSubject">
    <w:name w:val="annotation subject"/>
    <w:basedOn w:val="CommentText"/>
    <w:next w:val="CommentText"/>
    <w:link w:val="CommentSubjectChar"/>
    <w:uiPriority w:val="99"/>
    <w:semiHidden/>
    <w:unhideWhenUsed/>
    <w:rsid w:val="00DB6DF1"/>
    <w:rPr>
      <w:b/>
      <w:bCs/>
    </w:rPr>
  </w:style>
  <w:style w:type="character" w:customStyle="1" w:styleId="CommentSubjectChar">
    <w:name w:val="Comment Subject Char"/>
    <w:basedOn w:val="CommentTextChar"/>
    <w:link w:val="CommentSubject"/>
    <w:uiPriority w:val="99"/>
    <w:semiHidden/>
    <w:rsid w:val="00DB6DF1"/>
    <w:rPr>
      <w:b/>
      <w:bCs/>
      <w:sz w:val="20"/>
      <w:szCs w:val="20"/>
    </w:rPr>
  </w:style>
  <w:style w:type="character" w:styleId="Mention">
    <w:name w:val="Mention"/>
    <w:basedOn w:val="DefaultParagraphFont"/>
    <w:uiPriority w:val="99"/>
    <w:unhideWhenUsed/>
    <w:rsid w:val="00A16C1E"/>
    <w:rPr>
      <w:color w:val="2B579A"/>
      <w:shd w:val="clear" w:color="auto" w:fill="E1DFDD"/>
    </w:rPr>
  </w:style>
  <w:style w:type="character" w:styleId="FollowedHyperlink">
    <w:name w:val="FollowedHyperlink"/>
    <w:basedOn w:val="DefaultParagraphFont"/>
    <w:uiPriority w:val="99"/>
    <w:semiHidden/>
    <w:unhideWhenUsed/>
    <w:rsid w:val="0009581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sf.org/gb/en/food-beverage/food-service-hospitality-restaurants/food-health-safety-advanced?utm_campaign=fs_fr_aud_euaf_202603_pr_tiered_audits_comms&amp;utm_source=co_marketing&amp;utm_medium=press_release" TargetMode="External"/><Relationship Id="rId18" Type="http://schemas.openxmlformats.org/officeDocument/2006/relationships/hyperlink" Target="https://www.food.gov.uk/board-papers/regulation-action-plan-commitments-updat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nsf.org/gb/en/food-beverage/food-service-hospitality-restaurants/food-health-safety-advanced?utm_campaign=fs_fr_aud_euaf_202603_pr_tiered_audits_comms&amp;utm_source=co_marketing&amp;utm_medium=press_release" TargetMode="External"/><Relationship Id="rId17" Type="http://schemas.openxmlformats.org/officeDocument/2006/relationships/hyperlink" Target="https://www.gov.uk/government/news/cases-of-salmonella-and-campylobacter-highest-in-a-decade" TargetMode="External"/><Relationship Id="rId2" Type="http://schemas.openxmlformats.org/officeDocument/2006/relationships/customXml" Target="../customXml/item2.xml"/><Relationship Id="rId16" Type="http://schemas.openxmlformats.org/officeDocument/2006/relationships/hyperlink" Target="https://nsfinternational.widen.net/s/tvdmw87nnv" TargetMode="External"/><Relationship Id="rId20" Type="http://schemas.openxmlformats.org/officeDocument/2006/relationships/hyperlink" Target="https://www.food.gov.uk/board-papers/annual-local-authority-performan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sf.org/?utm_campaign=fs_fr_aud_euaf_202603_pr_tiered_audits_comms&amp;utm_source=co_marketing&amp;utm_medium=press_release" TargetMode="External"/><Relationship Id="rId5" Type="http://schemas.openxmlformats.org/officeDocument/2006/relationships/styles" Target="styles.xml"/><Relationship Id="rId15" Type="http://schemas.openxmlformats.org/officeDocument/2006/relationships/hyperlink" Target="https://www.nsf.org/?utm_campaign=fs_fr_aud_euaf_202603_pr_tiered_audits_comms&amp;utm_source=co_marketing&amp;utm_medium=press_release" TargetMode="External"/><Relationship Id="rId23" Type="http://schemas.openxmlformats.org/officeDocument/2006/relationships/theme" Target="theme/theme1.xml"/><Relationship Id="rId10" Type="http://schemas.openxmlformats.org/officeDocument/2006/relationships/hyperlink" Target="mailto:media@nsf.org" TargetMode="External"/><Relationship Id="rId19" Type="http://schemas.openxmlformats.org/officeDocument/2006/relationships/hyperlink" Target="https://www.food.gov.uk/board-papers/local-authority-performance-update-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sf.org/?utm_campaign=fs_fr_aud_euaf_202603_pr_tiered_audits_comms&amp;utm_source=co_marketing&amp;utm_medium=press_releas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9FAFE3B8CD6241BD6F260DED3959FE" ma:contentTypeVersion="21" ma:contentTypeDescription="Create a new document." ma:contentTypeScope="" ma:versionID="6f2abd29fb926547f987c7327e02aced">
  <xsd:schema xmlns:xsd="http://www.w3.org/2001/XMLSchema" xmlns:xs="http://www.w3.org/2001/XMLSchema" xmlns:p="http://schemas.microsoft.com/office/2006/metadata/properties" xmlns:ns2="119e3e18-5fb1-410f-96d1-6d6fae7a4b41" xmlns:ns3="b1ad8c5b-8734-430d-bb79-f2713a2cafdf" targetNamespace="http://schemas.microsoft.com/office/2006/metadata/properties" ma:root="true" ma:fieldsID="1e6a3bd3a91190be15c68b5ec72df9ff" ns2:_="" ns3:_="">
    <xsd:import namespace="119e3e18-5fb1-410f-96d1-6d6fae7a4b41"/>
    <xsd:import namespace="b1ad8c5b-8734-430d-bb79-f2713a2caf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e3e18-5fb1-410f-96d1-6d6fae7a4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523e4c4-411f-42ba-9d13-9bac6b749c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d8c5b-8734-430d-bb79-f2713a2cafd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5315c4-840c-4da0-9263-bd3cf7d3eb8f}" ma:internalName="TaxCatchAll" ma:showField="CatchAllData" ma:web="b1ad8c5b-8734-430d-bb79-f2713a2ca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ad8c5b-8734-430d-bb79-f2713a2cafdf" xsi:nil="true"/>
    <lcf76f155ced4ddcb4097134ff3c332f xmlns="119e3e18-5fb1-410f-96d1-6d6fae7a4b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92EEFA-6C21-48B9-9C2B-0AA35E5CD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9e3e18-5fb1-410f-96d1-6d6fae7a4b41"/>
    <ds:schemaRef ds:uri="b1ad8c5b-8734-430d-bb79-f2713a2ca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A87F27-66C2-4E5B-A9FC-BAE8D89448ED}">
  <ds:schemaRefs>
    <ds:schemaRef ds:uri="http://schemas.microsoft.com/sharepoint/v3/contenttype/forms"/>
  </ds:schemaRefs>
</ds:datastoreItem>
</file>

<file path=customXml/itemProps3.xml><?xml version="1.0" encoding="utf-8"?>
<ds:datastoreItem xmlns:ds="http://schemas.openxmlformats.org/officeDocument/2006/customXml" ds:itemID="{6FB0198D-0E8F-49CA-BDFC-A2CC68D4E3F3}">
  <ds:schemaRefs>
    <ds:schemaRef ds:uri="http://schemas.microsoft.com/office/2006/metadata/properties"/>
    <ds:schemaRef ds:uri="http://schemas.microsoft.com/office/infopath/2007/PartnerControls"/>
    <ds:schemaRef ds:uri="b1ad8c5b-8734-430d-bb79-f2713a2cafdf"/>
    <ds:schemaRef ds:uri="119e3e18-5fb1-410f-96d1-6d6fae7a4b41"/>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786</Words>
  <Characters>4847</Characters>
  <Application>Microsoft Office Word</Application>
  <DocSecurity>0</DocSecurity>
  <Lines>82</Lines>
  <Paragraphs>24</Paragraphs>
  <ScaleCrop>false</ScaleCrop>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MacEwan</dc:creator>
  <cp:keywords/>
  <dc:description/>
  <cp:lastModifiedBy>Steven MacEwan</cp:lastModifiedBy>
  <cp:revision>3</cp:revision>
  <dcterms:created xsi:type="dcterms:W3CDTF">2026-02-26T15:03:00Z</dcterms:created>
  <dcterms:modified xsi:type="dcterms:W3CDTF">2026-03-06T15:49:00Z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7d35398c-c2f0-4092-ab7b-9ebccef55309</vt:lpwstr>
  </property>
  <property fmtid="{D5CDD505-2E9C-101B-9397-08002B2CF9AE}" pid="3" name="ContentTypeId">
    <vt:lpwstr>0x0101002B9FAFE3B8CD6241BD6F260DED3959FE</vt:lpwstr>
  </property>
  <property fmtid="{D5CDD505-2E9C-101B-9397-08002B2CF9AE}" pid="4" name="MediaServiceImageTags">
    <vt:lpwstr/>
  </property>
  <property fmtid="{D5CDD505-2E9C-101B-9397-08002B2CF9AE}" pid="5" name="MSIP_Label_f2c848f1-078c-4e4f-8789-8a1259c542b8_Enabled">
    <vt:lpwstr>true</vt:lpwstr>
  </property>
  <property fmtid="{D5CDD505-2E9C-101B-9397-08002B2CF9AE}" pid="6" name="MSIP_Label_f2c848f1-078c-4e4f-8789-8a1259c542b8_SetDate">
    <vt:lpwstr>2026-03-04T14:52:59Z</vt:lpwstr>
  </property>
  <property fmtid="{D5CDD505-2E9C-101B-9397-08002B2CF9AE}" pid="7" name="MSIP_Label_f2c848f1-078c-4e4f-8789-8a1259c542b8_Method">
    <vt:lpwstr>Privileged</vt:lpwstr>
  </property>
  <property fmtid="{D5CDD505-2E9C-101B-9397-08002B2CF9AE}" pid="8" name="MSIP_Label_f2c848f1-078c-4e4f-8789-8a1259c542b8_Name">
    <vt:lpwstr>Public</vt:lpwstr>
  </property>
  <property fmtid="{D5CDD505-2E9C-101B-9397-08002B2CF9AE}" pid="9" name="MSIP_Label_f2c848f1-078c-4e4f-8789-8a1259c542b8_SiteId">
    <vt:lpwstr>400696bb-3ef5-44ed-b838-ceb5afd17d90</vt:lpwstr>
  </property>
  <property fmtid="{D5CDD505-2E9C-101B-9397-08002B2CF9AE}" pid="10" name="MSIP_Label_f2c848f1-078c-4e4f-8789-8a1259c542b8_ActionId">
    <vt:lpwstr>259075fd-8d86-40b6-99b2-2f92094fe360</vt:lpwstr>
  </property>
  <property fmtid="{D5CDD505-2E9C-101B-9397-08002B2CF9AE}" pid="11" name="MSIP_Label_f2c848f1-078c-4e4f-8789-8a1259c542b8_ContentBits">
    <vt:lpwstr>0</vt:lpwstr>
  </property>
  <property fmtid="{D5CDD505-2E9C-101B-9397-08002B2CF9AE}" pid="12" name="MSIP_Label_f2c848f1-078c-4e4f-8789-8a1259c542b8_Tag">
    <vt:lpwstr>10, 0, 1, 1</vt:lpwstr>
  </property>
</Properties>
</file>