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D7D1" w14:textId="01D9CFC5" w:rsidR="00B202E9" w:rsidRPr="00E364F5" w:rsidRDefault="007103DF" w:rsidP="00E364F5">
      <w:pPr>
        <w:jc w:val="right"/>
        <w:rPr>
          <w:rFonts w:ascii="Aptos" w:hAnsi="Aptos"/>
        </w:rPr>
      </w:pPr>
      <w:r>
        <w:rPr>
          <w:rFonts w:ascii="Aptos" w:hAnsi="Aptos"/>
        </w:rPr>
        <w:t>06</w:t>
      </w:r>
      <w:r w:rsidR="00E364F5" w:rsidRPr="5C097103">
        <w:rPr>
          <w:rFonts w:ascii="Aptos" w:hAnsi="Aptos"/>
        </w:rPr>
        <w:t>.</w:t>
      </w:r>
      <w:r>
        <w:rPr>
          <w:rFonts w:ascii="Aptos" w:hAnsi="Aptos"/>
        </w:rPr>
        <w:t>03</w:t>
      </w:r>
      <w:r w:rsidR="00E364F5" w:rsidRPr="5C097103">
        <w:rPr>
          <w:rFonts w:ascii="Aptos" w:hAnsi="Aptos"/>
        </w:rPr>
        <w:t>.</w:t>
      </w:r>
      <w:proofErr w:type="gramStart"/>
      <w:r w:rsidR="00E364F5" w:rsidRPr="5C097103">
        <w:rPr>
          <w:rFonts w:ascii="Aptos" w:hAnsi="Aptos"/>
        </w:rPr>
        <w:t>202</w:t>
      </w:r>
      <w:r>
        <w:rPr>
          <w:rFonts w:ascii="Aptos" w:hAnsi="Aptos"/>
        </w:rPr>
        <w:t>6</w:t>
      </w:r>
      <w:r w:rsidR="00E364F5" w:rsidRPr="5C097103">
        <w:rPr>
          <w:rFonts w:ascii="Aptos" w:hAnsi="Aptos"/>
        </w:rPr>
        <w:t>r.</w:t>
      </w:r>
      <w:proofErr w:type="gramEnd"/>
    </w:p>
    <w:p w14:paraId="112FEA34" w14:textId="5CD3DD46" w:rsidR="00E364F5" w:rsidRPr="00E364F5" w:rsidRDefault="00E364F5" w:rsidP="00E364F5">
      <w:pPr>
        <w:rPr>
          <w:rFonts w:ascii="Aptos" w:hAnsi="Aptos"/>
        </w:rPr>
      </w:pPr>
      <w:r w:rsidRPr="00E364F5">
        <w:rPr>
          <w:rFonts w:ascii="Aptos" w:hAnsi="Aptos"/>
        </w:rPr>
        <w:t>INFORMACJA PRASOWA</w:t>
      </w:r>
    </w:p>
    <w:p w14:paraId="5FFC8A43" w14:textId="6C4A8A95" w:rsidR="19265820" w:rsidRPr="00693E08" w:rsidRDefault="19265820" w:rsidP="749673EB">
      <w:pPr>
        <w:spacing w:line="276" w:lineRule="auto"/>
        <w:rPr>
          <w:rFonts w:ascii="Aptos" w:hAnsi="Aptos"/>
        </w:rPr>
      </w:pPr>
    </w:p>
    <w:p w14:paraId="5949CA16" w14:textId="77777777" w:rsidR="007103DF" w:rsidRPr="008F2B4D" w:rsidRDefault="007103DF" w:rsidP="007103DF">
      <w:pPr>
        <w:spacing w:line="278" w:lineRule="auto"/>
        <w:jc w:val="center"/>
        <w:rPr>
          <w:b/>
          <w:bCs/>
        </w:rPr>
      </w:pPr>
      <w:r w:rsidRPr="008F2B4D">
        <w:rPr>
          <w:b/>
          <w:bCs/>
        </w:rPr>
        <w:t xml:space="preserve">Beko z czterema nagrodami </w:t>
      </w:r>
      <w:proofErr w:type="spellStart"/>
      <w:r w:rsidRPr="008F2B4D">
        <w:rPr>
          <w:b/>
          <w:bCs/>
        </w:rPr>
        <w:t>iF</w:t>
      </w:r>
      <w:proofErr w:type="spellEnd"/>
      <w:r w:rsidRPr="008F2B4D">
        <w:rPr>
          <w:b/>
          <w:bCs/>
        </w:rPr>
        <w:t xml:space="preserve"> DESIGN AWARD 2026</w:t>
      </w:r>
    </w:p>
    <w:p w14:paraId="7EDAA1D4" w14:textId="77777777" w:rsidR="007103DF" w:rsidRPr="00AD5362" w:rsidRDefault="007103DF" w:rsidP="007103DF">
      <w:pPr>
        <w:jc w:val="both"/>
        <w:rPr>
          <w:b/>
          <w:bCs/>
        </w:rPr>
      </w:pPr>
      <w:r w:rsidRPr="00AD5362">
        <w:rPr>
          <w:b/>
          <w:bCs/>
        </w:rPr>
        <w:t xml:space="preserve">Firma Beko zdobyła cztery nagrody </w:t>
      </w:r>
      <w:proofErr w:type="spellStart"/>
      <w:r w:rsidRPr="00AD5362">
        <w:rPr>
          <w:b/>
          <w:bCs/>
        </w:rPr>
        <w:t>iF</w:t>
      </w:r>
      <w:proofErr w:type="spellEnd"/>
      <w:r w:rsidRPr="00AD5362">
        <w:rPr>
          <w:b/>
          <w:bCs/>
        </w:rPr>
        <w:t xml:space="preserve"> DESIGN AWARD 2026 – jednego z najbardziej prestiżowych konkursów wzornictwa na świecie. Wyróżniona została</w:t>
      </w:r>
      <w:r w:rsidRPr="008F2B4D">
        <w:rPr>
          <w:b/>
          <w:bCs/>
        </w:rPr>
        <w:t xml:space="preserve"> zarówno za produkty, jak i za cyfrowe doświadczenia użytkowników.</w:t>
      </w:r>
    </w:p>
    <w:p w14:paraId="247F3B2D" w14:textId="77777777" w:rsidR="007103DF" w:rsidRPr="008F2B4D" w:rsidRDefault="007103DF" w:rsidP="007103DF">
      <w:pPr>
        <w:jc w:val="both"/>
      </w:pPr>
      <w:r w:rsidRPr="008F2B4D">
        <w:t xml:space="preserve">Nagroda </w:t>
      </w:r>
      <w:proofErr w:type="spellStart"/>
      <w:r w:rsidRPr="008F2B4D">
        <w:t>iF</w:t>
      </w:r>
      <w:proofErr w:type="spellEnd"/>
      <w:r w:rsidRPr="008F2B4D">
        <w:t xml:space="preserve"> Design </w:t>
      </w:r>
      <w:proofErr w:type="spellStart"/>
      <w:r w:rsidRPr="008F2B4D">
        <w:t>Award</w:t>
      </w:r>
      <w:proofErr w:type="spellEnd"/>
      <w:r w:rsidRPr="008F2B4D">
        <w:t xml:space="preserve"> przyznawana jest nieprzerwanie od ponad 70 lat. Do </w:t>
      </w:r>
      <w:r>
        <w:t xml:space="preserve">tegorocznego </w:t>
      </w:r>
      <w:r w:rsidRPr="008F2B4D">
        <w:t xml:space="preserve">finału zakwalifikowało się ponad 10 000 projektów z 68 krajów, a zwycięskie realizacje oceniane były przez 129-osobowe jury międzynarodowych ekspertów w dziedzinie wzornictwa i zrównoważonego rozwoju. Cztery projekty Beko </w:t>
      </w:r>
      <w:r>
        <w:t>zdobyły wyróżnienie</w:t>
      </w:r>
      <w:r w:rsidRPr="008F2B4D">
        <w:t xml:space="preserve">: </w:t>
      </w:r>
      <w:r w:rsidRPr="008F2B4D">
        <w:rPr>
          <w:b/>
          <w:bCs/>
        </w:rPr>
        <w:t>36-calow</w:t>
      </w:r>
      <w:r>
        <w:rPr>
          <w:b/>
          <w:bCs/>
        </w:rPr>
        <w:t>a</w:t>
      </w:r>
      <w:r w:rsidRPr="008F2B4D">
        <w:rPr>
          <w:b/>
          <w:bCs/>
        </w:rPr>
        <w:t xml:space="preserve"> lodówk</w:t>
      </w:r>
      <w:r>
        <w:rPr>
          <w:b/>
          <w:bCs/>
        </w:rPr>
        <w:t>a</w:t>
      </w:r>
      <w:r w:rsidRPr="008F2B4D">
        <w:rPr>
          <w:b/>
          <w:bCs/>
        </w:rPr>
        <w:t xml:space="preserve"> Beko Multi </w:t>
      </w:r>
      <w:proofErr w:type="spellStart"/>
      <w:r w:rsidRPr="008F2B4D">
        <w:rPr>
          <w:b/>
          <w:bCs/>
        </w:rPr>
        <w:t>Door</w:t>
      </w:r>
      <w:proofErr w:type="spellEnd"/>
      <w:r w:rsidRPr="008F2B4D">
        <w:t xml:space="preserve">, </w:t>
      </w:r>
      <w:r w:rsidRPr="008F2B4D">
        <w:rPr>
          <w:b/>
          <w:bCs/>
        </w:rPr>
        <w:t>lodówk</w:t>
      </w:r>
      <w:r>
        <w:rPr>
          <w:b/>
          <w:bCs/>
        </w:rPr>
        <w:t>a</w:t>
      </w:r>
      <w:r w:rsidRPr="008F2B4D">
        <w:rPr>
          <w:b/>
          <w:bCs/>
        </w:rPr>
        <w:t xml:space="preserve"> Hitachi </w:t>
      </w:r>
      <w:proofErr w:type="spellStart"/>
      <w:r w:rsidRPr="008F2B4D">
        <w:rPr>
          <w:b/>
          <w:bCs/>
        </w:rPr>
        <w:t>Skyline</w:t>
      </w:r>
      <w:proofErr w:type="spellEnd"/>
      <w:r w:rsidRPr="008F2B4D">
        <w:rPr>
          <w:b/>
          <w:bCs/>
        </w:rPr>
        <w:t xml:space="preserve"> </w:t>
      </w:r>
      <w:proofErr w:type="spellStart"/>
      <w:r w:rsidRPr="008F2B4D">
        <w:rPr>
          <w:b/>
          <w:bCs/>
        </w:rPr>
        <w:t>Side</w:t>
      </w:r>
      <w:proofErr w:type="spellEnd"/>
      <w:r w:rsidRPr="008F2B4D">
        <w:rPr>
          <w:b/>
          <w:bCs/>
        </w:rPr>
        <w:t xml:space="preserve"> By </w:t>
      </w:r>
      <w:proofErr w:type="spellStart"/>
      <w:r w:rsidRPr="008F2B4D">
        <w:rPr>
          <w:b/>
          <w:bCs/>
        </w:rPr>
        <w:t>Side</w:t>
      </w:r>
      <w:proofErr w:type="spellEnd"/>
      <w:r w:rsidRPr="008F2B4D">
        <w:t xml:space="preserve">, </w:t>
      </w:r>
      <w:r w:rsidRPr="008F2B4D">
        <w:rPr>
          <w:b/>
          <w:bCs/>
        </w:rPr>
        <w:t xml:space="preserve">Beko </w:t>
      </w:r>
      <w:proofErr w:type="spellStart"/>
      <w:r w:rsidRPr="008F2B4D">
        <w:rPr>
          <w:b/>
          <w:bCs/>
        </w:rPr>
        <w:t>Intelligent</w:t>
      </w:r>
      <w:proofErr w:type="spellEnd"/>
      <w:r w:rsidRPr="008F2B4D">
        <w:rPr>
          <w:b/>
          <w:bCs/>
        </w:rPr>
        <w:t xml:space="preserve"> </w:t>
      </w:r>
      <w:proofErr w:type="spellStart"/>
      <w:r w:rsidRPr="008F2B4D">
        <w:rPr>
          <w:b/>
          <w:bCs/>
        </w:rPr>
        <w:t>Guidance</w:t>
      </w:r>
      <w:proofErr w:type="spellEnd"/>
      <w:r w:rsidRPr="008F2B4D">
        <w:rPr>
          <w:b/>
          <w:bCs/>
        </w:rPr>
        <w:t xml:space="preserve"> (UX)</w:t>
      </w:r>
      <w:r w:rsidRPr="008F2B4D">
        <w:t xml:space="preserve"> a także </w:t>
      </w:r>
      <w:r w:rsidRPr="008F2B4D">
        <w:rPr>
          <w:b/>
          <w:bCs/>
        </w:rPr>
        <w:t xml:space="preserve">Beko </w:t>
      </w:r>
      <w:proofErr w:type="spellStart"/>
      <w:r w:rsidRPr="008F2B4D">
        <w:rPr>
          <w:b/>
          <w:bCs/>
        </w:rPr>
        <w:t>Coffee</w:t>
      </w:r>
      <w:proofErr w:type="spellEnd"/>
      <w:r w:rsidRPr="008F2B4D">
        <w:rPr>
          <w:b/>
          <w:bCs/>
        </w:rPr>
        <w:t xml:space="preserve"> </w:t>
      </w:r>
      <w:proofErr w:type="spellStart"/>
      <w:r w:rsidRPr="008F2B4D">
        <w:rPr>
          <w:b/>
          <w:bCs/>
        </w:rPr>
        <w:t>Experto</w:t>
      </w:r>
      <w:proofErr w:type="spellEnd"/>
      <w:r w:rsidRPr="008F2B4D">
        <w:rPr>
          <w:b/>
          <w:bCs/>
        </w:rPr>
        <w:t xml:space="preserve"> V4 (UI).</w:t>
      </w:r>
    </w:p>
    <w:p w14:paraId="400DFC3F" w14:textId="77777777" w:rsidR="007103DF" w:rsidRDefault="007103DF" w:rsidP="007103DF">
      <w:pPr>
        <w:jc w:val="both"/>
      </w:pPr>
      <w:r w:rsidRPr="008F2B4D">
        <w:t>Beko, konsekwentnie stawia nacisk na przemyślane estetyczne wzornictwo połączone z rygorystyczną inżynierią cyfrową</w:t>
      </w:r>
      <w:r>
        <w:t>. Posiada</w:t>
      </w:r>
      <w:r w:rsidRPr="008F2B4D">
        <w:t xml:space="preserve"> 28 centr badawczo-rozwojowy</w:t>
      </w:r>
      <w:r>
        <w:t>ch</w:t>
      </w:r>
      <w:r w:rsidRPr="008F2B4D">
        <w:t xml:space="preserve"> i projektowy</w:t>
      </w:r>
      <w:r>
        <w:t>ch</w:t>
      </w:r>
      <w:r w:rsidRPr="008F2B4D">
        <w:t xml:space="preserve"> oraz zesp</w:t>
      </w:r>
      <w:r>
        <w:t>ół</w:t>
      </w:r>
      <w:r w:rsidRPr="008F2B4D">
        <w:t xml:space="preserve"> ponad 2300 naukowców</w:t>
      </w:r>
      <w:r>
        <w:t>.</w:t>
      </w:r>
    </w:p>
    <w:p w14:paraId="7392E0FD" w14:textId="77777777" w:rsidR="007103DF" w:rsidRDefault="007103DF" w:rsidP="007103DF">
      <w:pPr>
        <w:jc w:val="both"/>
        <w:rPr>
          <w:b/>
          <w:bCs/>
        </w:rPr>
      </w:pPr>
      <w:r w:rsidRPr="008F2B4D">
        <w:rPr>
          <w:b/>
          <w:bCs/>
        </w:rPr>
        <w:t>Dom pełen mądrych rozwiązań</w:t>
      </w:r>
    </w:p>
    <w:p w14:paraId="64CE3D86" w14:textId="77777777" w:rsidR="007103DF" w:rsidRDefault="007103DF" w:rsidP="007103DF">
      <w:pPr>
        <w:jc w:val="both"/>
      </w:pPr>
      <w:r w:rsidRPr="008F2B4D">
        <w:t xml:space="preserve">Beko </w:t>
      </w:r>
      <w:proofErr w:type="spellStart"/>
      <w:r w:rsidRPr="008F2B4D">
        <w:t>Intelligent</w:t>
      </w:r>
      <w:proofErr w:type="spellEnd"/>
      <w:r w:rsidRPr="008F2B4D">
        <w:t xml:space="preserve"> </w:t>
      </w:r>
      <w:proofErr w:type="spellStart"/>
      <w:r w:rsidRPr="008F2B4D">
        <w:t>Guidance</w:t>
      </w:r>
      <w:proofErr w:type="spellEnd"/>
      <w:r w:rsidRPr="008F2B4D">
        <w:t xml:space="preserve"> (UX) to system zintegrowany z aplikacją </w:t>
      </w:r>
      <w:proofErr w:type="spellStart"/>
      <w:r w:rsidRPr="008F2B4D">
        <w:t>HomeWhiz</w:t>
      </w:r>
      <w:proofErr w:type="spellEnd"/>
      <w:r w:rsidRPr="008F2B4D">
        <w:t>, który umożliwia użytkownikom dostęp do wskazówek obsługi sprzętu domowego w czasie rzeczywistym. System obejmuje m.in. pralki, zmywarki, lodówki i suszarki, dostarczając powiadomienia i zalecenia dotyczące konserwacji urządzeń.</w:t>
      </w:r>
    </w:p>
    <w:p w14:paraId="571B2202" w14:textId="77777777" w:rsidR="007103DF" w:rsidRPr="008F2B4D" w:rsidRDefault="007103DF" w:rsidP="007103DF">
      <w:pPr>
        <w:spacing w:line="278" w:lineRule="auto"/>
        <w:jc w:val="both"/>
        <w:rPr>
          <w:b/>
          <w:bCs/>
        </w:rPr>
      </w:pPr>
      <w:r w:rsidRPr="008F2B4D">
        <w:rPr>
          <w:b/>
          <w:bCs/>
        </w:rPr>
        <w:t>Lodówka, która myśli za Ciebie</w:t>
      </w:r>
    </w:p>
    <w:p w14:paraId="46F488E2" w14:textId="77777777" w:rsidR="007103DF" w:rsidRDefault="007103DF" w:rsidP="007103DF">
      <w:pPr>
        <w:jc w:val="both"/>
      </w:pPr>
      <w:r w:rsidRPr="008F2B4D">
        <w:t>36-calowa lodówka Beko Multi</w:t>
      </w:r>
      <w:r w:rsidRPr="008F2B4D">
        <w:rPr>
          <w:b/>
          <w:bCs/>
        </w:rPr>
        <w:t xml:space="preserve"> </w:t>
      </w:r>
      <w:proofErr w:type="spellStart"/>
      <w:r w:rsidRPr="004F1C01">
        <w:t>Door</w:t>
      </w:r>
      <w:proofErr w:type="spellEnd"/>
      <w:r w:rsidRPr="008F2B4D">
        <w:t xml:space="preserve"> została wyróżniona za połączenie nowoczesnej konstrukcji z funkcjami wspierającymi przechowywanie żywności. Urządzenie oferuje m.in. cichy system wytwarzania lodu, technologię </w:t>
      </w:r>
      <w:proofErr w:type="spellStart"/>
      <w:r w:rsidRPr="008F2B4D">
        <w:t>HarvestFresh</w:t>
      </w:r>
      <w:proofErr w:type="spellEnd"/>
      <w:r w:rsidRPr="008F2B4D">
        <w:t xml:space="preserve">™ oraz system chłodzenia </w:t>
      </w:r>
      <w:proofErr w:type="spellStart"/>
      <w:r w:rsidRPr="008F2B4D">
        <w:t>Aeroflow</w:t>
      </w:r>
      <w:proofErr w:type="spellEnd"/>
      <w:r w:rsidRPr="008F2B4D">
        <w:t>™.</w:t>
      </w:r>
    </w:p>
    <w:p w14:paraId="2E341DFE" w14:textId="77777777" w:rsidR="007103DF" w:rsidRPr="008F2B4D" w:rsidRDefault="007103DF" w:rsidP="007103DF">
      <w:pPr>
        <w:spacing w:line="278" w:lineRule="auto"/>
        <w:jc w:val="both"/>
        <w:rPr>
          <w:b/>
          <w:bCs/>
        </w:rPr>
      </w:pPr>
      <w:r w:rsidRPr="008F2B4D">
        <w:rPr>
          <w:b/>
          <w:bCs/>
        </w:rPr>
        <w:t>Elegancja i inteligencja w jednym</w:t>
      </w:r>
    </w:p>
    <w:p w14:paraId="206F7596" w14:textId="77777777" w:rsidR="007103DF" w:rsidRDefault="007103DF" w:rsidP="007103DF">
      <w:pPr>
        <w:jc w:val="both"/>
      </w:pPr>
      <w:r w:rsidRPr="008F2B4D">
        <w:t xml:space="preserve">Lodówka Hitachi </w:t>
      </w:r>
      <w:proofErr w:type="spellStart"/>
      <w:r w:rsidRPr="008F2B4D">
        <w:t>Skyline</w:t>
      </w:r>
      <w:proofErr w:type="spellEnd"/>
      <w:r w:rsidRPr="008F2B4D">
        <w:t xml:space="preserve"> </w:t>
      </w:r>
      <w:proofErr w:type="spellStart"/>
      <w:r w:rsidRPr="008F2B4D">
        <w:t>Side</w:t>
      </w:r>
      <w:proofErr w:type="spellEnd"/>
      <w:r w:rsidRPr="008F2B4D">
        <w:t xml:space="preserve"> By </w:t>
      </w:r>
      <w:proofErr w:type="spellStart"/>
      <w:r w:rsidRPr="008F2B4D">
        <w:t>Side</w:t>
      </w:r>
      <w:proofErr w:type="spellEnd"/>
      <w:r w:rsidRPr="008F2B4D">
        <w:t xml:space="preserve"> zwróciła uwagę jury eleganckim wzornictwem i ergonomicznymi rozwiązaniami przechowywania. Wyposażona w inteligentną łączność i funkcję przechowywania próżniowego, pozwala na konfigurację stref chłodzenia w zależności od potrzeb użytkownika.</w:t>
      </w:r>
    </w:p>
    <w:p w14:paraId="6EFECCF0" w14:textId="77777777" w:rsidR="007103DF" w:rsidRPr="008F2B4D" w:rsidRDefault="007103DF" w:rsidP="007103DF">
      <w:pPr>
        <w:spacing w:line="278" w:lineRule="auto"/>
        <w:jc w:val="both"/>
        <w:rPr>
          <w:b/>
          <w:bCs/>
        </w:rPr>
      </w:pPr>
      <w:r w:rsidRPr="008F2B4D">
        <w:rPr>
          <w:b/>
          <w:bCs/>
        </w:rPr>
        <w:t>Minimalizm pełen smaku</w:t>
      </w:r>
    </w:p>
    <w:p w14:paraId="4008FE09" w14:textId="77777777" w:rsidR="007103DF" w:rsidRPr="008F2B4D" w:rsidRDefault="007103DF" w:rsidP="007103DF">
      <w:pPr>
        <w:spacing w:line="278" w:lineRule="auto"/>
        <w:jc w:val="both"/>
      </w:pPr>
      <w:r w:rsidRPr="008F2B4D">
        <w:t xml:space="preserve">Beko </w:t>
      </w:r>
      <w:proofErr w:type="spellStart"/>
      <w:r w:rsidRPr="008F2B4D">
        <w:t>Coffee</w:t>
      </w:r>
      <w:proofErr w:type="spellEnd"/>
      <w:r w:rsidRPr="008F2B4D">
        <w:t xml:space="preserve"> </w:t>
      </w:r>
      <w:proofErr w:type="spellStart"/>
      <w:r w:rsidRPr="008F2B4D">
        <w:t>Experto</w:t>
      </w:r>
      <w:proofErr w:type="spellEnd"/>
      <w:r w:rsidRPr="008F2B4D">
        <w:t xml:space="preserve"> V4 to ekspres do kawy z minimalistycznym interfejsem i zintegrowaną konstrukcją, który upraszcza przygotowanie różnych rodzajów kawy przy zachowaniu intuicyjnej obsługi.</w:t>
      </w:r>
    </w:p>
    <w:p w14:paraId="34067A02" w14:textId="77777777" w:rsidR="007103DF" w:rsidRPr="008F2B4D" w:rsidRDefault="007103DF" w:rsidP="007103DF">
      <w:pPr>
        <w:spacing w:line="278" w:lineRule="auto"/>
        <w:jc w:val="both"/>
      </w:pPr>
      <w:r w:rsidRPr="008F2B4D">
        <w:t xml:space="preserve">Beko, obecne na rynku od lat, regularnie zdobywa nagrody </w:t>
      </w:r>
      <w:proofErr w:type="spellStart"/>
      <w:r w:rsidRPr="008F2B4D">
        <w:t>iF</w:t>
      </w:r>
      <w:proofErr w:type="spellEnd"/>
      <w:r w:rsidRPr="008F2B4D">
        <w:t xml:space="preserve"> DESIGN AWARD. Tegoroczne cztery wyróżnienia uzupełniają portfolio firmy obejmujące m.in.: pierwsze miejsce w rankingu </w:t>
      </w:r>
      <w:proofErr w:type="spellStart"/>
      <w:r w:rsidRPr="008F2B4D">
        <w:t>Corporate</w:t>
      </w:r>
      <w:proofErr w:type="spellEnd"/>
      <w:r w:rsidRPr="008F2B4D">
        <w:t xml:space="preserve"> </w:t>
      </w:r>
      <w:proofErr w:type="spellStart"/>
      <w:r w:rsidRPr="008F2B4D">
        <w:t>Knights</w:t>
      </w:r>
      <w:proofErr w:type="spellEnd"/>
      <w:r w:rsidRPr="008F2B4D">
        <w:t xml:space="preserve"> Global 100 w branży dóbr trwałych, siedem lat z rzędu w rankingu S&amp;P Global </w:t>
      </w:r>
      <w:proofErr w:type="spellStart"/>
      <w:r w:rsidRPr="008F2B4D">
        <w:t>Corporate</w:t>
      </w:r>
      <w:proofErr w:type="spellEnd"/>
      <w:r w:rsidRPr="008F2B4D">
        <w:t xml:space="preserve"> </w:t>
      </w:r>
      <w:proofErr w:type="spellStart"/>
      <w:r w:rsidRPr="008F2B4D">
        <w:t>Sustainability</w:t>
      </w:r>
      <w:proofErr w:type="spellEnd"/>
      <w:r w:rsidRPr="008F2B4D">
        <w:t xml:space="preserve"> </w:t>
      </w:r>
      <w:proofErr w:type="spellStart"/>
      <w:r w:rsidRPr="008F2B4D">
        <w:t>Assessment</w:t>
      </w:r>
      <w:proofErr w:type="spellEnd"/>
      <w:r w:rsidRPr="008F2B4D">
        <w:t xml:space="preserve"> oraz dwie innowacje w zestawieniu </w:t>
      </w:r>
      <w:proofErr w:type="spellStart"/>
      <w:r w:rsidRPr="008F2B4D">
        <w:rPr>
          <w:b/>
          <w:bCs/>
        </w:rPr>
        <w:t>TIME's</w:t>
      </w:r>
      <w:proofErr w:type="spellEnd"/>
      <w:r w:rsidRPr="008F2B4D">
        <w:rPr>
          <w:b/>
          <w:bCs/>
        </w:rPr>
        <w:t xml:space="preserve"> Best </w:t>
      </w:r>
      <w:proofErr w:type="spellStart"/>
      <w:r w:rsidRPr="008F2B4D">
        <w:rPr>
          <w:b/>
          <w:bCs/>
        </w:rPr>
        <w:t>Inventions</w:t>
      </w:r>
      <w:proofErr w:type="spellEnd"/>
      <w:r w:rsidRPr="008F2B4D">
        <w:rPr>
          <w:b/>
          <w:bCs/>
        </w:rPr>
        <w:t xml:space="preserve"> 2025</w:t>
      </w:r>
      <w:r w:rsidRPr="008F2B4D">
        <w:t>.</w:t>
      </w:r>
    </w:p>
    <w:p w14:paraId="7783774A" w14:textId="77777777" w:rsidR="007103DF" w:rsidRDefault="007103DF" w:rsidP="007103DF">
      <w:pPr>
        <w:jc w:val="both"/>
      </w:pPr>
    </w:p>
    <w:p w14:paraId="578499D3" w14:textId="65B49D68" w:rsidR="2DA944B4" w:rsidRDefault="42BC6F0E" w:rsidP="19265820">
      <w:pPr>
        <w:widowControl w:val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B8FA890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Beko Europe</w:t>
      </w:r>
    </w:p>
    <w:p w14:paraId="4C004793" w14:textId="69668506" w:rsidR="165FD561" w:rsidRDefault="165FD561" w:rsidP="0B8FA890">
      <w:pPr>
        <w:spacing w:line="257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lastRenderedPageBreak/>
        <w:t xml:space="preserve">Beko Europe to wiodąca firma produkująca sprzęt AGD, której celem jest poprawa jakości życia konsumentów poprzez szeroki asortyment innowacyjnych i zrównoważonych produktów oraz rozwiązań. 75% udziałów w spółce posiada Beko B.V., uznawane za „numer 1 wśród producentów sprzętu AGD w </w:t>
      </w:r>
      <w:proofErr w:type="gramStart"/>
      <w:r w:rsidRPr="0B8FA890">
        <w:rPr>
          <w:rFonts w:ascii="Aptos" w:eastAsia="Aptos" w:hAnsi="Aptos" w:cs="Aptos"/>
          <w:sz w:val="20"/>
          <w:szCs w:val="20"/>
        </w:rPr>
        <w:t>Europie”*</w:t>
      </w:r>
      <w:proofErr w:type="gramEnd"/>
      <w:r w:rsidRPr="0B8FA890">
        <w:rPr>
          <w:rFonts w:ascii="Aptos" w:eastAsia="Aptos" w:hAnsi="Aptos" w:cs="Aptos"/>
          <w:sz w:val="20"/>
          <w:szCs w:val="20"/>
        </w:rPr>
        <w:t xml:space="preserve">, a 25% Whirlpool Corporation. </w:t>
      </w:r>
    </w:p>
    <w:p w14:paraId="747F5EF0" w14:textId="7DCADA35" w:rsidR="165FD561" w:rsidRDefault="165FD561" w:rsidP="0B8FA890">
      <w:pPr>
        <w:spacing w:line="257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t xml:space="preserve">Beko Europe posiada w swoim portfolio 16 marek (Beko, Whirlpool**, Grundig,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Hotpoint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Arctic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Ariston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**,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Leisure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Indesit,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Blomberg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Bauknecht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ElektraBregenz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Privileg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Flavel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Altus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Ignis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Polar), które dostarczają wysokiej jakości urządzenia do milionów gospodarstw domowych w całym regionie. </w:t>
      </w:r>
    </w:p>
    <w:p w14:paraId="45737AF0" w14:textId="305D8185" w:rsidR="165FD561" w:rsidRDefault="165FD561" w:rsidP="0B8FA890">
      <w:pPr>
        <w:spacing w:line="257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t xml:space="preserve">Opierając się na 70-letniej tradycji innowacyjności swojej spółki macierzystej, Beko Europe promuje zrównoważony rozwój w gospodarstwach domowych poprzez zaawansowaną technologię, wykwalifikowaną kadrę i możliwości produkcyjne. Jej skoncentrowane na człowieku podejście do projektowania, łączy funkcjonalność, zrównoważony rozwój i atrakcyjny design. </w:t>
      </w:r>
    </w:p>
    <w:p w14:paraId="39CC79F8" w14:textId="43728A86" w:rsidR="165FD561" w:rsidRDefault="165FD561" w:rsidP="0B8FA890">
      <w:pPr>
        <w:spacing w:line="276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t>Zgodnie z porozumieniem paryskim i inicjatywą Science-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Based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Targets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firma Beko Europe wspiera zobowiązanie swojej spółki macierzystej do osiągnięcia zerowej emisji netto do 2050 roku. Zaangażowanie firmy macierzystej w zrównoważony rozwój jest uznawane na całym świecie, o czym świadczy najwyższy wynik w rankingu S&amp;P Global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Corporate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Sustainability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Assessment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(CSA) w branży DHP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Household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Durables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przez szósty rok z rzędu (na podstawie wyników z dnia 22 listopada 2024 r.) oraz umieszczenie w indeksie Dow Jones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Sustainability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Indices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przez ósmy rok z </w:t>
      </w:r>
      <w:proofErr w:type="gramStart"/>
      <w:r w:rsidRPr="0B8FA890">
        <w:rPr>
          <w:rFonts w:ascii="Aptos" w:eastAsia="Aptos" w:hAnsi="Aptos" w:cs="Aptos"/>
          <w:sz w:val="20"/>
          <w:szCs w:val="20"/>
        </w:rPr>
        <w:t>rzędu.*</w:t>
      </w:r>
      <w:proofErr w:type="gramEnd"/>
      <w:r w:rsidRPr="0B8FA890">
        <w:rPr>
          <w:rFonts w:ascii="Aptos" w:eastAsia="Aptos" w:hAnsi="Aptos" w:cs="Aptos"/>
          <w:sz w:val="20"/>
          <w:szCs w:val="20"/>
        </w:rPr>
        <w:t xml:space="preserve">** Beko zostało uznane za 17. najbardziej zrównoważoną firmę. </w:t>
      </w:r>
    </w:p>
    <w:p w14:paraId="58A5595E" w14:textId="4AFC24F5" w:rsidR="165FD561" w:rsidRDefault="165FD561" w:rsidP="0B8FA890">
      <w:pPr>
        <w:spacing w:line="276" w:lineRule="auto"/>
        <w:jc w:val="both"/>
      </w:pPr>
      <w:hyperlink r:id="rId7">
        <w:r w:rsidRPr="0B8FA890">
          <w:rPr>
            <w:rStyle w:val="Hipercze"/>
            <w:rFonts w:ascii="Aptos" w:eastAsia="Aptos" w:hAnsi="Aptos" w:cs="Aptos"/>
            <w:sz w:val="20"/>
            <w:szCs w:val="20"/>
          </w:rPr>
          <w:t>www.bekoeurope.com</w:t>
        </w:r>
      </w:hyperlink>
    </w:p>
    <w:p w14:paraId="632620AA" w14:textId="6A72B372" w:rsidR="165FD561" w:rsidRDefault="165FD561" w:rsidP="0B8FA890">
      <w:pPr>
        <w:spacing w:line="276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t xml:space="preserve">* Źródło: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Euromonitor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International Limited; Consumer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Appliances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 2025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edition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Beko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Corp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 xml:space="preserve">, duże urządzenia gospodarstwa domowego zgodnie z „Major </w:t>
      </w:r>
      <w:proofErr w:type="spellStart"/>
      <w:r w:rsidRPr="0B8FA890">
        <w:rPr>
          <w:rFonts w:ascii="Aptos" w:eastAsia="Aptos" w:hAnsi="Aptos" w:cs="Aptos"/>
          <w:sz w:val="20"/>
          <w:szCs w:val="20"/>
        </w:rPr>
        <w:t>Appliances</w:t>
      </w:r>
      <w:proofErr w:type="spellEnd"/>
      <w:r w:rsidRPr="0B8FA890">
        <w:rPr>
          <w:rFonts w:ascii="Aptos" w:eastAsia="Aptos" w:hAnsi="Aptos" w:cs="Aptos"/>
          <w:sz w:val="20"/>
          <w:szCs w:val="20"/>
        </w:rPr>
        <w:t>”, GBO, wielkość sprzedaży detalicznej, dane z 2024 r.</w:t>
      </w:r>
    </w:p>
    <w:p w14:paraId="23A38A76" w14:textId="1473B3D3" w:rsidR="165FD561" w:rsidRDefault="165FD561" w:rsidP="0B8FA890">
      <w:pPr>
        <w:spacing w:line="276" w:lineRule="auto"/>
        <w:jc w:val="both"/>
      </w:pPr>
      <w:r w:rsidRPr="0B8FA890">
        <w:rPr>
          <w:rFonts w:ascii="Aptos" w:eastAsia="Aptos" w:hAnsi="Aptos" w:cs="Aptos"/>
          <w:sz w:val="20"/>
          <w:szCs w:val="20"/>
        </w:rPr>
        <w:t>** Licencjobiorca ograniczony do określonych jurysdykcji.</w:t>
      </w:r>
    </w:p>
    <w:p w14:paraId="5F4807AC" w14:textId="79A0928D" w:rsidR="00E364F5" w:rsidRPr="00E364F5" w:rsidRDefault="165FD561" w:rsidP="5C097103">
      <w:pPr>
        <w:spacing w:line="257" w:lineRule="auto"/>
        <w:jc w:val="both"/>
      </w:pPr>
      <w:r w:rsidRPr="5C097103">
        <w:rPr>
          <w:rFonts w:ascii="Aptos" w:eastAsia="Aptos" w:hAnsi="Aptos" w:cs="Aptos"/>
          <w:sz w:val="20"/>
          <w:szCs w:val="20"/>
        </w:rPr>
        <w:t xml:space="preserve">*** Przedstawione dane należą do </w:t>
      </w:r>
      <w:proofErr w:type="spellStart"/>
      <w:r w:rsidRPr="5C097103">
        <w:rPr>
          <w:rFonts w:ascii="Aptos" w:eastAsia="Aptos" w:hAnsi="Aptos" w:cs="Aptos"/>
          <w:sz w:val="20"/>
          <w:szCs w:val="20"/>
        </w:rPr>
        <w:t>Arçelik</w:t>
      </w:r>
      <w:proofErr w:type="spellEnd"/>
      <w:r w:rsidRPr="5C097103">
        <w:rPr>
          <w:rFonts w:ascii="Aptos" w:eastAsia="Aptos" w:hAnsi="Aptos" w:cs="Aptos"/>
          <w:sz w:val="20"/>
          <w:szCs w:val="20"/>
        </w:rPr>
        <w:t xml:space="preserve"> A.Ş., spółki macierzystej Beko.</w:t>
      </w:r>
    </w:p>
    <w:sectPr w:rsidR="00E364F5" w:rsidRPr="00E36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17FD" w14:textId="77777777" w:rsidR="001D59D4" w:rsidRDefault="001D59D4" w:rsidP="00E364F5">
      <w:pPr>
        <w:spacing w:after="0" w:line="240" w:lineRule="auto"/>
      </w:pPr>
      <w:r>
        <w:separator/>
      </w:r>
    </w:p>
  </w:endnote>
  <w:endnote w:type="continuationSeparator" w:id="0">
    <w:p w14:paraId="64362C70" w14:textId="77777777" w:rsidR="001D59D4" w:rsidRDefault="001D59D4" w:rsidP="00E3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2E9C" w14:textId="77777777" w:rsidR="001D59D4" w:rsidRDefault="001D59D4" w:rsidP="00E364F5">
      <w:pPr>
        <w:spacing w:after="0" w:line="240" w:lineRule="auto"/>
      </w:pPr>
      <w:r>
        <w:separator/>
      </w:r>
    </w:p>
  </w:footnote>
  <w:footnote w:type="continuationSeparator" w:id="0">
    <w:p w14:paraId="689A8218" w14:textId="77777777" w:rsidR="001D59D4" w:rsidRDefault="001D59D4" w:rsidP="00E3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750A" w14:textId="0F3EE13C" w:rsidR="00E364F5" w:rsidRDefault="00E364F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536D38" wp14:editId="6D9206E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2735" cy="471921"/>
          <wp:effectExtent l="0" t="0" r="0" b="0"/>
          <wp:wrapNone/>
          <wp:docPr id="613614326" name="image1.png" descr="Obraz zawierający Czcionka, logo, Grafika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14326" name="image1.png" descr="Obraz zawierający Czcionka, logo, Grafika,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2735" cy="471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F42"/>
    <w:multiLevelType w:val="hybridMultilevel"/>
    <w:tmpl w:val="97D2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40C9C"/>
    <w:multiLevelType w:val="hybridMultilevel"/>
    <w:tmpl w:val="C210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81731">
    <w:abstractNumId w:val="0"/>
  </w:num>
  <w:num w:numId="2" w16cid:durableId="169148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5"/>
    <w:rsid w:val="0002531D"/>
    <w:rsid w:val="000748F4"/>
    <w:rsid w:val="000913AB"/>
    <w:rsid w:val="001D59D4"/>
    <w:rsid w:val="002165CE"/>
    <w:rsid w:val="00256135"/>
    <w:rsid w:val="00447FBF"/>
    <w:rsid w:val="004A557B"/>
    <w:rsid w:val="004F1C01"/>
    <w:rsid w:val="005D51D4"/>
    <w:rsid w:val="00693E08"/>
    <w:rsid w:val="007103DF"/>
    <w:rsid w:val="007A5961"/>
    <w:rsid w:val="008C0FE6"/>
    <w:rsid w:val="0090517E"/>
    <w:rsid w:val="009733F6"/>
    <w:rsid w:val="00A865E0"/>
    <w:rsid w:val="00B202E9"/>
    <w:rsid w:val="00B412FA"/>
    <w:rsid w:val="00C6617D"/>
    <w:rsid w:val="00CC1BC2"/>
    <w:rsid w:val="00D136EE"/>
    <w:rsid w:val="00D17EB6"/>
    <w:rsid w:val="00D7012F"/>
    <w:rsid w:val="00D76952"/>
    <w:rsid w:val="00DA1441"/>
    <w:rsid w:val="00E364F5"/>
    <w:rsid w:val="00E60D2E"/>
    <w:rsid w:val="00EB4AC3"/>
    <w:rsid w:val="00F21F08"/>
    <w:rsid w:val="00F336DC"/>
    <w:rsid w:val="00F65756"/>
    <w:rsid w:val="05630610"/>
    <w:rsid w:val="0B8FA890"/>
    <w:rsid w:val="0E38B88C"/>
    <w:rsid w:val="116C5919"/>
    <w:rsid w:val="11F40FCC"/>
    <w:rsid w:val="137F137F"/>
    <w:rsid w:val="165FD561"/>
    <w:rsid w:val="19265820"/>
    <w:rsid w:val="1AFE7280"/>
    <w:rsid w:val="1C5797AC"/>
    <w:rsid w:val="1D35623F"/>
    <w:rsid w:val="28778F18"/>
    <w:rsid w:val="2B38F9DB"/>
    <w:rsid w:val="2DA944B4"/>
    <w:rsid w:val="2E1F1A50"/>
    <w:rsid w:val="339B5BEE"/>
    <w:rsid w:val="37018031"/>
    <w:rsid w:val="3A5906D6"/>
    <w:rsid w:val="3C18D4A9"/>
    <w:rsid w:val="3E255197"/>
    <w:rsid w:val="3EE82B65"/>
    <w:rsid w:val="42BC6F0E"/>
    <w:rsid w:val="485184CC"/>
    <w:rsid w:val="49705032"/>
    <w:rsid w:val="4C69EA00"/>
    <w:rsid w:val="4DA075BE"/>
    <w:rsid w:val="53CADF73"/>
    <w:rsid w:val="545D35DA"/>
    <w:rsid w:val="56E7EBC9"/>
    <w:rsid w:val="5732BAA5"/>
    <w:rsid w:val="5C097103"/>
    <w:rsid w:val="5EFEA479"/>
    <w:rsid w:val="657E7C4A"/>
    <w:rsid w:val="65FB2EB5"/>
    <w:rsid w:val="67CA899D"/>
    <w:rsid w:val="6AD64698"/>
    <w:rsid w:val="749673EB"/>
    <w:rsid w:val="771FCC10"/>
    <w:rsid w:val="7D069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D99"/>
  <w15:chartTrackingRefBased/>
  <w15:docId w15:val="{3712A1F7-4F53-4C10-AE2B-A00DAAF9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4F5"/>
  </w:style>
  <w:style w:type="paragraph" w:styleId="Stopka">
    <w:name w:val="footer"/>
    <w:basedOn w:val="Normalny"/>
    <w:link w:val="Stopka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4F5"/>
  </w:style>
  <w:style w:type="paragraph" w:styleId="NormalnyWeb">
    <w:name w:val="Normal (Web)"/>
    <w:basedOn w:val="Normalny"/>
    <w:uiPriority w:val="99"/>
    <w:semiHidden/>
    <w:unhideWhenUsed/>
    <w:rsid w:val="00E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64F5"/>
    <w:rPr>
      <w:b/>
      <w:bCs/>
    </w:rPr>
  </w:style>
  <w:style w:type="paragraph" w:styleId="Akapitzlist">
    <w:name w:val="List Paragraph"/>
    <w:basedOn w:val="Normalny"/>
    <w:uiPriority w:val="34"/>
    <w:qFormat/>
    <w:rsid w:val="00F21F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B8FA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koeuro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643</Words>
  <Characters>3859</Characters>
  <Application>Microsoft Office Word</Application>
  <DocSecurity>0</DocSecurity>
  <Lines>32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Kamila Szlezyngier</cp:lastModifiedBy>
  <cp:revision>3</cp:revision>
  <dcterms:created xsi:type="dcterms:W3CDTF">2026-03-05T15:59:00Z</dcterms:created>
  <dcterms:modified xsi:type="dcterms:W3CDTF">2026-03-06T10:35:00Z</dcterms:modified>
</cp:coreProperties>
</file>