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1EB42437" w:rsidR="00BC0F41" w:rsidRPr="00BC0F41" w:rsidRDefault="00191807" w:rsidP="00A903BD">
      <w:pPr>
        <w:pStyle w:val="PargrafodaLista"/>
        <w:spacing w:beforeAutospacing="1" w:after="0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FC34D0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aumentou quase </w:t>
      </w:r>
      <w:r w:rsidR="00220FEF">
        <w:rPr>
          <w:rFonts w:ascii="Avenir Next LT Pro" w:eastAsia="Times New Roman" w:hAnsi="Avenir Next LT Pro" w:cs="Times New Roman"/>
          <w:b/>
          <w:bCs/>
          <w:sz w:val="32"/>
          <w:szCs w:val="32"/>
        </w:rPr>
        <w:t>14 euros face ao mesmo período do ano passado</w:t>
      </w:r>
    </w:p>
    <w:p w14:paraId="700EB095" w14:textId="77777777" w:rsidR="00A903BD" w:rsidRPr="00A903BD" w:rsidRDefault="00A903BD" w:rsidP="00A903BD">
      <w:pPr>
        <w:spacing w:before="120" w:after="120" w:line="360" w:lineRule="auto"/>
        <w:rPr>
          <w:rFonts w:ascii="Avenir Next LT Pro" w:eastAsia="Times New Roman" w:hAnsi="Avenir Next LT Pro" w:cs="Calibri"/>
          <w:i/>
          <w:iCs/>
          <w:color w:val="FF0000"/>
          <w:sz w:val="21"/>
          <w:szCs w:val="21"/>
        </w:rPr>
      </w:pPr>
    </w:p>
    <w:p w14:paraId="049BF2E6" w14:textId="66F91FC7" w:rsidR="0082795C" w:rsidRDefault="004F4164" w:rsidP="00CD18F3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color w:val="FF0000"/>
          <w:sz w:val="21"/>
          <w:szCs w:val="21"/>
        </w:rPr>
      </w:pPr>
      <w:r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</w:t>
      </w:r>
      <w:r w:rsidR="0082795C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essencial 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63 produtos </w:t>
      </w:r>
      <w:r w:rsidR="0007287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registou uma </w:t>
      </w:r>
      <w:r w:rsidR="00220FE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subida de </w:t>
      </w:r>
      <w:r w:rsidR="008D6AC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5,78% esta semana, face ao período homólogo, situando-se nos 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25</w:t>
      </w:r>
      <w:r w:rsidR="0015247C">
        <w:rPr>
          <w:rFonts w:ascii="Avenir Next LT Pro" w:eastAsia="Times New Roman" w:hAnsi="Avenir Next LT Pro" w:cs="Calibri"/>
          <w:i/>
          <w:iCs/>
          <w:sz w:val="21"/>
          <w:szCs w:val="21"/>
        </w:rPr>
        <w:t>1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15247C">
        <w:rPr>
          <w:rFonts w:ascii="Avenir Next LT Pro" w:eastAsia="Times New Roman" w:hAnsi="Avenir Next LT Pro" w:cs="Calibri"/>
          <w:i/>
          <w:iCs/>
          <w:sz w:val="21"/>
          <w:szCs w:val="21"/>
        </w:rPr>
        <w:t>76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</w:t>
      </w:r>
      <w:r w:rsidR="00662B57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s</w:t>
      </w:r>
      <w:r w:rsidR="0082795C" w:rsidRPr="00A903BD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5BD604FF" w14:textId="3C8AA465" w:rsidR="00025EF4" w:rsidRDefault="0015247C" w:rsidP="00F74DF2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verificou-se uma ligeira descida de </w:t>
      </w:r>
      <w:r w:rsidR="00F74DF2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0,56 euros, a que corresponde </w:t>
      </w:r>
      <w:r w:rsidR="00025EF4">
        <w:rPr>
          <w:rFonts w:ascii="Avenir Next LT Pro" w:eastAsia="Times New Roman" w:hAnsi="Avenir Next LT Pro" w:cs="Calibri"/>
          <w:i/>
          <w:iCs/>
          <w:sz w:val="21"/>
          <w:szCs w:val="21"/>
        </w:rPr>
        <w:t>menos 1,42 euros.</w:t>
      </w:r>
    </w:p>
    <w:p w14:paraId="112B66E0" w14:textId="46D223B4" w:rsidR="00DE1D64" w:rsidRPr="00F74DF2" w:rsidRDefault="00DE1D64" w:rsidP="00F74DF2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F74DF2">
        <w:rPr>
          <w:rFonts w:ascii="Avenir Next LT Pro" w:eastAsia="Times New Roman" w:hAnsi="Avenir Next LT Pro" w:cs="Calibri"/>
          <w:i/>
          <w:iCs/>
          <w:sz w:val="21"/>
          <w:szCs w:val="21"/>
        </w:rPr>
        <w:t>Quatro anos depois do início da guerra na Ucrânia, o preço dos bens alimentares já aumentou </w:t>
      </w:r>
      <w:r w:rsidR="00AD2EE2">
        <w:rPr>
          <w:rFonts w:ascii="Avenir Next LT Pro" w:eastAsia="Times New Roman" w:hAnsi="Avenir Next LT Pro" w:cs="Calibri"/>
          <w:i/>
          <w:iCs/>
          <w:sz w:val="21"/>
          <w:szCs w:val="21"/>
        </w:rPr>
        <w:t>68,13</w:t>
      </w:r>
      <w:r w:rsidRPr="00F74DF2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(37,</w:t>
      </w:r>
      <w:r w:rsidR="00AD2EE2">
        <w:rPr>
          <w:rFonts w:ascii="Avenir Next LT Pro" w:eastAsia="Times New Roman" w:hAnsi="Avenir Next LT Pro" w:cs="Calibri"/>
          <w:i/>
          <w:iCs/>
          <w:sz w:val="21"/>
          <w:szCs w:val="21"/>
        </w:rPr>
        <w:t>10</w:t>
      </w:r>
      <w:r w:rsidRPr="00F74DF2">
        <w:rPr>
          <w:rFonts w:ascii="Avenir Next LT Pro" w:eastAsia="Times New Roman" w:hAnsi="Avenir Next LT Pro" w:cs="Calibri"/>
          <w:i/>
          <w:iCs/>
          <w:sz w:val="21"/>
          <w:szCs w:val="21"/>
        </w:rPr>
        <w:t>%).</w:t>
      </w:r>
    </w:p>
    <w:p w14:paraId="00D77089" w14:textId="2E868757" w:rsidR="009A2BCF" w:rsidRPr="00DE1D64" w:rsidRDefault="004C51E0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Desde o início de 2026, </w:t>
      </w:r>
      <w:r w:rsidR="00BB7988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cabaz alimentar já aumentou </w:t>
      </w:r>
      <w:r w:rsidR="00AD2EE2">
        <w:rPr>
          <w:rFonts w:ascii="Avenir Next LT Pro" w:eastAsia="Times New Roman" w:hAnsi="Avenir Next LT Pro" w:cs="Calibri"/>
          <w:i/>
          <w:iCs/>
          <w:sz w:val="21"/>
          <w:szCs w:val="21"/>
        </w:rPr>
        <w:t>9</w:t>
      </w: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D2EE2">
        <w:rPr>
          <w:rFonts w:ascii="Avenir Next LT Pro" w:eastAsia="Times New Roman" w:hAnsi="Avenir Next LT Pro" w:cs="Calibri"/>
          <w:i/>
          <w:iCs/>
          <w:sz w:val="21"/>
          <w:szCs w:val="21"/>
        </w:rPr>
        <w:t>94</w:t>
      </w:r>
      <w:r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 (4,</w:t>
      </w:r>
      <w:r w:rsidR="00AD2EE2">
        <w:rPr>
          <w:rFonts w:ascii="Avenir Next LT Pro" w:eastAsia="Times New Roman" w:hAnsi="Avenir Next LT Pro" w:cs="Calibri"/>
          <w:i/>
          <w:iCs/>
          <w:sz w:val="21"/>
          <w:szCs w:val="21"/>
        </w:rPr>
        <w:t>11</w:t>
      </w:r>
      <w:r w:rsidR="00BB7988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%)</w:t>
      </w:r>
      <w:r w:rsidR="007B231F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855129" w:rsidRPr="00DE1D6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25F79340" w14:textId="12A0482B" w:rsidR="00225F02" w:rsidRPr="00AE4B8D" w:rsidRDefault="00944A17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i/>
          <w:iCs/>
          <w:sz w:val="21"/>
          <w:szCs w:val="21"/>
        </w:rPr>
      </w:pPr>
      <w:r w:rsidRPr="00AE4B8D">
        <w:rPr>
          <w:rFonts w:ascii="Avenir Next LT Pro" w:hAnsi="Avenir Next LT Pro"/>
          <w:i/>
          <w:iCs/>
          <w:sz w:val="21"/>
          <w:szCs w:val="21"/>
        </w:rPr>
        <w:t xml:space="preserve">O bacalhau graúdo nunca esteve tão caro como este ano.  </w:t>
      </w:r>
      <w:r w:rsidR="00555FEF" w:rsidRPr="00AE4B8D">
        <w:rPr>
          <w:rFonts w:ascii="Avenir Next LT Pro" w:hAnsi="Avenir Next LT Pro"/>
          <w:i/>
          <w:iCs/>
          <w:sz w:val="21"/>
          <w:szCs w:val="21"/>
        </w:rPr>
        <w:t xml:space="preserve">Cinquenta </w:t>
      </w:r>
      <w:r w:rsidRPr="00AE4B8D">
        <w:rPr>
          <w:rFonts w:ascii="Avenir Next LT Pro" w:hAnsi="Avenir Next LT Pro"/>
          <w:i/>
          <w:iCs/>
          <w:sz w:val="21"/>
          <w:szCs w:val="21"/>
        </w:rPr>
        <w:t>euros já não chega</w:t>
      </w:r>
      <w:r w:rsidR="00555FEF" w:rsidRPr="00AE4B8D">
        <w:rPr>
          <w:rFonts w:ascii="Avenir Next LT Pro" w:hAnsi="Avenir Next LT Pro"/>
          <w:i/>
          <w:iCs/>
          <w:sz w:val="21"/>
          <w:szCs w:val="21"/>
        </w:rPr>
        <w:t>m</w:t>
      </w:r>
      <w:r w:rsidRPr="00AE4B8D">
        <w:rPr>
          <w:rFonts w:ascii="Avenir Next LT Pro" w:hAnsi="Avenir Next LT Pro"/>
          <w:i/>
          <w:iCs/>
          <w:sz w:val="21"/>
          <w:szCs w:val="21"/>
        </w:rPr>
        <w:t xml:space="preserve"> para comprar três quilos.</w:t>
      </w:r>
    </w:p>
    <w:p w14:paraId="7D49C88E" w14:textId="4BA22A43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B124EB">
        <w:rPr>
          <w:rFonts w:ascii="Avenir Next LT Pro" w:hAnsi="Avenir Next LT Pro"/>
          <w:sz w:val="21"/>
          <w:szCs w:val="21"/>
        </w:rPr>
        <w:t>05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B124EB">
        <w:rPr>
          <w:rFonts w:ascii="Avenir Next LT Pro" w:hAnsi="Avenir Next LT Pro"/>
          <w:sz w:val="21"/>
          <w:szCs w:val="21"/>
        </w:rPr>
        <w:t>março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DE1D64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 w:rsidRPr="00DE1D64">
        <w:rPr>
          <w:rFonts w:ascii="Avenir Next LT Pro" w:hAnsi="Avenir Next LT Pro"/>
          <w:sz w:val="21"/>
          <w:szCs w:val="21"/>
        </w:rPr>
        <w:t>2</w:t>
      </w:r>
      <w:r w:rsidR="00E11C3F" w:rsidRPr="00DE1D64">
        <w:rPr>
          <w:rFonts w:ascii="Avenir Next LT Pro" w:hAnsi="Avenir Next LT Pro"/>
          <w:sz w:val="21"/>
          <w:szCs w:val="21"/>
        </w:rPr>
        <w:t>5</w:t>
      </w:r>
      <w:r w:rsidR="00B124EB">
        <w:rPr>
          <w:rFonts w:ascii="Avenir Next LT Pro" w:hAnsi="Avenir Next LT Pro"/>
          <w:sz w:val="21"/>
          <w:szCs w:val="21"/>
        </w:rPr>
        <w:t>1</w:t>
      </w:r>
      <w:r w:rsidR="006A6381" w:rsidRPr="00DE1D64">
        <w:rPr>
          <w:rFonts w:ascii="Avenir Next LT Pro" w:hAnsi="Avenir Next LT Pro"/>
          <w:sz w:val="21"/>
          <w:szCs w:val="21"/>
        </w:rPr>
        <w:t>,</w:t>
      </w:r>
      <w:r w:rsidR="00B124EB">
        <w:rPr>
          <w:rFonts w:ascii="Avenir Next LT Pro" w:hAnsi="Avenir Next LT Pro"/>
          <w:sz w:val="21"/>
          <w:szCs w:val="21"/>
        </w:rPr>
        <w:t>76</w:t>
      </w:r>
      <w:r w:rsidR="0093591E" w:rsidRPr="00DE1D64">
        <w:rPr>
          <w:rFonts w:ascii="Avenir Next LT Pro" w:hAnsi="Avenir Next LT Pro"/>
          <w:sz w:val="21"/>
          <w:szCs w:val="21"/>
        </w:rPr>
        <w:t xml:space="preserve"> euros, o que representa um</w:t>
      </w:r>
      <w:r w:rsidR="00B124EB">
        <w:rPr>
          <w:rFonts w:ascii="Avenir Next LT Pro" w:hAnsi="Avenir Next LT Pro"/>
          <w:sz w:val="21"/>
          <w:szCs w:val="21"/>
        </w:rPr>
        <w:t xml:space="preserve"> aumento de </w:t>
      </w:r>
      <w:r w:rsidR="002E7B74">
        <w:rPr>
          <w:rFonts w:ascii="Avenir Next LT Pro" w:hAnsi="Avenir Next LT Pro"/>
          <w:sz w:val="21"/>
          <w:szCs w:val="21"/>
        </w:rPr>
        <w:t>13</w:t>
      </w:r>
      <w:r w:rsidR="004343FB" w:rsidRPr="00DE1D64">
        <w:rPr>
          <w:rFonts w:ascii="Avenir Next LT Pro" w:hAnsi="Avenir Next LT Pro"/>
          <w:sz w:val="21"/>
          <w:szCs w:val="21"/>
        </w:rPr>
        <w:t>,</w:t>
      </w:r>
      <w:r w:rsidR="00B124EB">
        <w:rPr>
          <w:rFonts w:ascii="Avenir Next LT Pro" w:hAnsi="Avenir Next LT Pro"/>
          <w:sz w:val="21"/>
          <w:szCs w:val="21"/>
        </w:rPr>
        <w:t>7</w:t>
      </w:r>
      <w:r w:rsidR="002E7B74">
        <w:rPr>
          <w:rFonts w:ascii="Avenir Next LT Pro" w:hAnsi="Avenir Next LT Pro"/>
          <w:sz w:val="21"/>
          <w:szCs w:val="21"/>
        </w:rPr>
        <w:t>6</w:t>
      </w:r>
      <w:r w:rsidR="006A4593" w:rsidRPr="00DE1D64">
        <w:rPr>
          <w:rFonts w:ascii="Avenir Next LT Pro" w:hAnsi="Avenir Next LT Pro"/>
          <w:sz w:val="21"/>
          <w:szCs w:val="21"/>
        </w:rPr>
        <w:t xml:space="preserve"> euros face </w:t>
      </w:r>
      <w:r w:rsidR="002E7B74">
        <w:rPr>
          <w:rFonts w:ascii="Avenir Next LT Pro" w:hAnsi="Avenir Next LT Pro"/>
          <w:sz w:val="21"/>
          <w:szCs w:val="21"/>
        </w:rPr>
        <w:t>ao período homólogo</w:t>
      </w:r>
      <w:r w:rsidR="00437810" w:rsidRPr="00DE1D64">
        <w:rPr>
          <w:rFonts w:ascii="Avenir Next LT Pro" w:hAnsi="Avenir Next LT Pro"/>
          <w:sz w:val="21"/>
          <w:szCs w:val="21"/>
        </w:rPr>
        <w:t xml:space="preserve">, </w:t>
      </w:r>
      <w:r w:rsidR="006A4593" w:rsidRPr="00DE1D64">
        <w:rPr>
          <w:rFonts w:ascii="Avenir Next LT Pro" w:hAnsi="Avenir Next LT Pro"/>
          <w:sz w:val="21"/>
          <w:szCs w:val="21"/>
        </w:rPr>
        <w:t xml:space="preserve">mantendo-se como um dos </w:t>
      </w:r>
      <w:r w:rsidR="005B3629" w:rsidRPr="00DE1D64">
        <w:rPr>
          <w:rFonts w:ascii="Avenir Next LT Pro" w:hAnsi="Avenir Next LT Pro"/>
          <w:sz w:val="21"/>
          <w:szCs w:val="21"/>
        </w:rPr>
        <w:t>valor</w:t>
      </w:r>
      <w:r w:rsidR="006A4593" w:rsidRPr="00DE1D64">
        <w:rPr>
          <w:rFonts w:ascii="Avenir Next LT Pro" w:hAnsi="Avenir Next LT Pro"/>
          <w:sz w:val="21"/>
          <w:szCs w:val="21"/>
        </w:rPr>
        <w:t>es</w:t>
      </w:r>
      <w:r w:rsidR="005B3629" w:rsidRPr="00DE1D64">
        <w:rPr>
          <w:rFonts w:ascii="Avenir Next LT Pro" w:hAnsi="Avenir Next LT Pro"/>
          <w:sz w:val="21"/>
          <w:szCs w:val="21"/>
        </w:rPr>
        <w:t xml:space="preserve"> mais elevado</w:t>
      </w:r>
      <w:r w:rsidR="00451745" w:rsidRPr="00DE1D64">
        <w:rPr>
          <w:rFonts w:ascii="Avenir Next LT Pro" w:hAnsi="Avenir Next LT Pro"/>
          <w:sz w:val="21"/>
          <w:szCs w:val="21"/>
        </w:rPr>
        <w:t>s</w:t>
      </w:r>
      <w:r w:rsidR="005B3629" w:rsidRPr="00DE1D64">
        <w:rPr>
          <w:rFonts w:ascii="Avenir Next LT Pro" w:hAnsi="Avenir Next LT Pro"/>
          <w:sz w:val="21"/>
          <w:szCs w:val="21"/>
        </w:rPr>
        <w:t xml:space="preserve"> desde que a organização de defesa do consumidor iniciou esta análise, em 2022.</w:t>
      </w:r>
    </w:p>
    <w:p w14:paraId="363B0441" w14:textId="50C0A8A3" w:rsidR="00562FA7" w:rsidRDefault="00562FA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H</w:t>
      </w:r>
      <w:r w:rsidR="00995179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á quatro anos</w:t>
      </w:r>
      <w:r w:rsidR="00DE1D64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>, no início da Guerra da Ucrânia,</w:t>
      </w:r>
      <w:r w:rsidR="00995179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era possível comprar exatamente os mesmos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63 </w:t>
      </w:r>
      <w:r w:rsidR="00995179" w:rsidRPr="00562FA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produtos por </w:t>
      </w:r>
      <w:r w:rsidR="006A04CF">
        <w:rPr>
          <w:rFonts w:ascii="Avenir Next LT Pro" w:eastAsiaTheme="minorEastAsia" w:hAnsi="Avenir Next LT Pro" w:cstheme="minorBidi"/>
          <w:kern w:val="2"/>
          <w:sz w:val="21"/>
          <w:szCs w:val="21"/>
        </w:rPr>
        <w:t>menos 68,13 euros (uma diferença de 37,10%). Quando comparado com a semana anterior</w:t>
      </w:r>
      <w:r w:rsidR="00AA7AD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AA7AD2" w:rsidRPr="00AA7AD2">
        <w:rPr>
          <w:rFonts w:ascii="Avenir Next LT Pro" w:eastAsiaTheme="minorEastAsia" w:hAnsi="Avenir Next LT Pro" w:cstheme="minorBidi"/>
          <w:kern w:val="2"/>
          <w:sz w:val="21"/>
          <w:szCs w:val="21"/>
        </w:rPr>
        <w:t>verificou-se uma ligeira descida de 0,56 euros, a que corresponde menos 1,42 euros.</w:t>
      </w:r>
      <w:r w:rsidR="006A04C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7D3B8910" w14:textId="7678DF53" w:rsidR="00AA7AD2" w:rsidRDefault="00AA7AD2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 salientar </w:t>
      </w:r>
      <w:r w:rsid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>que o</w:t>
      </w:r>
      <w:r w:rsidR="00877AEA" w:rsidRP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preço do bacalhau graúdo atingiu em fevereiro deste ano os valores mais elevados desde que a DECO </w:t>
      </w:r>
      <w:proofErr w:type="spellStart"/>
      <w:r w:rsidR="00877AEA" w:rsidRP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>PROteste</w:t>
      </w:r>
      <w:proofErr w:type="spellEnd"/>
      <w:r w:rsidR="00877AEA" w:rsidRP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monitoriza o preço do cabaz alimentar</w:t>
      </w:r>
      <w:r w:rsidR="00A346F1" w:rsidRPr="00A346F1">
        <w:rPr>
          <w:rFonts w:ascii="Avenir Next LT Pro" w:eastAsiaTheme="minorEastAsia" w:hAnsi="Avenir Next LT Pro" w:cstheme="minorBidi"/>
          <w:kern w:val="2"/>
          <w:sz w:val="21"/>
          <w:szCs w:val="21"/>
        </w:rPr>
        <w:t>. Desde janeiro de 2022, esta variedade de peixe já viu o seu preço aumentar 6,64 euros por quilo, e 50 euros não chegam para comprar três quilos</w:t>
      </w:r>
      <w:r w:rsidR="00877AEA" w:rsidRP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>. A 25 de fevereiro, esta variedade de peixe custava 17,24 euros por quilo. Há quatro anos, a 5 de janeiro de 2022, custava 10,60 euros por quilo. Trata-se de um aumento de 6,64 euros por quilo, ou de 62,67</w:t>
      </w:r>
      <w:r w:rsid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877AEA" w:rsidRPr="00877AEA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</w:p>
    <w:p w14:paraId="3683CE7F" w14:textId="0A125B0C" w:rsidR="00B65179" w:rsidRPr="00DE1D64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 xml:space="preserve">Na última semana, entre </w:t>
      </w:r>
      <w:r w:rsidR="00E915DB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1698C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25</w:t>
      </w:r>
      <w:r w:rsidR="0061698C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 fevereiro, os produtos cujo preço mais aumentou percentualmente foram </w:t>
      </w:r>
      <w:r w:rsidR="009E683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s flocos de cereais</w:t>
      </w:r>
      <w:r w:rsidR="00AC489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21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85 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E372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/kilo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 peru perna</w:t>
      </w:r>
      <w:r w:rsidR="00E3721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C43F9" w:rsidRPr="00DE1D64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4253C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88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a</w:t>
      </w:r>
      <w:r w:rsidR="006C2742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couve-coração 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77</w:t>
      </w:r>
      <w:r w:rsidR="003F7A2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do ano, a curgete aumentou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687B11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%,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o peixe-espada-preto 32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e 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dourada 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B651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%. </w:t>
      </w:r>
    </w:p>
    <w:p w14:paraId="66F67FC7" w14:textId="0B4968BD" w:rsidR="00B2284B" w:rsidRPr="0071404C" w:rsidRDefault="00B65179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Face ao </w:t>
      </w:r>
      <w:r w:rsidR="00AF0F6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mesmo período do ano passado, a maior subida percentual de preço verificou-se em produtos como</w:t>
      </w:r>
      <w:r w:rsidR="00206CF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="00DD3F2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>40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%),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couve-coração</w:t>
      </w:r>
      <w:r w:rsidR="00FC047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>36</w:t>
      </w:r>
      <w:r w:rsidR="00C21B4D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 e 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ovos </w:t>
      </w:r>
      <w:r w:rsidR="00690982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430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C7570A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aumentos percentuais 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foram os da carne de novilho para cozer (1</w:t>
      </w:r>
      <w:r w:rsidR="00DF347F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33881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F617C0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814E0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5814E0">
        <w:rPr>
          <w:rFonts w:ascii="Avenir Next LT Pro" w:eastAsiaTheme="minorEastAsia" w:hAnsi="Avenir Next LT Pro" w:cstheme="minorBidi"/>
          <w:kern w:val="2"/>
          <w:sz w:val="21"/>
          <w:szCs w:val="21"/>
        </w:rPr>
        <w:t>34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, dos ovos (8</w:t>
      </w:r>
      <w:r w:rsidR="005814E0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D2186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2,12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 e d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couve-coração 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(7</w:t>
      </w:r>
      <w:r w:rsidR="004B37B0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3C4A9B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7E6A68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1,77</w:t>
      </w:r>
      <w:r w:rsidR="007451A5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</w:t>
      </w:r>
      <w:r w:rsidR="0039073E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CA3E0B" w:rsidRPr="00DE1D6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28C54A40" w14:textId="77777777" w:rsidR="00F500AD" w:rsidRDefault="00F500AD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59524239" w14:textId="78F07369" w:rsidR="00604983" w:rsidRDefault="00AD7B31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AD7B31">
        <w:rPr>
          <w:rFonts w:ascii="Avenir Next LT Pro" w:hAnsi="Avenir Next LT Pro"/>
          <w:sz w:val="21"/>
          <w:szCs w:val="21"/>
        </w:rPr>
        <w:drawing>
          <wp:inline distT="0" distB="0" distL="0" distR="0" wp14:anchorId="3B886A52" wp14:editId="39881B25">
            <wp:extent cx="4743694" cy="2063856"/>
            <wp:effectExtent l="0" t="0" r="0" b="0"/>
            <wp:docPr id="1984456897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56897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89BD522" w:rsidR="0041181A" w:rsidRPr="009A12AC" w:rsidRDefault="009A12AC" w:rsidP="009A12A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9A12AC">
        <w:rPr>
          <w:rFonts w:ascii="Avenir Next LT Pro" w:hAnsi="Avenir Next LT Pro"/>
          <w:sz w:val="21"/>
          <w:szCs w:val="21"/>
        </w:rPr>
        <w:lastRenderedPageBreak/>
        <w:drawing>
          <wp:inline distT="0" distB="0" distL="0" distR="0" wp14:anchorId="10BE5881" wp14:editId="54ED7207">
            <wp:extent cx="4679950" cy="2050974"/>
            <wp:effectExtent l="0" t="0" r="6350" b="6985"/>
            <wp:docPr id="1355167729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67729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5645" cy="205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B61982" w14:textId="77A26354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DBF20E5" w14:textId="1B8B5A6C" w:rsidR="001D5B47" w:rsidRDefault="006055F0" w:rsidP="006A2EB6">
      <w:pPr>
        <w:spacing w:after="0" w:line="360" w:lineRule="auto"/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</w:pPr>
      <w:r w:rsidRPr="006055F0">
        <w:rPr>
          <w:rFonts w:ascii="Avenir Next LT Pro" w:hAnsi="Avenir Next LT Pro" w:cs="Arial"/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4C1891A4" wp14:editId="16E1308E">
            <wp:extent cx="4680191" cy="2095608"/>
            <wp:effectExtent l="0" t="0" r="6350" b="0"/>
            <wp:docPr id="2003581676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81676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0191" cy="20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C92D" w14:textId="1C63A47E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3CB125F" w14:textId="723099F9" w:rsidR="00964D5D" w:rsidRDefault="00BA2B4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BA2B4A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inline distT="0" distB="0" distL="0" distR="0" wp14:anchorId="4D8FCD3B" wp14:editId="6268B431">
            <wp:extent cx="4679950" cy="2083454"/>
            <wp:effectExtent l="0" t="0" r="6350" b="0"/>
            <wp:docPr id="991002666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02666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4941" cy="208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25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EE7866B" w14:textId="2B6F68C9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E5AB4A7" w14:textId="5796494A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D1EB957" w14:textId="77777777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F97EBD2" w14:textId="249B48B5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444740A" w14:textId="77777777" w:rsidR="00FC34D0" w:rsidRDefault="00FC34D0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0AEBCD3" w14:textId="79385CBF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1824E0B" w14:textId="25C2E934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381F87B9" w14:textId="62DA1136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0B19116E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F29BAA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39F59F4" w14:textId="73E96664" w:rsidR="00964D5D" w:rsidRDefault="000045A8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0045A8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lastRenderedPageBreak/>
        <w:drawing>
          <wp:inline distT="0" distB="0" distL="0" distR="0" wp14:anchorId="5C0A01FD" wp14:editId="6B9CF1FD">
            <wp:extent cx="4686541" cy="2082907"/>
            <wp:effectExtent l="0" t="0" r="0" b="0"/>
            <wp:docPr id="1230656962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56962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6541" cy="208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A040" w14:textId="40EA2BEA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84FAF9A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7FECE0E3" w14:textId="77777777" w:rsidR="00964D5D" w:rsidRDefault="00964D5D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1C15806F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6D4188F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6D3A0225" w14:textId="1D2CCC00" w:rsidR="001E4482" w:rsidRDefault="007A0E04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7C70A080" w14:textId="77777777" w:rsidR="008A29B3" w:rsidRPr="00964D5D" w:rsidRDefault="008A29B3" w:rsidP="00964D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4F0F6E9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71382BA4" w:rsidR="001E4482" w:rsidRPr="007A0E04" w:rsidRDefault="006E2E87" w:rsidP="008A29B3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59A7" w14:textId="77777777" w:rsidR="0049161E" w:rsidRDefault="0049161E" w:rsidP="003D5DCE">
      <w:pPr>
        <w:spacing w:after="0" w:line="240" w:lineRule="auto"/>
      </w:pPr>
      <w:r>
        <w:separator/>
      </w:r>
    </w:p>
  </w:endnote>
  <w:endnote w:type="continuationSeparator" w:id="0">
    <w:p w14:paraId="0A66B86F" w14:textId="77777777" w:rsidR="0049161E" w:rsidRDefault="0049161E" w:rsidP="003D5DCE">
      <w:pPr>
        <w:spacing w:after="0" w:line="240" w:lineRule="auto"/>
      </w:pPr>
      <w:r>
        <w:continuationSeparator/>
      </w:r>
    </w:p>
  </w:endnote>
  <w:endnote w:type="continuationNotice" w:id="1">
    <w:p w14:paraId="18D5D8CD" w14:textId="77777777" w:rsidR="0049161E" w:rsidRDefault="00491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775A" w14:textId="77777777" w:rsidR="0049161E" w:rsidRDefault="0049161E" w:rsidP="003D5DCE">
      <w:pPr>
        <w:spacing w:after="0" w:line="240" w:lineRule="auto"/>
      </w:pPr>
      <w:r>
        <w:separator/>
      </w:r>
    </w:p>
  </w:footnote>
  <w:footnote w:type="continuationSeparator" w:id="0">
    <w:p w14:paraId="025C6E13" w14:textId="77777777" w:rsidR="0049161E" w:rsidRDefault="0049161E" w:rsidP="003D5DCE">
      <w:pPr>
        <w:spacing w:after="0" w:line="240" w:lineRule="auto"/>
      </w:pPr>
      <w:r>
        <w:continuationSeparator/>
      </w:r>
    </w:p>
  </w:footnote>
  <w:footnote w:type="continuationNotice" w:id="1">
    <w:p w14:paraId="6A319F50" w14:textId="77777777" w:rsidR="0049161E" w:rsidRDefault="00491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0E427F52"/>
    <w:lvl w:ilvl="0" w:tplc="EA52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5A8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5EF4"/>
    <w:rsid w:val="00026810"/>
    <w:rsid w:val="000300FD"/>
    <w:rsid w:val="000306E2"/>
    <w:rsid w:val="00031278"/>
    <w:rsid w:val="0003165C"/>
    <w:rsid w:val="000327F7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287C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5A33"/>
    <w:rsid w:val="00146B3E"/>
    <w:rsid w:val="0015065C"/>
    <w:rsid w:val="0015247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698A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146E"/>
    <w:rsid w:val="001A4150"/>
    <w:rsid w:val="001A4265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D5B47"/>
    <w:rsid w:val="001E006E"/>
    <w:rsid w:val="001E0303"/>
    <w:rsid w:val="001E2819"/>
    <w:rsid w:val="001E426B"/>
    <w:rsid w:val="001E4482"/>
    <w:rsid w:val="001F02B3"/>
    <w:rsid w:val="001F0F45"/>
    <w:rsid w:val="001F25F3"/>
    <w:rsid w:val="001F2EB7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0FEF"/>
    <w:rsid w:val="00221061"/>
    <w:rsid w:val="00223B77"/>
    <w:rsid w:val="00225F02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65DC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54C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1C9E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E7B74"/>
    <w:rsid w:val="002F3DA9"/>
    <w:rsid w:val="002F4119"/>
    <w:rsid w:val="002F5B98"/>
    <w:rsid w:val="003003AF"/>
    <w:rsid w:val="00300D05"/>
    <w:rsid w:val="00301105"/>
    <w:rsid w:val="00301638"/>
    <w:rsid w:val="00302E1B"/>
    <w:rsid w:val="00304145"/>
    <w:rsid w:val="00305D5F"/>
    <w:rsid w:val="00310601"/>
    <w:rsid w:val="00312C70"/>
    <w:rsid w:val="00315FBB"/>
    <w:rsid w:val="003166F1"/>
    <w:rsid w:val="0031717A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2186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624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300C"/>
    <w:rsid w:val="00424AC8"/>
    <w:rsid w:val="004253CD"/>
    <w:rsid w:val="0042676D"/>
    <w:rsid w:val="004267CA"/>
    <w:rsid w:val="00426992"/>
    <w:rsid w:val="0042741E"/>
    <w:rsid w:val="004343FB"/>
    <w:rsid w:val="004346B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1745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61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37B0"/>
    <w:rsid w:val="004B4149"/>
    <w:rsid w:val="004B44CF"/>
    <w:rsid w:val="004B556D"/>
    <w:rsid w:val="004B72B9"/>
    <w:rsid w:val="004B79AC"/>
    <w:rsid w:val="004C2D0E"/>
    <w:rsid w:val="004C51E0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4164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271C8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5FEF"/>
    <w:rsid w:val="00560D7E"/>
    <w:rsid w:val="00562FA7"/>
    <w:rsid w:val="00564A22"/>
    <w:rsid w:val="00564ED6"/>
    <w:rsid w:val="00565101"/>
    <w:rsid w:val="005679B7"/>
    <w:rsid w:val="00567B4D"/>
    <w:rsid w:val="00567EDF"/>
    <w:rsid w:val="00571764"/>
    <w:rsid w:val="00571811"/>
    <w:rsid w:val="0057217D"/>
    <w:rsid w:val="00572F5C"/>
    <w:rsid w:val="00576952"/>
    <w:rsid w:val="005805B8"/>
    <w:rsid w:val="005814E0"/>
    <w:rsid w:val="00581E7B"/>
    <w:rsid w:val="00584F95"/>
    <w:rsid w:val="00592797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1968"/>
    <w:rsid w:val="006029C6"/>
    <w:rsid w:val="00603F97"/>
    <w:rsid w:val="006046B6"/>
    <w:rsid w:val="00604983"/>
    <w:rsid w:val="0060538A"/>
    <w:rsid w:val="006055F0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98C"/>
    <w:rsid w:val="00616CAE"/>
    <w:rsid w:val="00617E52"/>
    <w:rsid w:val="00620DAB"/>
    <w:rsid w:val="0062172D"/>
    <w:rsid w:val="0062248F"/>
    <w:rsid w:val="00623BE0"/>
    <w:rsid w:val="006259D0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2B57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26A5"/>
    <w:rsid w:val="00683EAB"/>
    <w:rsid w:val="006843B4"/>
    <w:rsid w:val="00684FDC"/>
    <w:rsid w:val="00687B11"/>
    <w:rsid w:val="00690982"/>
    <w:rsid w:val="00691115"/>
    <w:rsid w:val="00692165"/>
    <w:rsid w:val="00695EFA"/>
    <w:rsid w:val="006A00D6"/>
    <w:rsid w:val="006A04CF"/>
    <w:rsid w:val="006A10F0"/>
    <w:rsid w:val="006A2EB6"/>
    <w:rsid w:val="006A3F1A"/>
    <w:rsid w:val="006A4593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0227"/>
    <w:rsid w:val="006C26C7"/>
    <w:rsid w:val="006C2742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4573"/>
    <w:rsid w:val="00725BAD"/>
    <w:rsid w:val="00726307"/>
    <w:rsid w:val="00727646"/>
    <w:rsid w:val="00727A51"/>
    <w:rsid w:val="00730376"/>
    <w:rsid w:val="00737D2D"/>
    <w:rsid w:val="00740798"/>
    <w:rsid w:val="00742FDA"/>
    <w:rsid w:val="007451A5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E5F"/>
    <w:rsid w:val="007A5696"/>
    <w:rsid w:val="007A7EC3"/>
    <w:rsid w:val="007B0BC5"/>
    <w:rsid w:val="007B0C3A"/>
    <w:rsid w:val="007B0F09"/>
    <w:rsid w:val="007B231F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E6A68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29C4"/>
    <w:rsid w:val="008243E7"/>
    <w:rsid w:val="0082707F"/>
    <w:rsid w:val="0082795C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129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77AEA"/>
    <w:rsid w:val="0088166D"/>
    <w:rsid w:val="008821D9"/>
    <w:rsid w:val="00886902"/>
    <w:rsid w:val="00887593"/>
    <w:rsid w:val="0089143D"/>
    <w:rsid w:val="008916E4"/>
    <w:rsid w:val="00892001"/>
    <w:rsid w:val="008924BF"/>
    <w:rsid w:val="00892D67"/>
    <w:rsid w:val="0089315E"/>
    <w:rsid w:val="00894901"/>
    <w:rsid w:val="00897C23"/>
    <w:rsid w:val="008A20B9"/>
    <w:rsid w:val="008A29B3"/>
    <w:rsid w:val="008A2A0F"/>
    <w:rsid w:val="008B10EC"/>
    <w:rsid w:val="008B1152"/>
    <w:rsid w:val="008B3FFF"/>
    <w:rsid w:val="008B4304"/>
    <w:rsid w:val="008B4899"/>
    <w:rsid w:val="008B4C14"/>
    <w:rsid w:val="008B6779"/>
    <w:rsid w:val="008B6C8E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D6ACC"/>
    <w:rsid w:val="008E08B7"/>
    <w:rsid w:val="008E116F"/>
    <w:rsid w:val="008E137D"/>
    <w:rsid w:val="008E18A5"/>
    <w:rsid w:val="008E4090"/>
    <w:rsid w:val="008E415B"/>
    <w:rsid w:val="008E5F8B"/>
    <w:rsid w:val="008E6A1C"/>
    <w:rsid w:val="008F1F75"/>
    <w:rsid w:val="008F2F21"/>
    <w:rsid w:val="008F4B29"/>
    <w:rsid w:val="008F4FD7"/>
    <w:rsid w:val="009006A1"/>
    <w:rsid w:val="0090530C"/>
    <w:rsid w:val="00906135"/>
    <w:rsid w:val="00906176"/>
    <w:rsid w:val="0090672E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4A17"/>
    <w:rsid w:val="009503F2"/>
    <w:rsid w:val="0095155E"/>
    <w:rsid w:val="00951A24"/>
    <w:rsid w:val="00953721"/>
    <w:rsid w:val="00961AF4"/>
    <w:rsid w:val="009632C6"/>
    <w:rsid w:val="00963FF4"/>
    <w:rsid w:val="00964D5D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AC"/>
    <w:rsid w:val="009A12B1"/>
    <w:rsid w:val="009A2633"/>
    <w:rsid w:val="009A2BCF"/>
    <w:rsid w:val="009A2CC3"/>
    <w:rsid w:val="009A4B1F"/>
    <w:rsid w:val="009A502D"/>
    <w:rsid w:val="009A5477"/>
    <w:rsid w:val="009A771D"/>
    <w:rsid w:val="009B316E"/>
    <w:rsid w:val="009B3C45"/>
    <w:rsid w:val="009B4982"/>
    <w:rsid w:val="009B55F5"/>
    <w:rsid w:val="009B6311"/>
    <w:rsid w:val="009B783A"/>
    <w:rsid w:val="009B7E2A"/>
    <w:rsid w:val="009C165B"/>
    <w:rsid w:val="009C24FB"/>
    <w:rsid w:val="009C2875"/>
    <w:rsid w:val="009C43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6C45"/>
    <w:rsid w:val="009D7348"/>
    <w:rsid w:val="009D738A"/>
    <w:rsid w:val="009E12C7"/>
    <w:rsid w:val="009E267B"/>
    <w:rsid w:val="009E3A5E"/>
    <w:rsid w:val="009E683D"/>
    <w:rsid w:val="009E6E1C"/>
    <w:rsid w:val="009E7961"/>
    <w:rsid w:val="009F0F22"/>
    <w:rsid w:val="009F271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2B16"/>
    <w:rsid w:val="00A3320F"/>
    <w:rsid w:val="00A342B9"/>
    <w:rsid w:val="00A346F1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03B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A7AD2"/>
    <w:rsid w:val="00AB098B"/>
    <w:rsid w:val="00AB21E1"/>
    <w:rsid w:val="00AB42E6"/>
    <w:rsid w:val="00AB457B"/>
    <w:rsid w:val="00AB700D"/>
    <w:rsid w:val="00AC2F99"/>
    <w:rsid w:val="00AC489F"/>
    <w:rsid w:val="00AC60FC"/>
    <w:rsid w:val="00AC714D"/>
    <w:rsid w:val="00AC7592"/>
    <w:rsid w:val="00AC7C0C"/>
    <w:rsid w:val="00AD01C8"/>
    <w:rsid w:val="00AD2EE2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B31"/>
    <w:rsid w:val="00AD7D07"/>
    <w:rsid w:val="00AE0074"/>
    <w:rsid w:val="00AE18E1"/>
    <w:rsid w:val="00AE4B8D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4EB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179"/>
    <w:rsid w:val="00B65809"/>
    <w:rsid w:val="00B7067F"/>
    <w:rsid w:val="00B70E51"/>
    <w:rsid w:val="00B7234B"/>
    <w:rsid w:val="00B76F7C"/>
    <w:rsid w:val="00B81D98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2B4A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B7988"/>
    <w:rsid w:val="00BC0F41"/>
    <w:rsid w:val="00BC18F6"/>
    <w:rsid w:val="00BC36D8"/>
    <w:rsid w:val="00BC5026"/>
    <w:rsid w:val="00BC54F8"/>
    <w:rsid w:val="00BC611D"/>
    <w:rsid w:val="00BC692A"/>
    <w:rsid w:val="00BC6AF8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163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8F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2829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53DC4"/>
    <w:rsid w:val="00D61E99"/>
    <w:rsid w:val="00D65167"/>
    <w:rsid w:val="00D703AA"/>
    <w:rsid w:val="00D70E45"/>
    <w:rsid w:val="00D73D32"/>
    <w:rsid w:val="00D76C6B"/>
    <w:rsid w:val="00D7FFCC"/>
    <w:rsid w:val="00D8068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18EC"/>
    <w:rsid w:val="00DE1D64"/>
    <w:rsid w:val="00DE5441"/>
    <w:rsid w:val="00DE54E2"/>
    <w:rsid w:val="00DE5D85"/>
    <w:rsid w:val="00DE7476"/>
    <w:rsid w:val="00DF2F26"/>
    <w:rsid w:val="00DF347F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1914"/>
    <w:rsid w:val="00E2756E"/>
    <w:rsid w:val="00E27C39"/>
    <w:rsid w:val="00E31E94"/>
    <w:rsid w:val="00E34397"/>
    <w:rsid w:val="00E35F4A"/>
    <w:rsid w:val="00E37217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56E"/>
    <w:rsid w:val="00E83800"/>
    <w:rsid w:val="00E8380D"/>
    <w:rsid w:val="00E83A67"/>
    <w:rsid w:val="00E91188"/>
    <w:rsid w:val="00E915DB"/>
    <w:rsid w:val="00E91E16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3881"/>
    <w:rsid w:val="00F36B7E"/>
    <w:rsid w:val="00F41A50"/>
    <w:rsid w:val="00F421F3"/>
    <w:rsid w:val="00F433A6"/>
    <w:rsid w:val="00F44EA4"/>
    <w:rsid w:val="00F4617D"/>
    <w:rsid w:val="00F46E88"/>
    <w:rsid w:val="00F500AD"/>
    <w:rsid w:val="00F6157D"/>
    <w:rsid w:val="00F617C0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74DF2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0475"/>
    <w:rsid w:val="00FC1482"/>
    <w:rsid w:val="00FC34D0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34</cp:revision>
  <dcterms:created xsi:type="dcterms:W3CDTF">2026-02-26T13:43:00Z</dcterms:created>
  <dcterms:modified xsi:type="dcterms:W3CDTF">2026-03-04T18:02:00Z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