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44AA" w14:textId="77777777" w:rsidR="005930F6" w:rsidRPr="002C7EB2" w:rsidRDefault="005930F6" w:rsidP="00BC0B74">
      <w:pPr>
        <w:spacing w:line="276" w:lineRule="auto"/>
        <w:rPr>
          <w:rFonts w:ascii="Tahoma" w:hAnsi="Tahoma" w:cs="Tahoma"/>
        </w:rPr>
      </w:pPr>
    </w:p>
    <w:p w14:paraId="08FF1457" w14:textId="77777777" w:rsidR="005930F6" w:rsidRPr="002C7EB2" w:rsidRDefault="005930F6" w:rsidP="00BC0B74">
      <w:pPr>
        <w:spacing w:line="276" w:lineRule="auto"/>
        <w:rPr>
          <w:rFonts w:ascii="Tahoma" w:hAnsi="Tahoma" w:cs="Tahoma"/>
        </w:rPr>
      </w:pPr>
    </w:p>
    <w:p w14:paraId="3CBBF445" w14:textId="77777777" w:rsidR="005930F6" w:rsidRPr="002C7EB2" w:rsidRDefault="005930F6" w:rsidP="00BC0B74">
      <w:pPr>
        <w:spacing w:line="276" w:lineRule="auto"/>
        <w:rPr>
          <w:rFonts w:ascii="Tahoma" w:hAnsi="Tahoma" w:cs="Tahoma"/>
        </w:rPr>
      </w:pPr>
    </w:p>
    <w:p w14:paraId="22E28912" w14:textId="7B4A2B40" w:rsidR="009A03FA" w:rsidRPr="002C7EB2" w:rsidRDefault="005930F6" w:rsidP="00BC0B74">
      <w:pPr>
        <w:spacing w:line="276" w:lineRule="auto"/>
        <w:jc w:val="right"/>
        <w:rPr>
          <w:rFonts w:ascii="Tahoma" w:hAnsi="Tahoma" w:cs="Tahoma"/>
        </w:rPr>
      </w:pPr>
      <w:r w:rsidRPr="002C7EB2">
        <w:rPr>
          <w:rFonts w:ascii="Tahoma" w:hAnsi="Tahoma" w:cs="Tahoma"/>
        </w:rPr>
        <w:t>Materiał prasowy</w:t>
      </w:r>
      <w:r w:rsidR="009A03FA" w:rsidRPr="002C7EB2">
        <w:rPr>
          <w:rFonts w:ascii="Tahoma" w:hAnsi="Tahoma" w:cs="Tahoma"/>
        </w:rPr>
        <w:t xml:space="preserve"> 4.03.2026</w:t>
      </w:r>
    </w:p>
    <w:p w14:paraId="13071657" w14:textId="77777777" w:rsidR="005930F6" w:rsidRPr="002C7EB2" w:rsidRDefault="005930F6" w:rsidP="00BC0B74">
      <w:pPr>
        <w:spacing w:line="276" w:lineRule="auto"/>
        <w:rPr>
          <w:rFonts w:ascii="Tahoma" w:hAnsi="Tahoma" w:cs="Tahoma"/>
        </w:rPr>
      </w:pPr>
    </w:p>
    <w:p w14:paraId="11F0C7BF" w14:textId="77777777" w:rsidR="005930F6" w:rsidRPr="002C7EB2" w:rsidRDefault="005930F6" w:rsidP="00BC0B74">
      <w:pPr>
        <w:spacing w:line="276" w:lineRule="auto"/>
        <w:rPr>
          <w:rFonts w:ascii="Tahoma" w:hAnsi="Tahoma" w:cs="Tahoma"/>
        </w:rPr>
      </w:pPr>
    </w:p>
    <w:p w14:paraId="071DE018" w14:textId="77777777" w:rsidR="00AA1510" w:rsidRPr="002C7EB2" w:rsidRDefault="00AA1510" w:rsidP="00BC0B74">
      <w:pPr>
        <w:spacing w:line="276" w:lineRule="auto"/>
        <w:rPr>
          <w:rFonts w:ascii="Tahoma" w:hAnsi="Tahoma" w:cs="Tahoma"/>
        </w:rPr>
      </w:pPr>
    </w:p>
    <w:p w14:paraId="5D2BB071" w14:textId="4DF14D84" w:rsidR="00EB4889" w:rsidRPr="002C7EB2" w:rsidRDefault="00A8230C" w:rsidP="00BC0B74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 w:rsidRPr="002C7EB2">
        <w:rPr>
          <w:rFonts w:ascii="Tahoma" w:hAnsi="Tahoma" w:cs="Tahoma"/>
          <w:b/>
          <w:bCs/>
          <w:sz w:val="28"/>
          <w:szCs w:val="28"/>
        </w:rPr>
        <w:t>4 marca Światowy Dzień Otyłości</w:t>
      </w:r>
      <w:r w:rsidR="00172972" w:rsidRPr="002C7EB2">
        <w:rPr>
          <w:rFonts w:ascii="Tahoma" w:hAnsi="Tahoma" w:cs="Tahoma"/>
          <w:b/>
          <w:bCs/>
          <w:sz w:val="28"/>
          <w:szCs w:val="28"/>
        </w:rPr>
        <w:t>:</w:t>
      </w:r>
      <w:r w:rsidRPr="002C7EB2">
        <w:rPr>
          <w:rFonts w:ascii="Tahoma" w:hAnsi="Tahoma" w:cs="Tahoma"/>
          <w:b/>
          <w:bCs/>
          <w:sz w:val="28"/>
          <w:szCs w:val="28"/>
        </w:rPr>
        <w:t xml:space="preserve"> „Chorzy na otyłość nie mogą wstydzić się leczenia”</w:t>
      </w:r>
    </w:p>
    <w:p w14:paraId="57E92C85" w14:textId="77777777" w:rsidR="00D1636E" w:rsidRPr="002C7EB2" w:rsidRDefault="00D1636E" w:rsidP="00BC0B74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2EDAFDE" w14:textId="1991C94D" w:rsidR="00EC720E" w:rsidRPr="006703BE" w:rsidRDefault="00024368" w:rsidP="00BC0B74">
      <w:pPr>
        <w:spacing w:line="276" w:lineRule="auto"/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2C7EB2">
        <w:rPr>
          <w:rFonts w:ascii="Tahoma" w:hAnsi="Tahoma" w:cs="Tahoma"/>
          <w:b/>
          <w:bCs/>
          <w:sz w:val="20"/>
          <w:szCs w:val="20"/>
        </w:rPr>
        <w:t>Dziś, 4 marca przypada Światowy Dzień Otyłości</w:t>
      </w:r>
      <w:r w:rsidR="00F868F9" w:rsidRPr="002C7EB2">
        <w:rPr>
          <w:rFonts w:ascii="Tahoma" w:hAnsi="Tahoma" w:cs="Tahoma"/>
          <w:b/>
          <w:bCs/>
          <w:sz w:val="20"/>
          <w:szCs w:val="20"/>
        </w:rPr>
        <w:t xml:space="preserve"> i j</w:t>
      </w:r>
      <w:r w:rsidRPr="002C7EB2">
        <w:rPr>
          <w:rFonts w:ascii="Tahoma" w:hAnsi="Tahoma" w:cs="Tahoma"/>
          <w:b/>
          <w:bCs/>
          <w:sz w:val="20"/>
          <w:szCs w:val="20"/>
        </w:rPr>
        <w:t>ak co roku jest wezwaniem do działania</w:t>
      </w:r>
      <w:r w:rsidR="00A13248" w:rsidRPr="002C7EB2">
        <w:rPr>
          <w:rFonts w:ascii="Tahoma" w:hAnsi="Tahoma" w:cs="Tahoma"/>
          <w:b/>
          <w:bCs/>
          <w:sz w:val="20"/>
          <w:szCs w:val="20"/>
        </w:rPr>
        <w:t xml:space="preserve"> przeciw tej chorobie</w:t>
      </w:r>
      <w:r w:rsidRPr="002C7EB2">
        <w:rPr>
          <w:rFonts w:ascii="Tahoma" w:hAnsi="Tahoma" w:cs="Tahoma"/>
          <w:b/>
          <w:bCs/>
          <w:sz w:val="20"/>
          <w:szCs w:val="20"/>
        </w:rPr>
        <w:t xml:space="preserve">. W Polsce na otyłość </w:t>
      </w:r>
      <w:r w:rsidR="009D0009" w:rsidRPr="002C7EB2">
        <w:rPr>
          <w:rFonts w:ascii="Tahoma" w:hAnsi="Tahoma" w:cs="Tahoma"/>
          <w:b/>
          <w:bCs/>
          <w:sz w:val="20"/>
          <w:szCs w:val="20"/>
        </w:rPr>
        <w:t>c</w:t>
      </w:r>
      <w:r w:rsidR="00C903E9" w:rsidRPr="002C7EB2">
        <w:rPr>
          <w:rFonts w:ascii="Tahoma" w:hAnsi="Tahoma" w:cs="Tahoma"/>
          <w:b/>
          <w:bCs/>
          <w:sz w:val="20"/>
          <w:szCs w:val="20"/>
        </w:rPr>
        <w:t xml:space="preserve">horuje już </w:t>
      </w:r>
      <w:r w:rsidRPr="002C7EB2">
        <w:rPr>
          <w:rFonts w:ascii="Tahoma" w:hAnsi="Tahoma" w:cs="Tahoma"/>
          <w:b/>
          <w:bCs/>
          <w:sz w:val="20"/>
          <w:szCs w:val="20"/>
        </w:rPr>
        <w:t xml:space="preserve">9 mln </w:t>
      </w:r>
      <w:r w:rsidR="003B48EF">
        <w:rPr>
          <w:rFonts w:ascii="Tahoma" w:hAnsi="Tahoma" w:cs="Tahoma"/>
          <w:b/>
          <w:bCs/>
          <w:sz w:val="20"/>
          <w:szCs w:val="20"/>
        </w:rPr>
        <w:t xml:space="preserve">dorosłych </w:t>
      </w:r>
      <w:r w:rsidRPr="002C7EB2">
        <w:rPr>
          <w:rFonts w:ascii="Tahoma" w:hAnsi="Tahoma" w:cs="Tahoma"/>
          <w:b/>
          <w:bCs/>
          <w:sz w:val="20"/>
          <w:szCs w:val="20"/>
        </w:rPr>
        <w:t>osób</w:t>
      </w:r>
      <w:r w:rsidRPr="002C7EB2">
        <w:rPr>
          <w:rStyle w:val="Odwoanieprzypisudolnego"/>
          <w:rFonts w:ascii="Tahoma" w:hAnsi="Tahoma" w:cs="Tahoma"/>
          <w:b/>
          <w:bCs/>
          <w:sz w:val="20"/>
          <w:szCs w:val="20"/>
        </w:rPr>
        <w:footnoteReference w:id="1"/>
      </w:r>
      <w:r w:rsidRPr="002C7EB2">
        <w:rPr>
          <w:rFonts w:ascii="Tahoma" w:hAnsi="Tahoma" w:cs="Tahoma"/>
          <w:b/>
          <w:bCs/>
          <w:sz w:val="20"/>
          <w:szCs w:val="20"/>
        </w:rPr>
        <w:t>: co trzeci mężczyzna i co czwarta kobieta</w:t>
      </w:r>
      <w:r w:rsidRPr="002C7EB2">
        <w:rPr>
          <w:rStyle w:val="Odwoanieprzypisudolnego"/>
          <w:rFonts w:ascii="Tahoma" w:hAnsi="Tahoma" w:cs="Tahoma"/>
          <w:b/>
          <w:bCs/>
          <w:sz w:val="20"/>
          <w:szCs w:val="20"/>
        </w:rPr>
        <w:footnoteReference w:id="2"/>
      </w:r>
      <w:r w:rsidRPr="002C7EB2">
        <w:rPr>
          <w:rFonts w:ascii="Tahoma" w:hAnsi="Tahoma" w:cs="Tahoma"/>
          <w:b/>
          <w:bCs/>
          <w:sz w:val="20"/>
          <w:szCs w:val="20"/>
        </w:rPr>
        <w:t>.</w:t>
      </w:r>
      <w:r w:rsidR="00A13248" w:rsidRPr="002C7EB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C7EB2">
        <w:rPr>
          <w:rFonts w:ascii="Tahoma" w:hAnsi="Tahoma" w:cs="Tahoma"/>
          <w:b/>
          <w:bCs/>
          <w:sz w:val="20"/>
          <w:szCs w:val="20"/>
        </w:rPr>
        <w:t>Nieleczona otyłość skraca życie od 3 do nawet 10 lat</w:t>
      </w:r>
      <w:r w:rsidR="00C903E9" w:rsidRPr="002C7E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03E9" w:rsidRPr="002C7EB2">
        <w:rPr>
          <w:rFonts w:ascii="Tahoma" w:hAnsi="Tahoma" w:cs="Tahoma"/>
          <w:b/>
          <w:bCs/>
          <w:sz w:val="20"/>
          <w:szCs w:val="20"/>
        </w:rPr>
        <w:softHyphen/>
      </w:r>
      <w:r w:rsidR="00C903E9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– tym więcej, im bardziej zaawansowany jest stopień choroby</w:t>
      </w:r>
      <w:r w:rsidRPr="002C7EB2">
        <w:rPr>
          <w:rStyle w:val="Odwoanieprzypisudolnego"/>
          <w:rFonts w:ascii="Tahoma" w:hAnsi="Tahoma" w:cs="Tahoma"/>
          <w:b/>
          <w:bCs/>
          <w:color w:val="000000" w:themeColor="text1"/>
          <w:sz w:val="20"/>
          <w:szCs w:val="20"/>
        </w:rPr>
        <w:footnoteReference w:id="3"/>
      </w:r>
      <w:r w:rsidRPr="002C7EB2">
        <w:rPr>
          <w:rFonts w:ascii="Tahoma" w:hAnsi="Tahoma" w:cs="Tahoma"/>
          <w:b/>
          <w:bCs/>
          <w:color w:val="000000" w:themeColor="text1"/>
          <w:sz w:val="20"/>
          <w:szCs w:val="20"/>
        </w:rPr>
        <w:t>.</w:t>
      </w:r>
      <w:r w:rsidR="00310CE6" w:rsidRPr="002C7EB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7C4330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Jednocześnie </w:t>
      </w:r>
      <w:r w:rsidR="005779C8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tylko około 1% chorych na otyłość w Polsce jest </w:t>
      </w:r>
      <w:r w:rsidR="008235BF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systemowo </w:t>
      </w:r>
      <w:r w:rsidR="005779C8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leczonych</w:t>
      </w:r>
      <w:r w:rsidR="005779C8" w:rsidRPr="002C7EB2">
        <w:rPr>
          <w:rStyle w:val="Odwoanieprzypisudolnego"/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footnoteReference w:id="4"/>
      </w:r>
      <w:r w:rsidR="005779C8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. Co byłoby, gdybyśmy leczyli tylko taki odsetek </w:t>
      </w:r>
      <w:r w:rsidR="00091E2D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osób z</w:t>
      </w:r>
      <w:r w:rsidR="005779C8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 na nadciśnienie</w:t>
      </w:r>
      <w:r w:rsidR="00091E2D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m</w:t>
      </w:r>
      <w:r w:rsidR="005779C8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 xml:space="preserve"> lub nowotwor</w:t>
      </w:r>
      <w:r w:rsidR="00091E2D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ami</w:t>
      </w:r>
      <w:r w:rsidR="005779C8" w:rsidRPr="002C7EB2">
        <w:rPr>
          <w:rFonts w:ascii="Tahoma" w:hAnsi="Tahoma" w:cs="Tahoma"/>
          <w:b/>
          <w:bCs/>
          <w:color w:val="000000" w:themeColor="text1"/>
          <w:sz w:val="20"/>
          <w:szCs w:val="20"/>
          <w:shd w:val="clear" w:color="auto" w:fill="FFFFFF"/>
        </w:rPr>
        <w:t>?</w:t>
      </w:r>
      <w:r w:rsidR="005779C8" w:rsidRPr="5CCE670E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B47C35" w:rsidRPr="002C7EB2">
        <w:rPr>
          <w:rFonts w:ascii="Tahoma" w:hAnsi="Tahoma" w:cs="Tahoma"/>
          <w:b/>
          <w:bCs/>
          <w:sz w:val="20"/>
          <w:szCs w:val="20"/>
        </w:rPr>
        <w:t>O tym</w:t>
      </w:r>
      <w:r w:rsidR="28DAEE02" w:rsidRPr="5CCE670E">
        <w:rPr>
          <w:rFonts w:ascii="Tahoma" w:hAnsi="Tahoma" w:cs="Tahoma"/>
          <w:b/>
          <w:bCs/>
          <w:sz w:val="20"/>
          <w:szCs w:val="20"/>
        </w:rPr>
        <w:t>,</w:t>
      </w:r>
      <w:r w:rsidR="00B47C35" w:rsidRPr="002C7EB2">
        <w:rPr>
          <w:rFonts w:ascii="Tahoma" w:hAnsi="Tahoma" w:cs="Tahoma"/>
          <w:b/>
          <w:bCs/>
          <w:sz w:val="20"/>
          <w:szCs w:val="20"/>
        </w:rPr>
        <w:t xml:space="preserve"> dlaczego leczenie otyłości to bilans </w:t>
      </w:r>
      <w:r w:rsidR="00277FD5" w:rsidRPr="002C7EB2">
        <w:rPr>
          <w:rFonts w:ascii="Tahoma" w:hAnsi="Tahoma" w:cs="Tahoma"/>
          <w:b/>
          <w:bCs/>
          <w:sz w:val="20"/>
          <w:szCs w:val="20"/>
        </w:rPr>
        <w:t xml:space="preserve">wyłącznie </w:t>
      </w:r>
      <w:r w:rsidR="00B47C35" w:rsidRPr="002C7EB2">
        <w:rPr>
          <w:rFonts w:ascii="Tahoma" w:hAnsi="Tahoma" w:cs="Tahoma"/>
          <w:b/>
          <w:bCs/>
          <w:sz w:val="20"/>
          <w:szCs w:val="20"/>
        </w:rPr>
        <w:t xml:space="preserve">zysków, nie strat, opowiadają Asia </w:t>
      </w:r>
      <w:proofErr w:type="spellStart"/>
      <w:r w:rsidR="00B47C35" w:rsidRPr="002C7EB2">
        <w:rPr>
          <w:rFonts w:ascii="Tahoma" w:hAnsi="Tahoma" w:cs="Tahoma"/>
          <w:b/>
          <w:bCs/>
          <w:sz w:val="20"/>
          <w:szCs w:val="20"/>
        </w:rPr>
        <w:t>Przenicka-Malek</w:t>
      </w:r>
      <w:proofErr w:type="spellEnd"/>
      <w:r w:rsidR="00B47C35" w:rsidRPr="002C7EB2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="00B47C35" w:rsidRPr="006703BE">
        <w:rPr>
          <w:rFonts w:ascii="Tahoma" w:hAnsi="Tahoma" w:cs="Tahoma"/>
          <w:b/>
          <w:bCs/>
          <w:sz w:val="20"/>
          <w:szCs w:val="20"/>
        </w:rPr>
        <w:t>influencerka</w:t>
      </w:r>
      <w:proofErr w:type="spellEnd"/>
      <w:r w:rsidR="00B47C35" w:rsidRPr="006703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703BE" w:rsidRPr="006703BE">
        <w:rPr>
          <w:rFonts w:ascii="Tahoma" w:hAnsi="Tahoma" w:cs="Tahoma"/>
          <w:b/>
          <w:bCs/>
          <w:sz w:val="20"/>
          <w:szCs w:val="20"/>
        </w:rPr>
        <w:t xml:space="preserve">i </w:t>
      </w:r>
      <w:r w:rsidR="006703BE" w:rsidRPr="006703BE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ambasadorka kampanii „Porozmawiajmy szczerze o otyłości” </w:t>
      </w:r>
      <w:r w:rsidR="006703BE" w:rsidRPr="006703BE">
        <w:rPr>
          <w:rFonts w:ascii="Tahoma" w:hAnsi="Tahoma" w:cs="Tahoma"/>
          <w:b/>
          <w:bCs/>
          <w:sz w:val="20"/>
          <w:szCs w:val="20"/>
        </w:rPr>
        <w:t xml:space="preserve">oraz </w:t>
      </w:r>
      <w:r w:rsidR="00B47C35" w:rsidRPr="006703BE">
        <w:rPr>
          <w:rFonts w:ascii="Tahoma" w:hAnsi="Tahoma" w:cs="Tahoma"/>
          <w:b/>
          <w:bCs/>
          <w:sz w:val="20"/>
          <w:szCs w:val="20"/>
        </w:rPr>
        <w:t>prof. Karolina Kędzierska-Kapuza</w:t>
      </w:r>
      <w:r w:rsidR="00B92118" w:rsidRPr="006703BE">
        <w:rPr>
          <w:rFonts w:ascii="Tahoma" w:hAnsi="Tahoma" w:cs="Tahoma"/>
          <w:b/>
          <w:bCs/>
          <w:sz w:val="20"/>
          <w:szCs w:val="20"/>
        </w:rPr>
        <w:t>, diabetolog i nefrolog.</w:t>
      </w:r>
      <w:r w:rsidR="00B47C35" w:rsidRPr="002C7EB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3EE36C7" w14:textId="77777777" w:rsidR="00E36350" w:rsidRPr="002C7EB2" w:rsidRDefault="00E36350" w:rsidP="00BC0B74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1AEBEF9" w14:textId="79BE9D86" w:rsidR="00EC720E" w:rsidRPr="002C7EB2" w:rsidRDefault="00A75381" w:rsidP="00BC0B74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Słowa „znowu się spasła” były jak kopanie leżącego</w:t>
      </w:r>
    </w:p>
    <w:p w14:paraId="6D7EE1C1" w14:textId="77777777" w:rsidR="0074388B" w:rsidRPr="002C7EB2" w:rsidRDefault="0074388B" w:rsidP="00BC0B74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32E6FEE7" w14:textId="1813079C" w:rsidR="0074388B" w:rsidRPr="002C7EB2" w:rsidRDefault="00600DDD" w:rsidP="00BC0B74">
      <w:pPr>
        <w:spacing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2C7EB2">
        <w:rPr>
          <w:rFonts w:ascii="Tahoma" w:hAnsi="Tahoma" w:cs="Tahoma"/>
          <w:color w:val="000000" w:themeColor="text1"/>
          <w:sz w:val="22"/>
          <w:szCs w:val="22"/>
        </w:rPr>
        <w:t xml:space="preserve">Motywatory do leczenia choroby </w:t>
      </w:r>
      <w:proofErr w:type="spellStart"/>
      <w:r w:rsidRPr="002C7EB2">
        <w:rPr>
          <w:rFonts w:ascii="Tahoma" w:hAnsi="Tahoma" w:cs="Tahoma"/>
          <w:color w:val="000000" w:themeColor="text1"/>
          <w:sz w:val="22"/>
          <w:szCs w:val="22"/>
        </w:rPr>
        <w:t>otyłościowej</w:t>
      </w:r>
      <w:proofErr w:type="spellEnd"/>
      <w:r w:rsidRPr="002C7EB2">
        <w:rPr>
          <w:rFonts w:ascii="Tahoma" w:hAnsi="Tahoma" w:cs="Tahoma"/>
          <w:color w:val="000000" w:themeColor="text1"/>
          <w:sz w:val="22"/>
          <w:szCs w:val="22"/>
        </w:rPr>
        <w:t xml:space="preserve"> są tak różne, jak historie </w:t>
      </w:r>
      <w:r w:rsidR="00D83C28" w:rsidRPr="002C7EB2">
        <w:rPr>
          <w:rFonts w:ascii="Tahoma" w:hAnsi="Tahoma" w:cs="Tahoma"/>
          <w:color w:val="000000" w:themeColor="text1"/>
          <w:sz w:val="22"/>
          <w:szCs w:val="22"/>
        </w:rPr>
        <w:t>pacjentów</w:t>
      </w:r>
      <w:r w:rsidRPr="002C7EB2">
        <w:rPr>
          <w:rFonts w:ascii="Tahoma" w:hAnsi="Tahoma" w:cs="Tahoma"/>
          <w:color w:val="000000" w:themeColor="text1"/>
          <w:sz w:val="22"/>
          <w:szCs w:val="22"/>
        </w:rPr>
        <w:t xml:space="preserve">. W przypadku Asi </w:t>
      </w:r>
      <w:proofErr w:type="spellStart"/>
      <w:r w:rsidRPr="002C7EB2">
        <w:rPr>
          <w:rFonts w:ascii="Tahoma" w:hAnsi="Tahoma" w:cs="Tahoma"/>
          <w:color w:val="000000" w:themeColor="text1"/>
          <w:sz w:val="22"/>
          <w:szCs w:val="22"/>
        </w:rPr>
        <w:t>Przenickiej-Malek</w:t>
      </w:r>
      <w:proofErr w:type="spellEnd"/>
      <w:r w:rsidR="00D83C28" w:rsidRPr="002C7EB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D83C28" w:rsidRPr="002C7EB2">
        <w:rPr>
          <w:rFonts w:ascii="Tahoma" w:hAnsi="Tahoma" w:cs="Tahoma"/>
          <w:color w:val="000000" w:themeColor="text1"/>
          <w:sz w:val="22"/>
          <w:szCs w:val="22"/>
        </w:rPr>
        <w:t>influe</w:t>
      </w:r>
      <w:r w:rsidR="000A4B96" w:rsidRPr="002C7EB2">
        <w:rPr>
          <w:rFonts w:ascii="Tahoma" w:hAnsi="Tahoma" w:cs="Tahoma"/>
          <w:color w:val="000000" w:themeColor="text1"/>
          <w:sz w:val="22"/>
          <w:szCs w:val="22"/>
        </w:rPr>
        <w:t>n</w:t>
      </w:r>
      <w:r w:rsidR="00D83C28" w:rsidRPr="002C7EB2">
        <w:rPr>
          <w:rFonts w:ascii="Tahoma" w:hAnsi="Tahoma" w:cs="Tahoma"/>
          <w:color w:val="000000" w:themeColor="text1"/>
          <w:sz w:val="22"/>
          <w:szCs w:val="22"/>
        </w:rPr>
        <w:t>cerki</w:t>
      </w:r>
      <w:proofErr w:type="spellEnd"/>
      <w:r w:rsidR="00D83C28" w:rsidRPr="002C7EB2">
        <w:rPr>
          <w:rFonts w:ascii="Tahoma" w:hAnsi="Tahoma" w:cs="Tahoma"/>
          <w:color w:val="000000" w:themeColor="text1"/>
          <w:sz w:val="22"/>
          <w:szCs w:val="22"/>
        </w:rPr>
        <w:t xml:space="preserve">, dziś także – szczęśliwej mamy – było nim </w:t>
      </w:r>
      <w:r w:rsidR="006B76B3" w:rsidRPr="002C7EB2">
        <w:rPr>
          <w:rFonts w:ascii="Tahoma" w:hAnsi="Tahoma" w:cs="Tahoma"/>
          <w:color w:val="000000" w:themeColor="text1"/>
          <w:sz w:val="22"/>
          <w:szCs w:val="22"/>
        </w:rPr>
        <w:t>właśnie marzenie o macierzyństwie.</w:t>
      </w:r>
    </w:p>
    <w:p w14:paraId="07E13984" w14:textId="77777777" w:rsidR="00EC720E" w:rsidRPr="002C7EB2" w:rsidRDefault="00EC720E" w:rsidP="00BC0B74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06F9EB87" w14:textId="2AA62CE2" w:rsidR="003B513A" w:rsidRPr="002C7EB2" w:rsidRDefault="00E7238B" w:rsidP="00BC0B74">
      <w:pPr>
        <w:spacing w:line="276" w:lineRule="auto"/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– </w:t>
      </w:r>
      <w:r w:rsidR="003B513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To niesamowite, że jeszcze 2-3 lata temu, kiedy</w:t>
      </w:r>
      <w:r w:rsidR="00F53E2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5243E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zaczynałam drogę do zdrowienia</w:t>
      </w:r>
      <w:r w:rsidR="00F53E2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0236B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B513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sama mówiłam</w:t>
      </w:r>
      <w:r w:rsidR="005243E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„ludzie są grubi, a nie chorzy”.</w:t>
      </w:r>
      <w:r w:rsidR="003B4F8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Marzyłam</w:t>
      </w:r>
      <w:r w:rsidR="00E872C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wtedy</w:t>
      </w:r>
      <w:r w:rsidR="003B4F8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, żeby być mamą, ale </w:t>
      </w:r>
      <w:r w:rsidR="00F22742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dowiedziałam się</w:t>
      </w:r>
      <w:r w:rsidR="00802E7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3B4F8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97C6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jakim zagro</w:t>
      </w:r>
      <w:r w:rsidR="00C00BF2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ż</w:t>
      </w:r>
      <w:r w:rsidR="00197C6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eniem dla mnie i dla dziecka byłaby </w:t>
      </w:r>
      <w:r w:rsidR="00802E7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ciąż</w:t>
      </w:r>
      <w:r w:rsidR="00197C6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a</w:t>
      </w:r>
      <w:r w:rsidR="00802E7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w fazie wysoko</w:t>
      </w:r>
      <w:r w:rsidR="0060167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02E7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rozwiniętej choroby </w:t>
      </w:r>
      <w:proofErr w:type="spellStart"/>
      <w:r w:rsidR="00802E7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otyłościowej</w:t>
      </w:r>
      <w:proofErr w:type="spellEnd"/>
      <w:r w:rsidR="009D2C0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. Jestem </w:t>
      </w:r>
      <w:proofErr w:type="spellStart"/>
      <w:r w:rsidR="009D2C0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zadaniowcem</w:t>
      </w:r>
      <w:proofErr w:type="spellEnd"/>
      <w:r w:rsidR="009D2C0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3146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więc </w:t>
      </w:r>
      <w:r w:rsidR="00C321D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przyjęłam</w:t>
      </w:r>
      <w:r w:rsidR="009D2C0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wiedzę,</w:t>
      </w:r>
      <w:r w:rsidR="00C766F2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o tym, jak poważną chorobą jest otyłość,</w:t>
      </w:r>
      <w:r w:rsidR="009D2C0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otoczyłam się specjalistami i zaczęłam działać. Byłam pod opieką lekarza, dietetyczki, trenerki i psychologa. Ogromna praca pozwoliła mi w dwa lata </w:t>
      </w:r>
      <w:r w:rsidR="00E7169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zmniejszyć masę ciała o ponad 20 kg, </w:t>
      </w:r>
      <w:r w:rsidR="009D2C0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wyciszyć chorobę</w:t>
      </w:r>
      <w:r w:rsidR="0023146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, zajść w zdrową ciążę i urodzić dziecko. </w:t>
      </w:r>
      <w:r w:rsidR="009619F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Po porodzie przyszedł kryzys: niewyspanie, hormony, ciągłe zmęczenie</w:t>
      </w:r>
      <w:r w:rsidR="00681B64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, za dużo pracy 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– c</w:t>
      </w:r>
      <w:r w:rsidR="009619F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horoba </w:t>
      </w:r>
      <w:proofErr w:type="spellStart"/>
      <w:r w:rsidR="009619F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otyłościowa</w:t>
      </w:r>
      <w:proofErr w:type="spellEnd"/>
      <w:r w:rsidR="009619F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wróciła</w:t>
      </w:r>
      <w:r w:rsidR="000B015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. Na swoim Instagramie czytałam, że „znowu się </w:t>
      </w:r>
      <w:proofErr w:type="spellStart"/>
      <w:r w:rsidR="000B015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spasłam</w:t>
      </w:r>
      <w:proofErr w:type="spellEnd"/>
      <w:r w:rsidR="000B015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”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 to było jak kopanie leżącego.</w:t>
      </w:r>
      <w:r w:rsidR="00154606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Te komentarze zapędziły mnie do takiego miejsca, że kiedy znów znalazłam siłę, żeby się leczyć, bałam się komukolwiek o tym powiedzieć</w:t>
      </w:r>
      <w:r w:rsidR="00E4254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4254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lastRenderedPageBreak/>
        <w:t>B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ałam się </w:t>
      </w:r>
      <w:r w:rsidR="00C321D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docinków, oceniania</w:t>
      </w:r>
      <w:r w:rsidR="00AA550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efektów</w:t>
      </w:r>
      <w:r w:rsidR="00C321D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D22F8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4254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bo </w:t>
      </w:r>
      <w:r w:rsidR="00D22F8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wiem, że pod drugiej stronie byli też ci, którzy liczyli, że się potknę.</w:t>
      </w:r>
      <w:r w:rsidR="00C321D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Ale po raz kolejny 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moje dziecko </w:t>
      </w:r>
      <w:r w:rsidR="00E4254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stało się 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motywatorem</w:t>
      </w:r>
      <w:r w:rsidR="003B26B6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: c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óreczka jest na etapie rozszerzania diety, więc można powiedzieć, że w t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ej </w:t>
      </w:r>
      <w:r w:rsidR="00E872C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życiowej 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rewolucji 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jesteśmy razem</w:t>
      </w:r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. Wiem też jak trudno jest rodzicom na dalszych etapach rozwoju dzieci/ nastolatków, jeśli zostaną dotknięte chorobą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otyłościową</w:t>
      </w:r>
      <w:proofErr w:type="spellEnd"/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. Sięgnijcie </w:t>
      </w:r>
      <w:r w:rsidR="00623FCE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wtedy </w:t>
      </w:r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po „</w:t>
      </w:r>
      <w:proofErr w:type="spellStart"/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PoMOCnik</w:t>
      </w:r>
      <w:proofErr w:type="spellEnd"/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” przygotowany w kampanii „Porozmawiajmy szczerze o otyłości” i pamiętajcie, </w:t>
      </w:r>
      <w:r w:rsidR="006A58E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ż</w:t>
      </w:r>
      <w:r w:rsidR="000061D6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e nie jesteście sami </w:t>
      </w:r>
      <w:r w:rsidR="00A66038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–</w:t>
      </w:r>
      <w:r w:rsidR="003B52E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B52E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podkreśla Asia </w:t>
      </w:r>
      <w:proofErr w:type="spellStart"/>
      <w:r w:rsidR="003B52E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Przenicka-Malek</w:t>
      </w:r>
      <w:proofErr w:type="spellEnd"/>
      <w:r w:rsidR="003B52E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3B52E5"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influencerka</w:t>
      </w:r>
      <w:proofErr w:type="spellEnd"/>
      <w:r w:rsidR="003B52E5"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i </w:t>
      </w:r>
      <w:r w:rsidR="00220C5E"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ambasadorka kampanii „Porozmawiajmy szczerze o otyłości”.</w:t>
      </w:r>
    </w:p>
    <w:p w14:paraId="2628010A" w14:textId="77777777" w:rsidR="00E36350" w:rsidRPr="002C7EB2" w:rsidRDefault="00E36350" w:rsidP="00EC720E">
      <w:pPr>
        <w:rPr>
          <w:rFonts w:ascii="Tahoma" w:hAnsi="Tahoma" w:cs="Tahoma"/>
          <w:i/>
          <w:iCs/>
          <w:color w:val="000000" w:themeColor="text1"/>
          <w:sz w:val="21"/>
          <w:szCs w:val="21"/>
          <w:shd w:val="clear" w:color="auto" w:fill="FFFFFF"/>
        </w:rPr>
      </w:pPr>
    </w:p>
    <w:p w14:paraId="4BF9456A" w14:textId="77777777" w:rsidR="00E36350" w:rsidRPr="002C7EB2" w:rsidRDefault="00E36350" w:rsidP="00EC720E">
      <w:pPr>
        <w:rPr>
          <w:rFonts w:ascii="Tahoma" w:hAnsi="Tahoma" w:cs="Tahoma"/>
          <w:i/>
          <w:iCs/>
          <w:color w:val="000000" w:themeColor="text1"/>
          <w:sz w:val="21"/>
          <w:szCs w:val="21"/>
          <w:shd w:val="clear" w:color="auto" w:fill="FFFFFF"/>
        </w:rPr>
      </w:pPr>
    </w:p>
    <w:p w14:paraId="648A64F0" w14:textId="1368A5C7" w:rsidR="00E36350" w:rsidRPr="002C7EB2" w:rsidRDefault="00E36350" w:rsidP="00EC720E">
      <w:pPr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</w:pPr>
      <w:r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Leczenie otyłości to </w:t>
      </w:r>
      <w:r w:rsidR="007F4D0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nie „droga na skróty”</w:t>
      </w:r>
    </w:p>
    <w:p w14:paraId="7F6145A0" w14:textId="77777777" w:rsidR="00B713BC" w:rsidRPr="002C7EB2" w:rsidRDefault="00B713BC" w:rsidP="00EC720E">
      <w:pPr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1C6F891" w14:textId="40633E19" w:rsidR="00462607" w:rsidRPr="002C7EB2" w:rsidRDefault="00B713BC" w:rsidP="00621285">
      <w:pPr>
        <w:spacing w:line="276" w:lineRule="auto"/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Wraz z postępującą skalą </w:t>
      </w:r>
      <w:proofErr w:type="spellStart"/>
      <w:r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zachorowań</w:t>
      </w:r>
      <w:proofErr w:type="spellEnd"/>
      <w:r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na otyłość w Polsce, roz</w:t>
      </w:r>
      <w:r w:rsidR="008B53F5"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poczęła się bardzo potrzebna edukacja na temat przyczyn i powikłań tej choroby. Niestety </w:t>
      </w:r>
      <w:r w:rsidR="006F7FED"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równolegle z wiedzą medyczną, funkcjonują społeczne stereotypy i mity, które wciąż blokują miliony chorych przed leczeniem:</w:t>
      </w:r>
    </w:p>
    <w:p w14:paraId="5DFF7F98" w14:textId="77777777" w:rsidR="00B713BC" w:rsidRPr="002C7EB2" w:rsidRDefault="00B713BC" w:rsidP="00621285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58CB93A" w14:textId="182A61EB" w:rsidR="007F4D05" w:rsidRPr="002C7EB2" w:rsidRDefault="00B713BC" w:rsidP="007F4D05">
      <w:pPr>
        <w:spacing w:line="276" w:lineRule="auto"/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</w:pPr>
      <w:r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–</w:t>
      </w:r>
      <w:r w:rsidR="001D2DE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4D5DC4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J</w:t>
      </w:r>
      <w:r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esteśmy na takim etapie</w:t>
      </w:r>
      <w:r w:rsidR="000E2D3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 że kiedy pacjent trafia do mojego gabinetu</w:t>
      </w:r>
      <w:r w:rsidR="0083676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 by leczyć otyłość</w:t>
      </w:r>
      <w:r w:rsidR="00375864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83676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jest </w:t>
      </w:r>
      <w:r w:rsidR="00375864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tym </w:t>
      </w:r>
      <w:r w:rsidR="0083676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wystraszony. ¾ pierwszej wizyty poświęcamy na</w:t>
      </w:r>
      <w:r w:rsidR="000E2D3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obaleni</w:t>
      </w:r>
      <w:r w:rsidR="00A66190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e</w:t>
      </w:r>
      <w:r w:rsidR="000E2D3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mitów na temat leczenia, które gdzieś usłyszał lub przeczytał.</w:t>
      </w:r>
      <w:r w:rsidR="00AE312E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D2DE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R</w:t>
      </w:r>
      <w:r w:rsidR="00AE312E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azem przechodzimy przez analizę</w:t>
      </w:r>
      <w:r w:rsidR="006D538C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A3D3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dlaczego</w:t>
      </w:r>
      <w:r w:rsidR="001D2DE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otyłość nie jest wyłącznie kwestią estetyczną, ale rozległym stanem zapalnym i że jeśli nie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wdrożymy leczenia</w:t>
      </w:r>
      <w:r w:rsidR="001D2DE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 zaatakuje niemal każdy narząd</w:t>
      </w:r>
      <w:r w:rsidR="00A0108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, że ma aż 200 powikłań.</w:t>
      </w:r>
      <w:r w:rsidR="001D2DED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Gdy pacjent już wdrożył zdrowy styl życia</w:t>
      </w:r>
      <w:r w:rsidR="008517FE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, monitorujemy </w:t>
      </w:r>
      <w:r w:rsidR="00FE6B95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go, a jeśli</w:t>
      </w:r>
      <w:r w:rsidR="008517FE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C25513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to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nie wystarcza, </w:t>
      </w:r>
      <w:r w:rsidR="00FE6B95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następuje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kwalifikacja do </w:t>
      </w:r>
      <w:r w:rsidR="00FE6B95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leczenia. I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to nie pójście na skróty, bo bez racjonalnego żywienia i dawki ruchu</w:t>
      </w:r>
      <w:r w:rsidR="008517FE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i tak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nie zadziała. Daje</w:t>
      </w:r>
      <w:r w:rsidR="006068D7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pacjentowi „okno możliwości” – czas, w którym myśli nie są skupione wyłącznie na jedzeniu, a on może nauczyć się prawidłowych nawyków. Fundamentem </w:t>
      </w:r>
      <w:r w:rsidR="00D32EC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na </w:t>
      </w:r>
      <w:r w:rsidR="00C000B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zawsze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pozostaje zdrow</w:t>
      </w:r>
      <w:r w:rsidR="00C000B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y styl życia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C000B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racj</w:t>
      </w:r>
      <w:r w:rsidR="00AB2591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o</w:t>
      </w:r>
      <w:r w:rsidR="00C000BB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nalne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żywienie</w:t>
      </w:r>
      <w:r w:rsidR="006542AE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i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sport </w:t>
      </w:r>
      <w:r w:rsidR="00D32EC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oraz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6CCF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–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>nie bójmy się tego – także wsparcie psychologa</w:t>
      </w:r>
      <w:r w:rsidR="00E54D8A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lub psychiatry,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D32EC9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kiedy następuje kryzys, </w:t>
      </w:r>
      <w:r w:rsidR="007F4D05" w:rsidRPr="002C7EB2"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  <w:t xml:space="preserve">bo otyłość to choroba przewlekła i nawracająca. 4 marca to okazja, żeby przypomnieć, że chorzy nie mogą bać się ani wstydzić leczenia otyłości – </w:t>
      </w:r>
      <w:r w:rsidR="007F4D05" w:rsidRPr="002C7EB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podkreśla</w:t>
      </w:r>
      <w:r w:rsidR="007F4D0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prof. Karolina Kędzierska-Kapuza, </w:t>
      </w:r>
      <w:proofErr w:type="spellStart"/>
      <w:r w:rsidR="007F4D0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diabetelog</w:t>
      </w:r>
      <w:proofErr w:type="spellEnd"/>
      <w:r w:rsidR="007F4D05" w:rsidRPr="002C7EB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i nefrolog.</w:t>
      </w:r>
    </w:p>
    <w:p w14:paraId="4BEDB963" w14:textId="42AAB02D" w:rsidR="007F4D05" w:rsidRPr="002C7EB2" w:rsidRDefault="007F4D05" w:rsidP="00621285">
      <w:pPr>
        <w:spacing w:line="276" w:lineRule="auto"/>
        <w:rPr>
          <w:rFonts w:ascii="Tahoma" w:hAnsi="Tahoma" w:cs="Tahoma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3E01AFC" w14:textId="77777777" w:rsidR="00C75E48" w:rsidRPr="002C7EB2" w:rsidRDefault="00C75E48" w:rsidP="00955BB6">
      <w:pPr>
        <w:rPr>
          <w:rFonts w:ascii="Tahoma" w:hAnsi="Tahoma" w:cs="Tahoma"/>
        </w:rPr>
      </w:pPr>
    </w:p>
    <w:p w14:paraId="7942C692" w14:textId="77777777" w:rsidR="00C75E48" w:rsidRPr="002C7EB2" w:rsidRDefault="00C75E48" w:rsidP="00955BB6">
      <w:pPr>
        <w:rPr>
          <w:rFonts w:ascii="Tahoma" w:hAnsi="Tahoma" w:cs="Tahoma"/>
        </w:rPr>
      </w:pPr>
    </w:p>
    <w:p w14:paraId="601F4B21" w14:textId="77777777" w:rsidR="00C75E48" w:rsidRPr="002C7EB2" w:rsidRDefault="00C75E48" w:rsidP="00955BB6">
      <w:pPr>
        <w:rPr>
          <w:rFonts w:ascii="Tahoma" w:hAnsi="Tahoma" w:cs="Tahoma"/>
        </w:rPr>
      </w:pPr>
    </w:p>
    <w:p w14:paraId="4650FC4A" w14:textId="77777777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>*Materiał prasowy w całości bądź jego fragmenty nie mogą być publikowane przy treściach promujących farmakoterapię. Materiał powstał w ramach kampanii „Porozmawiajmy szczerze o otyłości”, która nie ma na celu promocji produktów, a wyłącznie edukację społeczną.</w:t>
      </w:r>
    </w:p>
    <w:p w14:paraId="2BEB8C75" w14:textId="77777777" w:rsidR="00F97746" w:rsidRPr="002C7EB2" w:rsidRDefault="00F97746" w:rsidP="00955BB6">
      <w:pPr>
        <w:rPr>
          <w:rFonts w:ascii="Tahoma" w:hAnsi="Tahoma" w:cs="Tahoma"/>
        </w:rPr>
      </w:pPr>
    </w:p>
    <w:p w14:paraId="06783BB9" w14:textId="77777777" w:rsidR="00F97746" w:rsidRPr="002C7EB2" w:rsidRDefault="00F97746" w:rsidP="00955BB6">
      <w:pPr>
        <w:rPr>
          <w:rFonts w:ascii="Tahoma" w:hAnsi="Tahoma" w:cs="Tahoma"/>
        </w:rPr>
      </w:pPr>
    </w:p>
    <w:p w14:paraId="4D97EC2B" w14:textId="77777777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>Informacje o kampanii:</w:t>
      </w:r>
    </w:p>
    <w:p w14:paraId="584BFDCB" w14:textId="77777777" w:rsidR="00F97746" w:rsidRPr="002C7EB2" w:rsidRDefault="00F97746" w:rsidP="00955BB6">
      <w:pPr>
        <w:rPr>
          <w:rFonts w:ascii="Tahoma" w:hAnsi="Tahoma" w:cs="Tahoma"/>
        </w:rPr>
      </w:pPr>
    </w:p>
    <w:p w14:paraId="76543C38" w14:textId="77777777" w:rsidR="00F97746" w:rsidRDefault="00000000" w:rsidP="00955BB6">
      <w:pPr>
        <w:rPr>
          <w:rStyle w:val="Hipercze"/>
          <w:rFonts w:ascii="Tahoma" w:hAnsi="Tahoma" w:cs="Tahoma"/>
        </w:rPr>
      </w:pPr>
      <w:hyperlink r:id="rId8" w:history="1">
        <w:r w:rsidR="00F97746" w:rsidRPr="002C7EB2">
          <w:rPr>
            <w:rStyle w:val="Hipercze"/>
            <w:rFonts w:ascii="Tahoma" w:hAnsi="Tahoma" w:cs="Tahoma"/>
          </w:rPr>
          <w:t>https://ootylosci.pl/</w:t>
        </w:r>
      </w:hyperlink>
    </w:p>
    <w:p w14:paraId="30881E8F" w14:textId="0A6AC295" w:rsidR="003C6EA2" w:rsidRPr="002C7EB2" w:rsidRDefault="003C6EA2" w:rsidP="00955BB6">
      <w:pPr>
        <w:rPr>
          <w:rFonts w:ascii="Tahoma" w:hAnsi="Tahoma" w:cs="Tahoma"/>
        </w:rPr>
      </w:pPr>
    </w:p>
    <w:p w14:paraId="18972AA1" w14:textId="77777777" w:rsidR="00F97746" w:rsidRPr="002C7EB2" w:rsidRDefault="00F97746" w:rsidP="00955BB6">
      <w:pPr>
        <w:rPr>
          <w:rFonts w:ascii="Tahoma" w:hAnsi="Tahoma" w:cs="Tahoma"/>
        </w:rPr>
      </w:pPr>
    </w:p>
    <w:p w14:paraId="680ABC6F" w14:textId="77777777" w:rsidR="003C6EA2" w:rsidRDefault="003C6EA2" w:rsidP="00955BB6">
      <w:pPr>
        <w:rPr>
          <w:rFonts w:ascii="Tahoma" w:hAnsi="Tahoma" w:cs="Tahoma"/>
        </w:rPr>
      </w:pPr>
    </w:p>
    <w:p w14:paraId="39AF3F4C" w14:textId="6BBD4AA5" w:rsidR="003C6EA2" w:rsidRDefault="003C6EA2" w:rsidP="00955BB6">
      <w:pPr>
        <w:rPr>
          <w:rFonts w:ascii="Tahoma" w:hAnsi="Tahoma" w:cs="Tahoma"/>
        </w:rPr>
      </w:pPr>
      <w:r>
        <w:rPr>
          <w:rFonts w:ascii="Tahoma" w:hAnsi="Tahoma" w:cs="Tahoma"/>
        </w:rPr>
        <w:t>Bezpłatny „</w:t>
      </w:r>
      <w:proofErr w:type="spellStart"/>
      <w:r>
        <w:rPr>
          <w:rFonts w:ascii="Tahoma" w:hAnsi="Tahoma" w:cs="Tahoma"/>
        </w:rPr>
        <w:t>PoMOCnik</w:t>
      </w:r>
      <w:proofErr w:type="spellEnd"/>
      <w:r>
        <w:rPr>
          <w:rFonts w:ascii="Tahoma" w:hAnsi="Tahoma" w:cs="Tahoma"/>
        </w:rPr>
        <w:t xml:space="preserve"> dla dzieci i rodziców nastolatków chorujących na nadwagę lub otyłość:</w:t>
      </w:r>
    </w:p>
    <w:p w14:paraId="2359FF64" w14:textId="77777777" w:rsidR="003C6EA2" w:rsidRDefault="003C6EA2" w:rsidP="00955BB6">
      <w:pPr>
        <w:rPr>
          <w:rFonts w:ascii="Tahoma" w:hAnsi="Tahoma" w:cs="Tahoma"/>
        </w:rPr>
      </w:pPr>
    </w:p>
    <w:p w14:paraId="19D8A057" w14:textId="121AE406" w:rsidR="003C6EA2" w:rsidRDefault="003C6EA2" w:rsidP="00955BB6">
      <w:pPr>
        <w:rPr>
          <w:rFonts w:ascii="Tahoma" w:hAnsi="Tahoma" w:cs="Tahoma"/>
        </w:rPr>
      </w:pPr>
      <w:hyperlink r:id="rId9" w:history="1">
        <w:proofErr w:type="spellStart"/>
        <w:r w:rsidRPr="003C6EA2">
          <w:rPr>
            <w:rStyle w:val="Hipercze"/>
            <w:rFonts w:ascii="Tahoma" w:hAnsi="Tahoma" w:cs="Tahoma"/>
          </w:rPr>
          <w:t>PoMOCnik</w:t>
        </w:r>
        <w:proofErr w:type="spellEnd"/>
        <w:r w:rsidRPr="003C6EA2">
          <w:rPr>
            <w:rStyle w:val="Hipercze"/>
            <w:rFonts w:ascii="Tahoma" w:hAnsi="Tahoma" w:cs="Tahoma"/>
          </w:rPr>
          <w:t xml:space="preserve"> - pobierz PDF</w:t>
        </w:r>
      </w:hyperlink>
    </w:p>
    <w:p w14:paraId="3788FF4C" w14:textId="77777777" w:rsidR="003C6EA2" w:rsidRDefault="003C6EA2" w:rsidP="00955BB6">
      <w:pPr>
        <w:rPr>
          <w:rFonts w:ascii="Tahoma" w:hAnsi="Tahoma" w:cs="Tahoma"/>
        </w:rPr>
      </w:pPr>
    </w:p>
    <w:p w14:paraId="0AB979DE" w14:textId="77777777" w:rsidR="003C6EA2" w:rsidRDefault="003C6EA2" w:rsidP="00955BB6">
      <w:pPr>
        <w:rPr>
          <w:rFonts w:ascii="Tahoma" w:hAnsi="Tahoma" w:cs="Tahoma"/>
        </w:rPr>
      </w:pPr>
    </w:p>
    <w:p w14:paraId="7A4B26BF" w14:textId="1DB6D942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 xml:space="preserve">Celem kampanii "Porozmawiajmy szczerze o otyłości" jest budowanie społecznej świadomości, że otyłość jest chorobą, która może prowadzić do rozwoju ponad 200 powikłań, zagrażających życiu i zdrowiu, ale można i należy ją leczyć przy odpowiednim wsparciu lekarza. Organizatorem kampanii jest firma Novo Nordisk. W marcu 2025 r. ruszyła 6. edycja kampanii pod hasłem "Słuchaj serca. Lecz otyłość”, która koncentruje się na edukacji, że choroby układu sercowo-naczyniowego należą do najczęstszych i najgroźniejszych powikłań otyłości (zalicza się do nich m.in. nadciśnienie tętnicze, miażdżycę, chorobę niedokrwienną serca, zaburzenia lipidowe, zespół metaboliczny). Kampania buduje również otwartą i empatyczną </w:t>
      </w:r>
      <w:proofErr w:type="spellStart"/>
      <w:r w:rsidRPr="002C7EB2">
        <w:rPr>
          <w:rFonts w:ascii="Tahoma" w:hAnsi="Tahoma" w:cs="Tahoma"/>
        </w:rPr>
        <w:t>komunikacjię</w:t>
      </w:r>
      <w:proofErr w:type="spellEnd"/>
      <w:r w:rsidRPr="002C7EB2">
        <w:rPr>
          <w:rFonts w:ascii="Tahoma" w:hAnsi="Tahoma" w:cs="Tahoma"/>
        </w:rPr>
        <w:t xml:space="preserve"> o otyłości i osobach nią dotkniętych. Patronami kampanii są: Polskie Towarzystwo Leczenia Otyłości, Polskie Towarzystwo Otyłości Dziecięcej, Polskie Towarzystwo Nadciśnienia Tętniczego, Polskie Towarzystwo Neurologiczne, Polskie Towarzystwo Medycyny Rodzinnej, </w:t>
      </w:r>
      <w:r w:rsidR="00E10A56" w:rsidRPr="002C7EB2">
        <w:rPr>
          <w:rFonts w:ascii="Tahoma" w:hAnsi="Tahoma" w:cs="Tahoma"/>
        </w:rPr>
        <w:t xml:space="preserve">Polskie </w:t>
      </w:r>
      <w:proofErr w:type="spellStart"/>
      <w:r w:rsidR="00E10A56" w:rsidRPr="002C7EB2">
        <w:rPr>
          <w:rFonts w:ascii="Tahoma" w:hAnsi="Tahoma" w:cs="Tahoma"/>
        </w:rPr>
        <w:t>Towrazystwo</w:t>
      </w:r>
      <w:proofErr w:type="spellEnd"/>
      <w:r w:rsidR="00E10A56" w:rsidRPr="002C7EB2">
        <w:rPr>
          <w:rFonts w:ascii="Tahoma" w:hAnsi="Tahoma" w:cs="Tahoma"/>
        </w:rPr>
        <w:t xml:space="preserve"> Diabetologiczne, </w:t>
      </w:r>
      <w:r w:rsidRPr="002C7EB2">
        <w:rPr>
          <w:rFonts w:ascii="Tahoma" w:hAnsi="Tahoma" w:cs="Tahoma"/>
        </w:rPr>
        <w:t xml:space="preserve">Polskie Towarzystwo </w:t>
      </w:r>
      <w:proofErr w:type="spellStart"/>
      <w:r w:rsidRPr="002C7EB2">
        <w:rPr>
          <w:rFonts w:ascii="Tahoma" w:hAnsi="Tahoma" w:cs="Tahoma"/>
        </w:rPr>
        <w:t>Lipidologiczne</w:t>
      </w:r>
      <w:proofErr w:type="spellEnd"/>
      <w:r w:rsidRPr="002C7EB2">
        <w:rPr>
          <w:rFonts w:ascii="Tahoma" w:hAnsi="Tahoma" w:cs="Tahoma"/>
        </w:rPr>
        <w:t xml:space="preserve">, Polskie Towarzystwo Medycyny Stylu Życia. Patronami honorowymi są: Ambasada Królestwa Danii w Polsce, Instytut Praw Pacjenta i Edukacji Zdrowotnej, „FLO”: Fundacja na Rzecz Leczenia Otyłości, Fundacja Zdrowie i Edukacja „Ad Meritum”, Fundacja „Siła”, Polskie Stowarzyszenie Diabetyków, </w:t>
      </w:r>
      <w:proofErr w:type="spellStart"/>
      <w:r w:rsidRPr="002C7EB2">
        <w:rPr>
          <w:rFonts w:ascii="Tahoma" w:hAnsi="Tahoma" w:cs="Tahoma"/>
        </w:rPr>
        <w:t>Europ</w:t>
      </w:r>
      <w:r w:rsidR="00E10A56" w:rsidRPr="002C7EB2">
        <w:rPr>
          <w:rFonts w:ascii="Tahoma" w:hAnsi="Tahoma" w:cs="Tahoma"/>
        </w:rPr>
        <w:t>a</w:t>
      </w:r>
      <w:r w:rsidRPr="002C7EB2">
        <w:rPr>
          <w:rFonts w:ascii="Tahoma" w:hAnsi="Tahoma" w:cs="Tahoma"/>
        </w:rPr>
        <w:t>Colon</w:t>
      </w:r>
      <w:proofErr w:type="spellEnd"/>
      <w:r w:rsidRPr="002C7EB2">
        <w:rPr>
          <w:rFonts w:ascii="Tahoma" w:hAnsi="Tahoma" w:cs="Tahoma"/>
        </w:rPr>
        <w:t xml:space="preserve"> Polska, Fundacja „W Trosce o Pacjenta”, Socjolożki.pl.</w:t>
      </w:r>
    </w:p>
    <w:p w14:paraId="301A596F" w14:textId="77777777" w:rsidR="00F97746" w:rsidRPr="002C7EB2" w:rsidRDefault="00F97746" w:rsidP="00955BB6">
      <w:pPr>
        <w:rPr>
          <w:rFonts w:ascii="Tahoma" w:hAnsi="Tahoma" w:cs="Tahoma"/>
        </w:rPr>
      </w:pPr>
    </w:p>
    <w:p w14:paraId="7DE5CE76" w14:textId="77777777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>W ramach kampanii powstała też mapa ośrodków i lekarzy specjalizujących się w leczeniu otyłości: </w:t>
      </w:r>
      <w:hyperlink r:id="rId10" w:history="1">
        <w:r w:rsidRPr="002C7EB2">
          <w:rPr>
            <w:rStyle w:val="Hipercze"/>
            <w:rFonts w:ascii="Tahoma" w:hAnsi="Tahoma" w:cs="Tahoma"/>
          </w:rPr>
          <w:t>https://ootylosci.pl/specjalisci/</w:t>
        </w:r>
      </w:hyperlink>
    </w:p>
    <w:p w14:paraId="742E8E95" w14:textId="77777777" w:rsidR="00F97746" w:rsidRPr="002C7EB2" w:rsidRDefault="00F97746" w:rsidP="00955BB6">
      <w:pPr>
        <w:rPr>
          <w:rFonts w:ascii="Tahoma" w:hAnsi="Tahoma" w:cs="Tahoma"/>
        </w:rPr>
      </w:pPr>
    </w:p>
    <w:p w14:paraId="3920E4F0" w14:textId="77777777" w:rsidR="00F97746" w:rsidRPr="002C7EB2" w:rsidRDefault="00F97746" w:rsidP="00955BB6">
      <w:pPr>
        <w:rPr>
          <w:rFonts w:ascii="Tahoma" w:hAnsi="Tahoma" w:cs="Tahoma"/>
        </w:rPr>
      </w:pPr>
    </w:p>
    <w:p w14:paraId="3DFB99F0" w14:textId="77777777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>Informacja o organizatorze kampanii, firmie Novo Nordisk</w:t>
      </w:r>
    </w:p>
    <w:p w14:paraId="784D625A" w14:textId="77777777" w:rsidR="00F97746" w:rsidRPr="002C7EB2" w:rsidRDefault="00F97746" w:rsidP="00955BB6">
      <w:pPr>
        <w:rPr>
          <w:rFonts w:ascii="Tahoma" w:hAnsi="Tahoma" w:cs="Tahoma"/>
        </w:rPr>
      </w:pPr>
    </w:p>
    <w:p w14:paraId="4BC3128D" w14:textId="77777777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>Novo Nordisk jest wiodącą globalną firmą działającą w dziedzinie ochrony zdrowia, założoną w 1923 r., z siedzibą w Danii. Jej celem jest wprowadzanie zmian zmierzających do pokonania poważnych chorób przewlekłych, czerpiąc z dorobku w dziedzinie leczenia cukrzycy. Firma realizuje zamierzony cel poprzez pionierskie działania na rzecz przełomowych odkryć naukowych, budowanie społecznej edukacji w obszarze chorób przewlekłych, rozszerzanie dostępu do leków i działania na rzecz zapobiegania chorobom i ich leczenia. Więcej informacji dostępnych jest na stronie: www.novonordisk.pl</w:t>
      </w:r>
    </w:p>
    <w:p w14:paraId="15AB8ECE" w14:textId="77777777" w:rsidR="00F97746" w:rsidRPr="002C7EB2" w:rsidRDefault="00F97746" w:rsidP="00955BB6">
      <w:pPr>
        <w:rPr>
          <w:rFonts w:ascii="Tahoma" w:hAnsi="Tahoma" w:cs="Tahoma"/>
        </w:rPr>
      </w:pPr>
    </w:p>
    <w:p w14:paraId="719237AB" w14:textId="5ADA9D85" w:rsidR="00F97746" w:rsidRPr="002C7EB2" w:rsidRDefault="00F97746" w:rsidP="00955BB6">
      <w:pPr>
        <w:rPr>
          <w:rFonts w:ascii="Tahoma" w:hAnsi="Tahoma" w:cs="Tahoma"/>
        </w:rPr>
      </w:pPr>
      <w:r w:rsidRPr="002C7EB2">
        <w:rPr>
          <w:rFonts w:ascii="Tahoma" w:hAnsi="Tahoma" w:cs="Tahoma"/>
        </w:rPr>
        <w:t>Kontakt dla mediów:</w:t>
      </w:r>
      <w:r w:rsidR="00BA31E7" w:rsidRPr="002C7EB2">
        <w:rPr>
          <w:rFonts w:ascii="Tahoma" w:hAnsi="Tahoma" w:cs="Tahoma"/>
        </w:rPr>
        <w:br/>
      </w:r>
    </w:p>
    <w:p w14:paraId="116E9C3A" w14:textId="37AF4AF0" w:rsidR="00F97746" w:rsidRPr="00FE6B95" w:rsidRDefault="00F97746" w:rsidP="00955BB6">
      <w:pPr>
        <w:rPr>
          <w:rFonts w:ascii="Tahoma" w:hAnsi="Tahoma" w:cs="Tahoma"/>
          <w:lang w:val="pt-BR"/>
        </w:rPr>
      </w:pPr>
      <w:r w:rsidRPr="00FE6B95">
        <w:rPr>
          <w:rFonts w:ascii="Tahoma" w:hAnsi="Tahoma" w:cs="Tahoma"/>
          <w:lang w:val="pt-BR"/>
        </w:rPr>
        <w:t xml:space="preserve">Joanna </w:t>
      </w:r>
      <w:proofErr w:type="spellStart"/>
      <w:r w:rsidRPr="00FE6B95">
        <w:rPr>
          <w:rFonts w:ascii="Tahoma" w:hAnsi="Tahoma" w:cs="Tahoma"/>
          <w:lang w:val="pt-BR"/>
        </w:rPr>
        <w:t>Lewandowska</w:t>
      </w:r>
      <w:proofErr w:type="spellEnd"/>
    </w:p>
    <w:p w14:paraId="5B6C0F59" w14:textId="77777777" w:rsidR="00F97746" w:rsidRPr="00FE6B95" w:rsidRDefault="00F97746" w:rsidP="00955BB6">
      <w:pPr>
        <w:rPr>
          <w:rFonts w:ascii="Tahoma" w:hAnsi="Tahoma" w:cs="Tahoma"/>
          <w:lang w:val="pt-BR"/>
        </w:rPr>
      </w:pPr>
      <w:r w:rsidRPr="00FE6B95">
        <w:rPr>
          <w:rFonts w:ascii="Tahoma" w:hAnsi="Tahoma" w:cs="Tahoma"/>
          <w:lang w:val="pt-BR"/>
        </w:rPr>
        <w:t>AHAVA PR</w:t>
      </w:r>
    </w:p>
    <w:p w14:paraId="5B959E99" w14:textId="77777777" w:rsidR="00F97746" w:rsidRPr="00FE6B95" w:rsidRDefault="00F97746" w:rsidP="00955BB6">
      <w:pPr>
        <w:rPr>
          <w:rFonts w:ascii="Tahoma" w:hAnsi="Tahoma" w:cs="Tahoma"/>
          <w:lang w:val="pt-BR"/>
        </w:rPr>
      </w:pPr>
      <w:proofErr w:type="spellStart"/>
      <w:r w:rsidRPr="00FE6B95">
        <w:rPr>
          <w:rFonts w:ascii="Tahoma" w:hAnsi="Tahoma" w:cs="Tahoma"/>
          <w:lang w:val="pt-BR"/>
        </w:rPr>
        <w:t>email</w:t>
      </w:r>
      <w:proofErr w:type="spellEnd"/>
      <w:r w:rsidRPr="00FE6B95">
        <w:rPr>
          <w:rFonts w:ascii="Tahoma" w:hAnsi="Tahoma" w:cs="Tahoma"/>
          <w:lang w:val="pt-BR"/>
        </w:rPr>
        <w:t xml:space="preserve">: joanna.lewandowska@ahavapr.pl </w:t>
      </w:r>
    </w:p>
    <w:p w14:paraId="0AD5EB18" w14:textId="2B6B5D36" w:rsidR="00F97746" w:rsidRPr="002C7EB2" w:rsidRDefault="00F97746" w:rsidP="00955BB6">
      <w:pPr>
        <w:rPr>
          <w:rFonts w:ascii="Tahoma" w:hAnsi="Tahoma" w:cs="Tahoma"/>
          <w:lang w:val="en-US"/>
        </w:rPr>
      </w:pPr>
      <w:proofErr w:type="spellStart"/>
      <w:r w:rsidRPr="002C7EB2">
        <w:rPr>
          <w:rFonts w:ascii="Tahoma" w:hAnsi="Tahoma" w:cs="Tahoma"/>
          <w:lang w:val="en-US"/>
        </w:rPr>
        <w:t>tel</w:t>
      </w:r>
      <w:proofErr w:type="spellEnd"/>
      <w:r w:rsidRPr="002C7EB2">
        <w:rPr>
          <w:rFonts w:ascii="Tahoma" w:hAnsi="Tahoma" w:cs="Tahoma"/>
          <w:lang w:val="en-US"/>
        </w:rPr>
        <w:t>: +48 510 291 250</w:t>
      </w:r>
    </w:p>
    <w:sectPr w:rsidR="00F97746" w:rsidRPr="002C7E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EC32" w14:textId="77777777" w:rsidR="00EA4A4A" w:rsidRDefault="00EA4A4A" w:rsidP="005930F6">
      <w:r>
        <w:separator/>
      </w:r>
    </w:p>
  </w:endnote>
  <w:endnote w:type="continuationSeparator" w:id="0">
    <w:p w14:paraId="7FD13098" w14:textId="77777777" w:rsidR="00EA4A4A" w:rsidRDefault="00EA4A4A" w:rsidP="005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01AB" w14:textId="77777777" w:rsidR="00EA4A4A" w:rsidRDefault="00EA4A4A" w:rsidP="005930F6">
      <w:r>
        <w:separator/>
      </w:r>
    </w:p>
  </w:footnote>
  <w:footnote w:type="continuationSeparator" w:id="0">
    <w:p w14:paraId="0102E440" w14:textId="77777777" w:rsidR="00EA4A4A" w:rsidRDefault="00EA4A4A" w:rsidP="005930F6">
      <w:r>
        <w:continuationSeparator/>
      </w:r>
    </w:p>
  </w:footnote>
  <w:footnote w:id="1">
    <w:p w14:paraId="76C9D194" w14:textId="7EEFEAF7" w:rsidR="00024368" w:rsidRDefault="00024368">
      <w:pPr>
        <w:pStyle w:val="Tekstprzypisudolnego"/>
      </w:pPr>
      <w:r>
        <w:rPr>
          <w:rStyle w:val="Odwoanieprzypisudolnego"/>
        </w:rPr>
        <w:footnoteRef/>
      </w:r>
      <w:r>
        <w:t xml:space="preserve"> Raport „Otyłość i jej konsekwencje” NFZ, paźdz</w:t>
      </w:r>
      <w:r w:rsidR="00481A4F">
        <w:t>i</w:t>
      </w:r>
      <w:r>
        <w:t>ernik 2025.</w:t>
      </w:r>
    </w:p>
  </w:footnote>
  <w:footnote w:id="2">
    <w:p w14:paraId="35228128" w14:textId="513C5AA2" w:rsidR="00024368" w:rsidRPr="00292BC6" w:rsidRDefault="0002436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92BC6">
        <w:rPr>
          <w:lang w:val="en-US"/>
        </w:rPr>
        <w:t xml:space="preserve"> </w:t>
      </w:r>
      <w:proofErr w:type="spellStart"/>
      <w:r w:rsidRPr="00292BC6">
        <w:rPr>
          <w:lang w:val="en-US"/>
        </w:rPr>
        <w:t>Tamże</w:t>
      </w:r>
      <w:proofErr w:type="spellEnd"/>
      <w:r w:rsidRPr="00292BC6">
        <w:rPr>
          <w:lang w:val="en-US"/>
        </w:rPr>
        <w:t>.</w:t>
      </w:r>
    </w:p>
  </w:footnote>
  <w:footnote w:id="3">
    <w:p w14:paraId="090EC3E2" w14:textId="3E0A40A1" w:rsidR="00024368" w:rsidRPr="000119AF" w:rsidRDefault="0002436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24368">
        <w:rPr>
          <w:lang w:val="en-US"/>
        </w:rPr>
        <w:t xml:space="preserve"> Prospective studies </w:t>
      </w:r>
      <w:proofErr w:type="spellStart"/>
      <w:r w:rsidRPr="00024368">
        <w:rPr>
          <w:lang w:val="en-US"/>
        </w:rPr>
        <w:t>Callaboration</w:t>
      </w:r>
      <w:proofErr w:type="spellEnd"/>
      <w:r w:rsidRPr="00024368">
        <w:rPr>
          <w:lang w:val="en-US"/>
        </w:rPr>
        <w:t xml:space="preserve">, </w:t>
      </w:r>
      <w:r>
        <w:rPr>
          <w:lang w:val="en-US"/>
        </w:rPr>
        <w:t>“</w:t>
      </w:r>
      <w:r w:rsidRPr="00024368">
        <w:rPr>
          <w:lang w:val="en-US"/>
        </w:rPr>
        <w:t>Body-mass index an</w:t>
      </w:r>
      <w:r>
        <w:rPr>
          <w:lang w:val="en-US"/>
        </w:rPr>
        <w:t xml:space="preserve">d cause-specific mortality in 900 000 adults: collaborative analyses of 57 prospective studies”. </w:t>
      </w:r>
      <w:r w:rsidRPr="000119AF">
        <w:rPr>
          <w:i/>
          <w:iCs/>
          <w:lang w:val="en-US"/>
        </w:rPr>
        <w:t>The Lancet</w:t>
      </w:r>
      <w:r w:rsidRPr="000119AF">
        <w:rPr>
          <w:lang w:val="en-US"/>
        </w:rPr>
        <w:t xml:space="preserve"> </w:t>
      </w:r>
    </w:p>
  </w:footnote>
  <w:footnote w:id="4">
    <w:p w14:paraId="2516165A" w14:textId="5D9955E0" w:rsidR="005779C8" w:rsidRDefault="005779C8" w:rsidP="005779C8">
      <w:pPr>
        <w:pStyle w:val="Tekstprzypisudolnego"/>
      </w:pPr>
      <w:r>
        <w:rPr>
          <w:rStyle w:val="Odwoanieprzypisudolnego"/>
        </w:rPr>
        <w:footnoteRef/>
      </w:r>
      <w:r w:rsidR="009C6C22" w:rsidRPr="000119AF">
        <w:rPr>
          <w:rFonts w:ascii="inherit" w:hAnsi="inherit"/>
          <w:i/>
          <w:iCs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 w:rsidR="009C6C22" w:rsidRPr="000119AF">
        <w:rPr>
          <w:rFonts w:cstheme="minorHAnsi"/>
          <w:color w:val="242424"/>
          <w:bdr w:val="none" w:sz="0" w:space="0" w:color="auto" w:frame="1"/>
          <w:lang w:val="en-US"/>
        </w:rPr>
        <w:t>Źródło:</w:t>
      </w:r>
      <w:r w:rsidR="009C6C22" w:rsidRPr="000119AF">
        <w:rPr>
          <w:rStyle w:val="apple-converted-space"/>
          <w:rFonts w:cstheme="minorHAnsi"/>
          <w:color w:val="242424"/>
          <w:bdr w:val="none" w:sz="0" w:space="0" w:color="auto" w:frame="1"/>
          <w:lang w:val="en-US"/>
        </w:rPr>
        <w:t> </w:t>
      </w:r>
      <w:r w:rsidR="00000000">
        <w:fldChar w:fldCharType="begin"/>
      </w:r>
      <w:r w:rsidR="00000000" w:rsidRPr="00623FCE">
        <w:rPr>
          <w:lang w:val="en-US"/>
        </w:rPr>
        <w:instrText>HYPERLINK "http://www.census.gov/content/dam/Census/library/publications/2015/demo/p25-1143.pdf" \t "_blank" \o "http://www.census.gov/content/dam/Census/library/publications/2015/demo/p25-1143.pdf"</w:instrText>
      </w:r>
      <w:r w:rsidR="00000000">
        <w:fldChar w:fldCharType="separate"/>
      </w:r>
      <w:r w:rsidR="009C6C22" w:rsidRPr="000119AF">
        <w:rPr>
          <w:rStyle w:val="Hipercze"/>
          <w:rFonts w:cstheme="minorHAnsi"/>
          <w:bdr w:val="none" w:sz="0" w:space="0" w:color="auto" w:frame="1"/>
          <w:lang w:val="en-US"/>
        </w:rPr>
        <w:t>www.census.gov/content/dam/Census/library/publications/2015/demo/p25-1143.pdf</w:t>
      </w:r>
      <w:r w:rsidR="00000000">
        <w:rPr>
          <w:rStyle w:val="Hipercze"/>
          <w:rFonts w:cstheme="minorHAnsi"/>
          <w:bdr w:val="none" w:sz="0" w:space="0" w:color="auto" w:frame="1"/>
          <w:lang w:val="en-US"/>
        </w:rPr>
        <w:fldChar w:fldCharType="end"/>
      </w:r>
      <w:r w:rsidR="009C6C22" w:rsidRPr="000119AF">
        <w:rPr>
          <w:rFonts w:cstheme="minorHAnsi"/>
          <w:color w:val="242424"/>
          <w:bdr w:val="none" w:sz="0" w:space="0" w:color="auto" w:frame="1"/>
          <w:lang w:val="en-US"/>
        </w:rPr>
        <w:t xml:space="preserve">. </w:t>
      </w:r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>2015.</w:t>
      </w:r>
      <w:r w:rsidR="009C6C22" w:rsidRPr="00380FDB">
        <w:rPr>
          <w:rStyle w:val="apple-converted-space"/>
          <w:rFonts w:cstheme="minorHAnsi"/>
          <w:color w:val="242424"/>
          <w:bdr w:val="none" w:sz="0" w:space="0" w:color="auto" w:frame="1"/>
          <w:lang w:val="en-US"/>
        </w:rPr>
        <w:t> 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>Dostęp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 xml:space="preserve"> z 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>marca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 xml:space="preserve"> 2021 r.; Centers for Disease Control and Prevention.</w:t>
      </w:r>
      <w:r w:rsidR="009C6C22" w:rsidRPr="00380FDB">
        <w:rPr>
          <w:rStyle w:val="apple-converted-space"/>
          <w:rFonts w:cstheme="minorHAnsi"/>
          <w:color w:val="242424"/>
          <w:bdr w:val="none" w:sz="0" w:space="0" w:color="auto" w:frame="1"/>
          <w:lang w:val="en-US"/>
        </w:rPr>
        <w:t> </w:t>
      </w:r>
      <w:r w:rsidR="009C6C22" w:rsidRPr="00380FDB">
        <w:rPr>
          <w:rFonts w:cstheme="minorHAnsi"/>
          <w:color w:val="242424"/>
          <w:bdr w:val="none" w:sz="0" w:space="0" w:color="auto" w:frame="1"/>
        </w:rPr>
        <w:t>Dostępne na</w:t>
      </w:r>
      <w:r w:rsidR="009A4A68">
        <w:rPr>
          <w:rFonts w:cstheme="minorHAnsi"/>
          <w:color w:val="242424"/>
          <w:bdr w:val="none" w:sz="0" w:space="0" w:color="auto" w:frame="1"/>
        </w:rPr>
        <w:t xml:space="preserve"> s</w:t>
      </w:r>
      <w:r w:rsidR="009C6C22" w:rsidRPr="00380FDB">
        <w:rPr>
          <w:rFonts w:cstheme="minorHAnsi"/>
          <w:color w:val="242424"/>
          <w:bdr w:val="none" w:sz="0" w:space="0" w:color="auto" w:frame="1"/>
        </w:rPr>
        <w:t>tronie</w:t>
      </w:r>
      <w:r w:rsidR="009C6C22" w:rsidRPr="00380FDB">
        <w:rPr>
          <w:rStyle w:val="apple-converted-space"/>
          <w:rFonts w:cstheme="minorHAnsi"/>
          <w:color w:val="242424"/>
          <w:bdr w:val="none" w:sz="0" w:space="0" w:color="auto" w:frame="1"/>
        </w:rPr>
        <w:t> </w:t>
      </w:r>
      <w:hyperlink r:id="rId1" w:tgtFrame="_blank" w:tooltip="http://www.cdc.gov/nchs/fastats/obesity-overweight.htm" w:history="1">
        <w:r w:rsidR="009C6C22" w:rsidRPr="00380FDB">
          <w:rPr>
            <w:rStyle w:val="Hipercze"/>
            <w:rFonts w:cstheme="minorHAnsi"/>
            <w:bdr w:val="none" w:sz="0" w:space="0" w:color="auto" w:frame="1"/>
          </w:rPr>
          <w:t>www.cdc.gov/nchs/fastats/obesity-overweight.htm</w:t>
        </w:r>
      </w:hyperlink>
      <w:r w:rsidR="009C6C22" w:rsidRPr="00380FDB">
        <w:rPr>
          <w:rFonts w:cstheme="minorHAnsi"/>
          <w:color w:val="242424"/>
          <w:bdr w:val="none" w:sz="0" w:space="0" w:color="auto" w:frame="1"/>
        </w:rPr>
        <w:t xml:space="preserve">. 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>Dostęp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 xml:space="preserve">: 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>listopad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en-US"/>
        </w:rPr>
        <w:t xml:space="preserve"> 2020; Ma et al.</w:t>
      </w:r>
      <w:r w:rsidR="009C6C22" w:rsidRPr="00380FDB">
        <w:rPr>
          <w:rStyle w:val="apple-converted-space"/>
          <w:rFonts w:cstheme="minorHAnsi"/>
          <w:color w:val="242424"/>
          <w:bdr w:val="none" w:sz="0" w:space="0" w:color="auto" w:frame="1"/>
          <w:lang w:val="en-US"/>
        </w:rPr>
        <w:t> 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>Obesity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 xml:space="preserve"> (Silver Spring) </w:t>
      </w:r>
      <w:proofErr w:type="gramStart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>2009;17:1077</w:t>
      </w:r>
      <w:proofErr w:type="gramEnd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 xml:space="preserve">-85; IMS 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>Xponent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 xml:space="preserve"> Dec-15; Caterson et al. Diabetes 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>Obes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 xml:space="preserve"> </w:t>
      </w:r>
      <w:proofErr w:type="spellStart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>Metab</w:t>
      </w:r>
      <w:proofErr w:type="spellEnd"/>
      <w:r w:rsidR="009C6C22" w:rsidRPr="00380FDB">
        <w:rPr>
          <w:rFonts w:cstheme="minorHAnsi"/>
          <w:color w:val="242424"/>
          <w:bdr w:val="none" w:sz="0" w:space="0" w:color="auto" w:frame="1"/>
          <w:lang w:val="da-DK"/>
        </w:rPr>
        <w:t xml:space="preserve"> 2019; 21:1914-24.​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701C" w14:textId="77777777" w:rsidR="005930F6" w:rsidRDefault="005930F6">
    <w:pPr>
      <w:pStyle w:val="Nagwek"/>
    </w:pPr>
    <w:r>
      <w:rPr>
        <w:noProof/>
      </w:rPr>
      <w:drawing>
        <wp:inline distT="114300" distB="114300" distL="114300" distR="114300" wp14:anchorId="03F71219" wp14:editId="387E0E17">
          <wp:extent cx="1394847" cy="49594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847" cy="495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AE3BA6"/>
    <w:multiLevelType w:val="multilevel"/>
    <w:tmpl w:val="189C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E250E"/>
    <w:multiLevelType w:val="multilevel"/>
    <w:tmpl w:val="84EA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D1C37"/>
    <w:multiLevelType w:val="multilevel"/>
    <w:tmpl w:val="269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10DF4"/>
    <w:multiLevelType w:val="multilevel"/>
    <w:tmpl w:val="E8F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428A6"/>
    <w:multiLevelType w:val="hybridMultilevel"/>
    <w:tmpl w:val="A6F0C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40853"/>
    <w:multiLevelType w:val="multilevel"/>
    <w:tmpl w:val="1314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6120B"/>
    <w:multiLevelType w:val="multilevel"/>
    <w:tmpl w:val="A59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C0B9E"/>
    <w:multiLevelType w:val="multilevel"/>
    <w:tmpl w:val="A2D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E163D"/>
    <w:multiLevelType w:val="multilevel"/>
    <w:tmpl w:val="B488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125629">
    <w:abstractNumId w:val="0"/>
  </w:num>
  <w:num w:numId="2" w16cid:durableId="876894015">
    <w:abstractNumId w:val="1"/>
  </w:num>
  <w:num w:numId="3" w16cid:durableId="951593016">
    <w:abstractNumId w:val="6"/>
  </w:num>
  <w:num w:numId="4" w16cid:durableId="91554598">
    <w:abstractNumId w:val="9"/>
  </w:num>
  <w:num w:numId="5" w16cid:durableId="1813403681">
    <w:abstractNumId w:val="7"/>
  </w:num>
  <w:num w:numId="6" w16cid:durableId="1908029756">
    <w:abstractNumId w:val="4"/>
  </w:num>
  <w:num w:numId="7" w16cid:durableId="407069969">
    <w:abstractNumId w:val="8"/>
  </w:num>
  <w:num w:numId="8" w16cid:durableId="1044797129">
    <w:abstractNumId w:val="2"/>
  </w:num>
  <w:num w:numId="9" w16cid:durableId="2085642576">
    <w:abstractNumId w:val="5"/>
  </w:num>
  <w:num w:numId="10" w16cid:durableId="649142222">
    <w:abstractNumId w:val="10"/>
  </w:num>
  <w:num w:numId="11" w16cid:durableId="49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89"/>
    <w:rsid w:val="00002A32"/>
    <w:rsid w:val="0000457D"/>
    <w:rsid w:val="000061D6"/>
    <w:rsid w:val="000119AF"/>
    <w:rsid w:val="00016B0C"/>
    <w:rsid w:val="000236BC"/>
    <w:rsid w:val="000241E9"/>
    <w:rsid w:val="00024368"/>
    <w:rsid w:val="0003226D"/>
    <w:rsid w:val="00033E0D"/>
    <w:rsid w:val="000377ED"/>
    <w:rsid w:val="0003792B"/>
    <w:rsid w:val="000556B5"/>
    <w:rsid w:val="00057EE1"/>
    <w:rsid w:val="00065D06"/>
    <w:rsid w:val="00067AC7"/>
    <w:rsid w:val="00071EED"/>
    <w:rsid w:val="00075D78"/>
    <w:rsid w:val="00091E2D"/>
    <w:rsid w:val="0009708B"/>
    <w:rsid w:val="000A4855"/>
    <w:rsid w:val="000A4B96"/>
    <w:rsid w:val="000A65D7"/>
    <w:rsid w:val="000B0157"/>
    <w:rsid w:val="000B3246"/>
    <w:rsid w:val="000D5365"/>
    <w:rsid w:val="000E0D22"/>
    <w:rsid w:val="000E2D3F"/>
    <w:rsid w:val="000F50E2"/>
    <w:rsid w:val="000F563F"/>
    <w:rsid w:val="00106C53"/>
    <w:rsid w:val="00110B00"/>
    <w:rsid w:val="00122DE1"/>
    <w:rsid w:val="00124B91"/>
    <w:rsid w:val="00132B40"/>
    <w:rsid w:val="001425D3"/>
    <w:rsid w:val="00142EC9"/>
    <w:rsid w:val="0015019B"/>
    <w:rsid w:val="001514E9"/>
    <w:rsid w:val="00154606"/>
    <w:rsid w:val="00155CBF"/>
    <w:rsid w:val="00172972"/>
    <w:rsid w:val="001773D2"/>
    <w:rsid w:val="00180B89"/>
    <w:rsid w:val="00186482"/>
    <w:rsid w:val="00186B38"/>
    <w:rsid w:val="00187066"/>
    <w:rsid w:val="00190434"/>
    <w:rsid w:val="001932E5"/>
    <w:rsid w:val="00197C67"/>
    <w:rsid w:val="001A3317"/>
    <w:rsid w:val="001A4D15"/>
    <w:rsid w:val="001A4DF7"/>
    <w:rsid w:val="001A7AB8"/>
    <w:rsid w:val="001B563E"/>
    <w:rsid w:val="001C3C31"/>
    <w:rsid w:val="001D1421"/>
    <w:rsid w:val="001D2DED"/>
    <w:rsid w:val="001D5824"/>
    <w:rsid w:val="001E1781"/>
    <w:rsid w:val="001E373A"/>
    <w:rsid w:val="00205271"/>
    <w:rsid w:val="00210155"/>
    <w:rsid w:val="00210AC5"/>
    <w:rsid w:val="0021512D"/>
    <w:rsid w:val="00220C5E"/>
    <w:rsid w:val="002248FD"/>
    <w:rsid w:val="002276A1"/>
    <w:rsid w:val="0023146B"/>
    <w:rsid w:val="002347A1"/>
    <w:rsid w:val="002476E3"/>
    <w:rsid w:val="002518CC"/>
    <w:rsid w:val="0025364F"/>
    <w:rsid w:val="002565BE"/>
    <w:rsid w:val="00261AC5"/>
    <w:rsid w:val="002705AA"/>
    <w:rsid w:val="002706B5"/>
    <w:rsid w:val="00277FD5"/>
    <w:rsid w:val="00292BC6"/>
    <w:rsid w:val="002950E8"/>
    <w:rsid w:val="00295FC6"/>
    <w:rsid w:val="002A0435"/>
    <w:rsid w:val="002B40F4"/>
    <w:rsid w:val="002B5EBE"/>
    <w:rsid w:val="002C7EB2"/>
    <w:rsid w:val="002D0FE7"/>
    <w:rsid w:val="002D1AE9"/>
    <w:rsid w:val="002E27AC"/>
    <w:rsid w:val="002E52C5"/>
    <w:rsid w:val="00303086"/>
    <w:rsid w:val="00304B32"/>
    <w:rsid w:val="00305390"/>
    <w:rsid w:val="00307507"/>
    <w:rsid w:val="00310CE6"/>
    <w:rsid w:val="00317595"/>
    <w:rsid w:val="00317BB3"/>
    <w:rsid w:val="00320998"/>
    <w:rsid w:val="00321089"/>
    <w:rsid w:val="00321326"/>
    <w:rsid w:val="0032520A"/>
    <w:rsid w:val="00331B29"/>
    <w:rsid w:val="003353B1"/>
    <w:rsid w:val="00336189"/>
    <w:rsid w:val="00340E15"/>
    <w:rsid w:val="00344598"/>
    <w:rsid w:val="00357D90"/>
    <w:rsid w:val="003602A2"/>
    <w:rsid w:val="00362DAF"/>
    <w:rsid w:val="00365D2C"/>
    <w:rsid w:val="003748CC"/>
    <w:rsid w:val="00375864"/>
    <w:rsid w:val="003764F2"/>
    <w:rsid w:val="0038033D"/>
    <w:rsid w:val="00380FDB"/>
    <w:rsid w:val="00396C46"/>
    <w:rsid w:val="003A3D04"/>
    <w:rsid w:val="003B26B6"/>
    <w:rsid w:val="003B48EF"/>
    <w:rsid w:val="003B4F8D"/>
    <w:rsid w:val="003B513A"/>
    <w:rsid w:val="003B52E5"/>
    <w:rsid w:val="003B7640"/>
    <w:rsid w:val="003C582F"/>
    <w:rsid w:val="003C6EA2"/>
    <w:rsid w:val="003D5B61"/>
    <w:rsid w:val="003E63B8"/>
    <w:rsid w:val="003F1A48"/>
    <w:rsid w:val="003F2F6F"/>
    <w:rsid w:val="003F4DCB"/>
    <w:rsid w:val="003F5B28"/>
    <w:rsid w:val="00404EF4"/>
    <w:rsid w:val="00404F47"/>
    <w:rsid w:val="0041289E"/>
    <w:rsid w:val="004200BC"/>
    <w:rsid w:val="004243AC"/>
    <w:rsid w:val="00442A6C"/>
    <w:rsid w:val="004446B6"/>
    <w:rsid w:val="004518E5"/>
    <w:rsid w:val="00454711"/>
    <w:rsid w:val="00462607"/>
    <w:rsid w:val="00463E12"/>
    <w:rsid w:val="00480081"/>
    <w:rsid w:val="00481A4F"/>
    <w:rsid w:val="0049103C"/>
    <w:rsid w:val="004927A0"/>
    <w:rsid w:val="004946C0"/>
    <w:rsid w:val="00497B3F"/>
    <w:rsid w:val="004A6E91"/>
    <w:rsid w:val="004B3B6A"/>
    <w:rsid w:val="004D5DC4"/>
    <w:rsid w:val="004E4353"/>
    <w:rsid w:val="004F06D1"/>
    <w:rsid w:val="004F1314"/>
    <w:rsid w:val="004F1991"/>
    <w:rsid w:val="00503FD5"/>
    <w:rsid w:val="00514EC4"/>
    <w:rsid w:val="005243EB"/>
    <w:rsid w:val="0052766C"/>
    <w:rsid w:val="00534178"/>
    <w:rsid w:val="00543D2A"/>
    <w:rsid w:val="005454F2"/>
    <w:rsid w:val="005501ED"/>
    <w:rsid w:val="00550CAD"/>
    <w:rsid w:val="00551C5E"/>
    <w:rsid w:val="005530BF"/>
    <w:rsid w:val="00557B42"/>
    <w:rsid w:val="00562B25"/>
    <w:rsid w:val="005637CD"/>
    <w:rsid w:val="0056424A"/>
    <w:rsid w:val="0056785D"/>
    <w:rsid w:val="005779C8"/>
    <w:rsid w:val="00581F90"/>
    <w:rsid w:val="00582F1C"/>
    <w:rsid w:val="0058372F"/>
    <w:rsid w:val="00590B7B"/>
    <w:rsid w:val="005930F6"/>
    <w:rsid w:val="0059663B"/>
    <w:rsid w:val="005A1A51"/>
    <w:rsid w:val="005A72BC"/>
    <w:rsid w:val="005C32F3"/>
    <w:rsid w:val="005C72FD"/>
    <w:rsid w:val="005D1AB5"/>
    <w:rsid w:val="005F64EE"/>
    <w:rsid w:val="00600DDD"/>
    <w:rsid w:val="0060167C"/>
    <w:rsid w:val="006068D7"/>
    <w:rsid w:val="00615110"/>
    <w:rsid w:val="00615D60"/>
    <w:rsid w:val="00621285"/>
    <w:rsid w:val="006234B2"/>
    <w:rsid w:val="00623FCE"/>
    <w:rsid w:val="00625D53"/>
    <w:rsid w:val="00631C8D"/>
    <w:rsid w:val="00632EDC"/>
    <w:rsid w:val="006368F5"/>
    <w:rsid w:val="006542AE"/>
    <w:rsid w:val="00665083"/>
    <w:rsid w:val="00665FB3"/>
    <w:rsid w:val="006703BE"/>
    <w:rsid w:val="00674AA6"/>
    <w:rsid w:val="00681B64"/>
    <w:rsid w:val="006858A0"/>
    <w:rsid w:val="00687031"/>
    <w:rsid w:val="0069371B"/>
    <w:rsid w:val="006A2E24"/>
    <w:rsid w:val="006A58E2"/>
    <w:rsid w:val="006A5A10"/>
    <w:rsid w:val="006A6144"/>
    <w:rsid w:val="006B2282"/>
    <w:rsid w:val="006B76B3"/>
    <w:rsid w:val="006C4A81"/>
    <w:rsid w:val="006C5970"/>
    <w:rsid w:val="006C76C2"/>
    <w:rsid w:val="006D3638"/>
    <w:rsid w:val="006D538C"/>
    <w:rsid w:val="006D59E9"/>
    <w:rsid w:val="006D76F9"/>
    <w:rsid w:val="006F2742"/>
    <w:rsid w:val="006F7F5A"/>
    <w:rsid w:val="006F7FED"/>
    <w:rsid w:val="00707ACB"/>
    <w:rsid w:val="00711424"/>
    <w:rsid w:val="007137CE"/>
    <w:rsid w:val="00715584"/>
    <w:rsid w:val="00721192"/>
    <w:rsid w:val="0073158B"/>
    <w:rsid w:val="0074004A"/>
    <w:rsid w:val="0074388B"/>
    <w:rsid w:val="00751589"/>
    <w:rsid w:val="00754FE9"/>
    <w:rsid w:val="007702FC"/>
    <w:rsid w:val="00771E0D"/>
    <w:rsid w:val="00782DFE"/>
    <w:rsid w:val="00790FF2"/>
    <w:rsid w:val="00791727"/>
    <w:rsid w:val="00794749"/>
    <w:rsid w:val="0079698A"/>
    <w:rsid w:val="007A7216"/>
    <w:rsid w:val="007B0EE0"/>
    <w:rsid w:val="007B7874"/>
    <w:rsid w:val="007B7B22"/>
    <w:rsid w:val="007B7CA2"/>
    <w:rsid w:val="007C139A"/>
    <w:rsid w:val="007C4330"/>
    <w:rsid w:val="007C4D66"/>
    <w:rsid w:val="007C5CEB"/>
    <w:rsid w:val="007E12CE"/>
    <w:rsid w:val="007E48F1"/>
    <w:rsid w:val="007E64F8"/>
    <w:rsid w:val="007E6F70"/>
    <w:rsid w:val="007F07A5"/>
    <w:rsid w:val="007F4D05"/>
    <w:rsid w:val="007F64BC"/>
    <w:rsid w:val="00802D5E"/>
    <w:rsid w:val="00802E7C"/>
    <w:rsid w:val="008030B9"/>
    <w:rsid w:val="008055B2"/>
    <w:rsid w:val="008235BF"/>
    <w:rsid w:val="0083676D"/>
    <w:rsid w:val="00837199"/>
    <w:rsid w:val="008420EB"/>
    <w:rsid w:val="00843ECF"/>
    <w:rsid w:val="008502A7"/>
    <w:rsid w:val="008502B1"/>
    <w:rsid w:val="00850A24"/>
    <w:rsid w:val="008517FE"/>
    <w:rsid w:val="00856E11"/>
    <w:rsid w:val="00864C5B"/>
    <w:rsid w:val="00871A3D"/>
    <w:rsid w:val="00872D07"/>
    <w:rsid w:val="008739A3"/>
    <w:rsid w:val="0087575A"/>
    <w:rsid w:val="00877609"/>
    <w:rsid w:val="0089068F"/>
    <w:rsid w:val="00893C60"/>
    <w:rsid w:val="008A2B03"/>
    <w:rsid w:val="008A33D5"/>
    <w:rsid w:val="008A67F4"/>
    <w:rsid w:val="008B53F5"/>
    <w:rsid w:val="008B6E37"/>
    <w:rsid w:val="008C59F8"/>
    <w:rsid w:val="008D6C0F"/>
    <w:rsid w:val="008D7924"/>
    <w:rsid w:val="008E3E54"/>
    <w:rsid w:val="008E49B1"/>
    <w:rsid w:val="00907292"/>
    <w:rsid w:val="00917464"/>
    <w:rsid w:val="0092475E"/>
    <w:rsid w:val="00924E7E"/>
    <w:rsid w:val="009332F8"/>
    <w:rsid w:val="009423F7"/>
    <w:rsid w:val="009434F2"/>
    <w:rsid w:val="009435BD"/>
    <w:rsid w:val="009458D7"/>
    <w:rsid w:val="009505D0"/>
    <w:rsid w:val="00955BB6"/>
    <w:rsid w:val="009619FD"/>
    <w:rsid w:val="009679F0"/>
    <w:rsid w:val="00987E82"/>
    <w:rsid w:val="00997062"/>
    <w:rsid w:val="00997555"/>
    <w:rsid w:val="009A03FA"/>
    <w:rsid w:val="009A4A68"/>
    <w:rsid w:val="009A797B"/>
    <w:rsid w:val="009B3523"/>
    <w:rsid w:val="009B37FB"/>
    <w:rsid w:val="009C21D2"/>
    <w:rsid w:val="009C6C22"/>
    <w:rsid w:val="009D0009"/>
    <w:rsid w:val="009D2C0A"/>
    <w:rsid w:val="009F1ECA"/>
    <w:rsid w:val="00A00DDF"/>
    <w:rsid w:val="00A0108B"/>
    <w:rsid w:val="00A017EF"/>
    <w:rsid w:val="00A02676"/>
    <w:rsid w:val="00A05F90"/>
    <w:rsid w:val="00A13248"/>
    <w:rsid w:val="00A136C2"/>
    <w:rsid w:val="00A214A5"/>
    <w:rsid w:val="00A2326A"/>
    <w:rsid w:val="00A24662"/>
    <w:rsid w:val="00A37C01"/>
    <w:rsid w:val="00A44E10"/>
    <w:rsid w:val="00A52BE6"/>
    <w:rsid w:val="00A6488B"/>
    <w:rsid w:val="00A65F1E"/>
    <w:rsid w:val="00A66038"/>
    <w:rsid w:val="00A66190"/>
    <w:rsid w:val="00A75381"/>
    <w:rsid w:val="00A75BDF"/>
    <w:rsid w:val="00A76FD8"/>
    <w:rsid w:val="00A81575"/>
    <w:rsid w:val="00A8230C"/>
    <w:rsid w:val="00A85EB2"/>
    <w:rsid w:val="00A958F4"/>
    <w:rsid w:val="00AA1510"/>
    <w:rsid w:val="00AA2BFD"/>
    <w:rsid w:val="00AA550C"/>
    <w:rsid w:val="00AA5510"/>
    <w:rsid w:val="00AA6196"/>
    <w:rsid w:val="00AA6D6E"/>
    <w:rsid w:val="00AB2591"/>
    <w:rsid w:val="00AD0C12"/>
    <w:rsid w:val="00AD22BD"/>
    <w:rsid w:val="00AD6E88"/>
    <w:rsid w:val="00AE312E"/>
    <w:rsid w:val="00AE660B"/>
    <w:rsid w:val="00AE751F"/>
    <w:rsid w:val="00AF5103"/>
    <w:rsid w:val="00B35E9E"/>
    <w:rsid w:val="00B47C35"/>
    <w:rsid w:val="00B57660"/>
    <w:rsid w:val="00B602DD"/>
    <w:rsid w:val="00B652AC"/>
    <w:rsid w:val="00B707BB"/>
    <w:rsid w:val="00B713BC"/>
    <w:rsid w:val="00B74672"/>
    <w:rsid w:val="00B7628F"/>
    <w:rsid w:val="00B92118"/>
    <w:rsid w:val="00B932A8"/>
    <w:rsid w:val="00B94D8D"/>
    <w:rsid w:val="00BA31E7"/>
    <w:rsid w:val="00BA3D35"/>
    <w:rsid w:val="00BB1571"/>
    <w:rsid w:val="00BB1959"/>
    <w:rsid w:val="00BB3F6F"/>
    <w:rsid w:val="00BB6D1D"/>
    <w:rsid w:val="00BC0B74"/>
    <w:rsid w:val="00BD3E32"/>
    <w:rsid w:val="00BE13A6"/>
    <w:rsid w:val="00BE52AA"/>
    <w:rsid w:val="00BE7D02"/>
    <w:rsid w:val="00BF11E9"/>
    <w:rsid w:val="00C000BB"/>
    <w:rsid w:val="00C00BF2"/>
    <w:rsid w:val="00C0248F"/>
    <w:rsid w:val="00C04825"/>
    <w:rsid w:val="00C05C03"/>
    <w:rsid w:val="00C06D38"/>
    <w:rsid w:val="00C11996"/>
    <w:rsid w:val="00C145BB"/>
    <w:rsid w:val="00C25513"/>
    <w:rsid w:val="00C3184E"/>
    <w:rsid w:val="00C321DB"/>
    <w:rsid w:val="00C33DA6"/>
    <w:rsid w:val="00C354E4"/>
    <w:rsid w:val="00C45406"/>
    <w:rsid w:val="00C46031"/>
    <w:rsid w:val="00C4725E"/>
    <w:rsid w:val="00C52869"/>
    <w:rsid w:val="00C5557F"/>
    <w:rsid w:val="00C62B4D"/>
    <w:rsid w:val="00C75E48"/>
    <w:rsid w:val="00C766F2"/>
    <w:rsid w:val="00C808A2"/>
    <w:rsid w:val="00C83B63"/>
    <w:rsid w:val="00C852F5"/>
    <w:rsid w:val="00C903E9"/>
    <w:rsid w:val="00C92C79"/>
    <w:rsid w:val="00C930C1"/>
    <w:rsid w:val="00C94589"/>
    <w:rsid w:val="00CA161C"/>
    <w:rsid w:val="00CB1A00"/>
    <w:rsid w:val="00CB54D5"/>
    <w:rsid w:val="00CC4801"/>
    <w:rsid w:val="00CC647F"/>
    <w:rsid w:val="00CD6316"/>
    <w:rsid w:val="00CE2A3F"/>
    <w:rsid w:val="00CF067D"/>
    <w:rsid w:val="00CF1B46"/>
    <w:rsid w:val="00CF2354"/>
    <w:rsid w:val="00CF3B82"/>
    <w:rsid w:val="00D04644"/>
    <w:rsid w:val="00D11A71"/>
    <w:rsid w:val="00D1636E"/>
    <w:rsid w:val="00D22F89"/>
    <w:rsid w:val="00D31CBF"/>
    <w:rsid w:val="00D32EC9"/>
    <w:rsid w:val="00D33528"/>
    <w:rsid w:val="00D53877"/>
    <w:rsid w:val="00D54A0F"/>
    <w:rsid w:val="00D6369F"/>
    <w:rsid w:val="00D70E9F"/>
    <w:rsid w:val="00D72B2A"/>
    <w:rsid w:val="00D776F0"/>
    <w:rsid w:val="00D8156B"/>
    <w:rsid w:val="00D83263"/>
    <w:rsid w:val="00D83C28"/>
    <w:rsid w:val="00D86358"/>
    <w:rsid w:val="00D867D9"/>
    <w:rsid w:val="00D87977"/>
    <w:rsid w:val="00D91119"/>
    <w:rsid w:val="00DA1D79"/>
    <w:rsid w:val="00DB227C"/>
    <w:rsid w:val="00DB4533"/>
    <w:rsid w:val="00DC140C"/>
    <w:rsid w:val="00DC1E81"/>
    <w:rsid w:val="00DD300D"/>
    <w:rsid w:val="00DD49D0"/>
    <w:rsid w:val="00DD6123"/>
    <w:rsid w:val="00DE0D52"/>
    <w:rsid w:val="00DE2752"/>
    <w:rsid w:val="00DF5706"/>
    <w:rsid w:val="00E047E1"/>
    <w:rsid w:val="00E05CA8"/>
    <w:rsid w:val="00E0701A"/>
    <w:rsid w:val="00E104AA"/>
    <w:rsid w:val="00E10A56"/>
    <w:rsid w:val="00E11432"/>
    <w:rsid w:val="00E11D8E"/>
    <w:rsid w:val="00E12A7A"/>
    <w:rsid w:val="00E13468"/>
    <w:rsid w:val="00E2138D"/>
    <w:rsid w:val="00E215A2"/>
    <w:rsid w:val="00E30C9D"/>
    <w:rsid w:val="00E317C9"/>
    <w:rsid w:val="00E36350"/>
    <w:rsid w:val="00E4254F"/>
    <w:rsid w:val="00E54D8A"/>
    <w:rsid w:val="00E63877"/>
    <w:rsid w:val="00E70245"/>
    <w:rsid w:val="00E71011"/>
    <w:rsid w:val="00E7169D"/>
    <w:rsid w:val="00E71BF2"/>
    <w:rsid w:val="00E7238B"/>
    <w:rsid w:val="00E83F13"/>
    <w:rsid w:val="00E872C9"/>
    <w:rsid w:val="00E92918"/>
    <w:rsid w:val="00E94910"/>
    <w:rsid w:val="00EA1318"/>
    <w:rsid w:val="00EA1927"/>
    <w:rsid w:val="00EA3484"/>
    <w:rsid w:val="00EA4A4A"/>
    <w:rsid w:val="00EB3F77"/>
    <w:rsid w:val="00EB4113"/>
    <w:rsid w:val="00EB4889"/>
    <w:rsid w:val="00EB4BC1"/>
    <w:rsid w:val="00EB6394"/>
    <w:rsid w:val="00EC3196"/>
    <w:rsid w:val="00EC334C"/>
    <w:rsid w:val="00EC4560"/>
    <w:rsid w:val="00EC5083"/>
    <w:rsid w:val="00EC720E"/>
    <w:rsid w:val="00ED16D1"/>
    <w:rsid w:val="00EF18D8"/>
    <w:rsid w:val="00EF63C2"/>
    <w:rsid w:val="00EF7C3A"/>
    <w:rsid w:val="00F0776E"/>
    <w:rsid w:val="00F10EA4"/>
    <w:rsid w:val="00F16F61"/>
    <w:rsid w:val="00F22742"/>
    <w:rsid w:val="00F269A7"/>
    <w:rsid w:val="00F31818"/>
    <w:rsid w:val="00F53E28"/>
    <w:rsid w:val="00F76735"/>
    <w:rsid w:val="00F76CCF"/>
    <w:rsid w:val="00F85169"/>
    <w:rsid w:val="00F85BE5"/>
    <w:rsid w:val="00F868F9"/>
    <w:rsid w:val="00F87172"/>
    <w:rsid w:val="00F90D5B"/>
    <w:rsid w:val="00F90F66"/>
    <w:rsid w:val="00F91267"/>
    <w:rsid w:val="00F97746"/>
    <w:rsid w:val="00FA1B2B"/>
    <w:rsid w:val="00FA422E"/>
    <w:rsid w:val="00FA69A1"/>
    <w:rsid w:val="00FA7213"/>
    <w:rsid w:val="00FB2BEB"/>
    <w:rsid w:val="00FC7FBC"/>
    <w:rsid w:val="00FD00C5"/>
    <w:rsid w:val="00FE45BF"/>
    <w:rsid w:val="00FE6B95"/>
    <w:rsid w:val="0BD09409"/>
    <w:rsid w:val="28DAEE02"/>
    <w:rsid w:val="293A9275"/>
    <w:rsid w:val="29AA0696"/>
    <w:rsid w:val="39AB5C5C"/>
    <w:rsid w:val="44F1BB08"/>
    <w:rsid w:val="48457C53"/>
    <w:rsid w:val="5B4BBB3D"/>
    <w:rsid w:val="5CCE670E"/>
    <w:rsid w:val="6EBFB94A"/>
    <w:rsid w:val="756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31D7"/>
  <w15:chartTrackingRefBased/>
  <w15:docId w15:val="{CB933CBA-B69C-564A-A647-67E12029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48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488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B4889"/>
  </w:style>
  <w:style w:type="character" w:styleId="Pogrubienie">
    <w:name w:val="Strong"/>
    <w:basedOn w:val="Domylnaczcionkaakapitu"/>
    <w:uiPriority w:val="22"/>
    <w:qFormat/>
    <w:rsid w:val="00EB48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B48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3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0F6"/>
  </w:style>
  <w:style w:type="paragraph" w:styleId="Stopka">
    <w:name w:val="footer"/>
    <w:basedOn w:val="Normalny"/>
    <w:link w:val="StopkaZnak"/>
    <w:uiPriority w:val="99"/>
    <w:unhideWhenUsed/>
    <w:rsid w:val="00593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0F6"/>
  </w:style>
  <w:style w:type="character" w:styleId="Odwoaniedokomentarza">
    <w:name w:val="annotation reference"/>
    <w:basedOn w:val="Domylnaczcionkaakapitu"/>
    <w:uiPriority w:val="99"/>
    <w:semiHidden/>
    <w:unhideWhenUsed/>
    <w:rsid w:val="009A7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9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97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B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B22"/>
    <w:rPr>
      <w:vertAlign w:val="superscript"/>
    </w:rPr>
  </w:style>
  <w:style w:type="character" w:customStyle="1" w:styleId="normaltextrun">
    <w:name w:val="normaltextrun"/>
    <w:basedOn w:val="Domylnaczcionkaakapitu"/>
    <w:rsid w:val="00CC4801"/>
  </w:style>
  <w:style w:type="character" w:styleId="Nierozpoznanawzmianka">
    <w:name w:val="Unresolved Mention"/>
    <w:basedOn w:val="Domylnaczcionkaakapitu"/>
    <w:uiPriority w:val="99"/>
    <w:semiHidden/>
    <w:unhideWhenUsed/>
    <w:rsid w:val="00497B3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0A56"/>
  </w:style>
  <w:style w:type="character" w:styleId="UyteHipercze">
    <w:name w:val="FollowedHyperlink"/>
    <w:basedOn w:val="Domylnaczcionkaakapitu"/>
    <w:uiPriority w:val="99"/>
    <w:semiHidden/>
    <w:unhideWhenUsed/>
    <w:rsid w:val="00247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0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4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59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72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3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4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49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8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05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82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2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6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21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57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24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91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42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833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4251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98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495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12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02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575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otylosc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otylosci.pl/specjali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otylosci.pl/pomocni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nchs/fastats/obesity-overweight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E54916-82C5-2E4D-8742-3EDB266E33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1006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AHAVA PR</dc:creator>
  <cp:keywords/>
  <dc:description/>
  <cp:lastModifiedBy>AHAVA PR</cp:lastModifiedBy>
  <cp:revision>29</cp:revision>
  <dcterms:created xsi:type="dcterms:W3CDTF">2026-02-26T22:30:00Z</dcterms:created>
  <dcterms:modified xsi:type="dcterms:W3CDTF">2026-03-02T11:13:00Z</dcterms:modified>
</cp:coreProperties>
</file>