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.484085083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933575" cy="40767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076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0.7861328125" w:line="262.9391384124756" w:lineRule="auto"/>
        <w:ind w:left="242.42637634277344" w:right="220.47485351562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Właściciel sieci sklepów Tedi podpisał umowę najmu w CH Plejada Sosnowiec – kolejny duży najemca pojawi się w modernizowanym obiekcie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022216796875" w:line="265.70640563964844" w:lineRule="auto"/>
        <w:ind w:left="13.147201538085938" w:right="1.302490234375" w:firstLine="5.1792144775390625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Centrum Handlowe Plejada w Sosnowcu, jedno z kluczowych miejsc zakupowych w regionie, które przechodzi kompleksową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transformację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 repozycjonowanie tenant mixu, podpisało umowę najmu z Tedi Sieć Handlowa Sp. z o.o. Za komercjalizację i kompleksowe zarządzanie obiektem należącym do St Martins Europe BV odpowiada zespół międzynarodowej agencji doradczej Cushman &amp; Wakefield. Nowa koncepcja przestrzeni handlowej oraz przyjęta strategia konsekwentnie przyciągają nowe marki.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196533203125" w:line="265.5564880371094" w:lineRule="auto"/>
        <w:ind w:left="12.947998046875" w:right="-1.3623046875" w:hanging="2.589569091796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Zgodnie z podpisaną umową, sklep Tedi zajmie lokal o powierzchni 710 mkw., wzmacniając przyszłą ofertę Plejady w segmencie codziennych zakupów. Asortyment marki obejmuje m.in. artykuły dekoracyjne i rękodzielnicze, produkty drogeryjne i toaletowe, a także akcesoria samochodowe i warsztatowe oraz artykuły i karmy dla zwierząt. To kategorie, które w naturalny sposób uzupełniają strukturę najemców centrum i odpowiadają na potrzeby klientów dokonujących regularnych zakupów.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3216552734375" w:line="265.5566883087158" w:lineRule="auto"/>
        <w:ind w:left="0" w:right="-6.400146484375" w:firstLine="17.131195068359375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“W ostatnich latach obserwujemy wyraźny wzrost zainteresowania klientów markami oferującymi funkcjonalny, przystępny cenowo asortyment, odpowiadający na ich codzienne potrzeby. Podpisanie umowy z siecią Tedi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jest elementem szerszej strategii komercjalizacji Plejady, której celem jest budowanie zrównoważonej i komplementarnej oferty, wzmacniającej częstotliwość wizyt i atrakcyjność centrum w skali lokalnej”, mówi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Ada Budynek, Leasing Team Manager w międzynarodowej agencji doradczej Cushman &amp; Wakefield.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7220458984375" w:line="265.55651664733887" w:lineRule="auto"/>
        <w:ind w:left="9.561614990234375" w:right="-1.9287109375" w:firstLine="1.79275512695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ramach modernizacji Plejada Sosnowiec przechodzi szereg zmian obejmujących odświeżenie wnętrz, przebudowę stref usługowych oraz wprowadzenie nowych udogodnień dla odwiedzających. Nowa strefa gastronomiczna, przestrzenie rekreacyjne i odświeżony design to tylko część zmian realizowanych przez właściciela obiektu. Celem działań jest </w:t>
      </w:r>
      <w:r w:rsidDel="00000000" w:rsidR="00000000" w:rsidRPr="00000000">
        <w:rPr>
          <w:sz w:val="20"/>
          <w:szCs w:val="20"/>
          <w:rtl w:val="0"/>
        </w:rPr>
        <w:t xml:space="preserve">budowanie przewagi konkurencyjnej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centrum handlowego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 dostosowanie jego architektury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oraz systemów do najwyższych standardów funkcjonalności i optymalizacji energochłonności.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322265625" w:line="265.4360103607178" w:lineRule="auto"/>
        <w:ind w:left="9.561614990234375" w:right="-0.191650390625" w:firstLine="3.386383056640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Zawarcie umowy z marką Tedi wpisuje się w długofalowy proces repozycjonowania Plejady Sosnowiec, w którym kluczową rolę odgrywa dywersyfikacja oferty oraz świadome kształtowanie struktury najemców, odpowiadającej na realne potrzeby klientów i specyfikę lokalnego rynku, co wzmacnia pozycję centrum jako wygodnego i kompleksowego miejsca zakupów. Dzięki modernizacji obecni i nowi najemcy postrzegają Plejadę Sosnowiec nie tylko jako stabilnego partnera biznesowego, lecz także jako centrum o dużym potencjale rozwojowym.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8216552734375" w:line="265.15477180480957" w:lineRule="auto"/>
        <w:ind w:left="15.139236450195312" w:right="-1.0107421875" w:firstLine="3.7847900390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Centrum Handlowe Plejada Sosnowiec zlokalizowane jest przy ulicy Staszica 8b, w dogodnym punkcie miasta, co zapewnia łatwy dojazd zarówno samochodem, jak i komunikacją miejską. Obecnie posiada największą ofertę handlową w mieście – na ponad 33 tys. mkw. powierzchni znajduje się ok. 80 sklepów, punkty usługowe, strefy gastronomiczne i rozrywkowe, a także hipermarket Carrefour.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7.0550537109375" w:line="240" w:lineRule="auto"/>
        <w:ind w:left="21.92398071289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ODATKOWE INFORMACJE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5.4598999023438" w:line="240" w:lineRule="auto"/>
        <w:ind w:left="263.7841033935547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696b6b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696b6b"/>
          <w:sz w:val="18"/>
          <w:szCs w:val="18"/>
          <w:u w:val="none"/>
          <w:shd w:fill="auto" w:val="clear"/>
          <w:vertAlign w:val="baseline"/>
          <w:rtl w:val="0"/>
        </w:rPr>
        <w:t xml:space="preserve">Karolina Samczyńska-Fiślak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014892578125" w:line="240" w:lineRule="auto"/>
        <w:ind w:left="259.8239898681640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96b6b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96b6b"/>
          <w:sz w:val="18"/>
          <w:szCs w:val="18"/>
          <w:u w:val="none"/>
          <w:shd w:fill="auto" w:val="clear"/>
          <w:vertAlign w:val="baseline"/>
          <w:rtl w:val="0"/>
        </w:rPr>
        <w:t xml:space="preserve">Cushman &amp; Wakefield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05126953125" w:line="240" w:lineRule="auto"/>
        <w:ind w:left="252.624130249023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96b6b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96b6b"/>
          <w:sz w:val="18"/>
          <w:szCs w:val="18"/>
          <w:u w:val="none"/>
          <w:shd w:fill="auto" w:val="clear"/>
          <w:vertAlign w:val="baseline"/>
          <w:rtl w:val="0"/>
        </w:rPr>
        <w:t xml:space="preserve">Tel: + 48 22 820 20 20; 691 060 202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0072631835938" w:line="240" w:lineRule="auto"/>
        <w:ind w:left="257.8440093994140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696b6b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696b6b"/>
          <w:sz w:val="18"/>
          <w:szCs w:val="18"/>
          <w:u w:val="none"/>
          <w:shd w:fill="auto" w:val="clear"/>
          <w:vertAlign w:val="baseline"/>
          <w:rtl w:val="0"/>
        </w:rPr>
        <w:t xml:space="preserve">e-mail: Karolina.samczynska@cushwake.com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.4840850830078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696b6b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1933575" cy="40767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076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696b6b"/>
          <w:sz w:val="18"/>
          <w:szCs w:val="18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O Cushman &amp; Wakefield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539794921875" w:line="234.70616340637207" w:lineRule="auto"/>
        <w:ind w:left="12.180023193359375" w:right="4.111328125" w:firstLine="4.8239898681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Cushman &amp; Wakefield (NYSE: CWK) jest wiodącą na świecie firmą świadczącą usługi na rzecz właścicieli i najemców nieruchomości komercyjnych. Zatrudnia ok. 52 tys. pracowników w niemal 400 biurach i 60 krajach na całym świecie. W 2024 roku jej przychody wyniosły 9,4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 Better never settles Cushman &amp; Wakefield otrzymuje wiele wyróżnień oraz nagród w konkursach branżowych i biznesowych. Dodatkowe informacje na stronie www.cushmanwakefield.com.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7089843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KONIEC -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48.540649414062" w:line="240" w:lineRule="auto"/>
        <w:ind w:left="21.92398071289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ODATKOWE INFORMACJE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5.4598999023438" w:line="240" w:lineRule="auto"/>
        <w:ind w:left="263.7841033935547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696b6b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696b6b"/>
          <w:sz w:val="18"/>
          <w:szCs w:val="18"/>
          <w:u w:val="none"/>
          <w:shd w:fill="auto" w:val="clear"/>
          <w:vertAlign w:val="baseline"/>
          <w:rtl w:val="0"/>
        </w:rPr>
        <w:t xml:space="preserve">Karolina Samczyńska-Fiślak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014892578125" w:line="240" w:lineRule="auto"/>
        <w:ind w:left="259.8239898681640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96b6b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96b6b"/>
          <w:sz w:val="18"/>
          <w:szCs w:val="18"/>
          <w:u w:val="none"/>
          <w:shd w:fill="auto" w:val="clear"/>
          <w:vertAlign w:val="baseline"/>
          <w:rtl w:val="0"/>
        </w:rPr>
        <w:t xml:space="preserve">Cushman &amp; Wakefield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05126953125" w:line="240" w:lineRule="auto"/>
        <w:ind w:left="252.624130249023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96b6b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696b6b"/>
          <w:sz w:val="18"/>
          <w:szCs w:val="18"/>
          <w:u w:val="none"/>
          <w:shd w:fill="auto" w:val="clear"/>
          <w:vertAlign w:val="baseline"/>
          <w:rtl w:val="0"/>
        </w:rPr>
        <w:t xml:space="preserve">Tel: + 48 22 820 20 20; 691 060 202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0072631835938" w:line="240" w:lineRule="auto"/>
        <w:ind w:left="257.8440093994140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696b6b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696b6b"/>
          <w:sz w:val="18"/>
          <w:szCs w:val="18"/>
          <w:u w:val="none"/>
          <w:shd w:fill="auto" w:val="clear"/>
          <w:vertAlign w:val="baseline"/>
          <w:rtl w:val="0"/>
        </w:rPr>
        <w:t xml:space="preserve">e-mail: Karolina.samczynska@cushwake.com </w:t>
      </w:r>
    </w:p>
    <w:sectPr>
      <w:pgSz w:h="16820" w:w="11900" w:orient="portrait"/>
      <w:pgMar w:bottom="763.6799621582031" w:top="1555.999755859375" w:left="1215.5159759521484" w:right="950.744628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