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A0CC" w14:textId="49DEEFAC" w:rsidR="003F4C16" w:rsidRDefault="003F4C16" w:rsidP="003F4C16">
      <w:pPr>
        <w:pStyle w:val="XFG-Nazwadokumentu"/>
        <w:spacing w:after="280"/>
        <w:rPr>
          <w:sz w:val="40"/>
          <w:szCs w:val="40"/>
        </w:rPr>
      </w:pPr>
      <w:r w:rsidRPr="5A1ECD9C">
        <w:rPr>
          <w:sz w:val="40"/>
          <w:szCs w:val="40"/>
        </w:rPr>
        <w:t xml:space="preserve">Xtreme Fitness Gyms w Sępólnie Krajeńskim już otwarty </w:t>
      </w:r>
      <w:r w:rsidRPr="5A1ECD9C">
        <w:rPr>
          <w:b w:val="0"/>
          <w:bCs w:val="0"/>
          <w:sz w:val="40"/>
          <w:szCs w:val="40"/>
        </w:rPr>
        <w:t>– szósty klub sieci w województwie kujawsko</w:t>
      </w:r>
      <w:r w:rsidR="737F8804" w:rsidRPr="5A1ECD9C">
        <w:rPr>
          <w:b w:val="0"/>
          <w:bCs w:val="0"/>
          <w:sz w:val="40"/>
          <w:szCs w:val="40"/>
        </w:rPr>
        <w:t>-</w:t>
      </w:r>
      <w:r w:rsidRPr="5A1ECD9C">
        <w:rPr>
          <w:b w:val="0"/>
          <w:bCs w:val="0"/>
          <w:sz w:val="40"/>
          <w:szCs w:val="40"/>
        </w:rPr>
        <w:t>pomorskim i 161. w Polsce</w:t>
      </w:r>
    </w:p>
    <w:p w14:paraId="07861BA3" w14:textId="77777777" w:rsidR="003F4C16" w:rsidRDefault="003F4C16" w:rsidP="00E82EEF">
      <w:pPr>
        <w:pStyle w:val="XFG-Nazwadokumentu"/>
        <w:spacing w:after="280"/>
        <w:jc w:val="both"/>
        <w:rPr>
          <w:sz w:val="22"/>
          <w:szCs w:val="22"/>
        </w:rPr>
      </w:pPr>
      <w:r w:rsidRPr="003F4C16">
        <w:rPr>
          <w:sz w:val="22"/>
          <w:szCs w:val="22"/>
        </w:rPr>
        <w:t>19 lutego 2026 r. przy ul. Tadeusza Kościuszki 22 w Sępólnie Krajeńskim został otwarty pierwszy klub sieci Xtreme Fitness Gyms w tym mieście – nowoczesna siłownia i klub fitness z sześcioma strefami treningowymi, szeroką ofertą zajęć grupowych i konsultacjami trenerskimi w cenie karnetu. To jednocześnie szósty klub Xtreme Fitness Gyms w województwie kujawsko</w:t>
      </w:r>
      <w:r w:rsidRPr="003F4C16">
        <w:rPr>
          <w:sz w:val="22"/>
          <w:szCs w:val="22"/>
        </w:rPr>
        <w:noBreakHyphen/>
        <w:t>pomorskim oraz 161. lokalizacja sieci w Polsce, co podkreśla skalę obecności marki na krajowym rynku fitness.</w:t>
      </w:r>
    </w:p>
    <w:p w14:paraId="688FC551" w14:textId="77D00A04" w:rsidR="003F4C16" w:rsidRPr="003F4C16" w:rsidRDefault="003F4C16" w:rsidP="003F4C16">
      <w:pPr>
        <w:pStyle w:val="XFG-Nazwadokumentu"/>
        <w:jc w:val="both"/>
        <w:rPr>
          <w:b w:val="0"/>
          <w:bCs w:val="0"/>
          <w:sz w:val="22"/>
          <w:szCs w:val="22"/>
          <w:lang w:val="pl-PL"/>
        </w:rPr>
      </w:pPr>
      <w:r w:rsidRPr="003F4C16">
        <w:rPr>
          <w:b w:val="0"/>
          <w:bCs w:val="0"/>
          <w:sz w:val="22"/>
          <w:szCs w:val="22"/>
          <w:lang w:val="pl-PL"/>
        </w:rPr>
        <w:t xml:space="preserve">Xtreme Fitness Gyms Sępólno Krajeńskie działa w centrum miasta, przy ul. Tadeusza Kościuszki 22, co ułatwia dojazd zarówno mieszkańcom Sępólna, jak i okolicznych miejscowości. Klub został zaprojektowany jako nowoczesna, wielostrefowa przestrzeń treningowa – w jednym miejscu funkcjonuje strefa </w:t>
      </w:r>
      <w:proofErr w:type="spellStart"/>
      <w:r w:rsidRPr="003F4C16">
        <w:rPr>
          <w:b w:val="0"/>
          <w:bCs w:val="0"/>
          <w:sz w:val="22"/>
          <w:szCs w:val="22"/>
          <w:lang w:val="pl-PL"/>
        </w:rPr>
        <w:t>cardio</w:t>
      </w:r>
      <w:proofErr w:type="spellEnd"/>
      <w:r w:rsidRPr="003F4C16">
        <w:rPr>
          <w:b w:val="0"/>
          <w:bCs w:val="0"/>
          <w:sz w:val="22"/>
          <w:szCs w:val="22"/>
          <w:lang w:val="pl-PL"/>
        </w:rPr>
        <w:t xml:space="preserve">, strefa funkcjonalna, strefa maszyn siłowych, strefa </w:t>
      </w:r>
      <w:proofErr w:type="spellStart"/>
      <w:r w:rsidRPr="003F4C16">
        <w:rPr>
          <w:b w:val="0"/>
          <w:bCs w:val="0"/>
          <w:sz w:val="22"/>
          <w:szCs w:val="22"/>
          <w:lang w:val="pl-PL"/>
        </w:rPr>
        <w:t>airzone</w:t>
      </w:r>
      <w:proofErr w:type="spellEnd"/>
      <w:r w:rsidRPr="003F4C16">
        <w:rPr>
          <w:b w:val="0"/>
          <w:bCs w:val="0"/>
          <w:sz w:val="22"/>
          <w:szCs w:val="22"/>
          <w:lang w:val="pl-PL"/>
        </w:rPr>
        <w:t>, strefa wolnych ciężarów oraz strefa fitness przeznaczona na zajęcia grupowe.</w:t>
      </w:r>
    </w:p>
    <w:p w14:paraId="08BD6D3E" w14:textId="14835452" w:rsidR="003F4C16" w:rsidRPr="003F4C16" w:rsidRDefault="003F4C16" w:rsidP="003F4C16">
      <w:pPr>
        <w:pStyle w:val="XFG-Nazwadokumentu"/>
        <w:jc w:val="both"/>
        <w:rPr>
          <w:b w:val="0"/>
          <w:bCs w:val="0"/>
          <w:sz w:val="22"/>
          <w:szCs w:val="22"/>
          <w:lang w:val="pl-PL"/>
        </w:rPr>
      </w:pPr>
      <w:r w:rsidRPr="003F4C16">
        <w:rPr>
          <w:b w:val="0"/>
          <w:bCs w:val="0"/>
          <w:sz w:val="22"/>
          <w:szCs w:val="22"/>
          <w:lang w:val="pl-PL"/>
        </w:rPr>
        <w:t xml:space="preserve">– Od kilku lat inwestujemy konsekwentnie w miasta powiatowe, bo widzimy, jak szybko rośnie potrzeba dostępu do profesjonalnej infrastruktury sportowej także poza dużymi aglomeracjami – mówi </w:t>
      </w:r>
      <w:r w:rsidRPr="00876942">
        <w:rPr>
          <w:sz w:val="22"/>
          <w:szCs w:val="22"/>
          <w:lang w:val="pl-PL"/>
        </w:rPr>
        <w:t>Filip Puchalski, Commercial Director Xtreme Fitness Gyms.</w:t>
      </w:r>
      <w:r w:rsidRPr="003F4C16">
        <w:rPr>
          <w:b w:val="0"/>
          <w:bCs w:val="0"/>
          <w:sz w:val="22"/>
          <w:szCs w:val="22"/>
          <w:lang w:val="pl-PL"/>
        </w:rPr>
        <w:t xml:space="preserve"> – Otwarcie klubu w Sępólnie Krajeńskim, szóstego obiektu naszej sieci w województwie kujawsko</w:t>
      </w:r>
      <w:r w:rsidRPr="003F4C16">
        <w:rPr>
          <w:rFonts w:ascii="Cambria Math" w:hAnsi="Cambria Math" w:cs="Cambria Math"/>
          <w:b w:val="0"/>
          <w:bCs w:val="0"/>
          <w:sz w:val="22"/>
          <w:szCs w:val="22"/>
          <w:lang w:val="pl-PL"/>
        </w:rPr>
        <w:t>‑</w:t>
      </w:r>
      <w:r w:rsidRPr="003F4C16">
        <w:rPr>
          <w:b w:val="0"/>
          <w:bCs w:val="0"/>
          <w:sz w:val="22"/>
          <w:szCs w:val="22"/>
          <w:lang w:val="pl-PL"/>
        </w:rPr>
        <w:t>pomorskim i 161. w Polsce, to dla nas ważny krok: włączamy lokalną społeczność w ogólnopolską sieć, w której liczy się nie tylko sprzęt, ale przede wszystkim atmosfera i stałe wsparcie trenerskie.</w:t>
      </w:r>
    </w:p>
    <w:p w14:paraId="6614A635" w14:textId="77777777" w:rsidR="003F4C16" w:rsidRPr="003F4C16" w:rsidRDefault="003F4C16" w:rsidP="003F4C16">
      <w:pPr>
        <w:pStyle w:val="XFG-Nazwadokumentu"/>
        <w:jc w:val="both"/>
        <w:rPr>
          <w:sz w:val="22"/>
          <w:szCs w:val="22"/>
          <w:lang w:val="pl-PL"/>
        </w:rPr>
      </w:pPr>
      <w:r w:rsidRPr="003F4C16">
        <w:rPr>
          <w:sz w:val="22"/>
          <w:szCs w:val="22"/>
          <w:lang w:val="pl-PL"/>
        </w:rPr>
        <w:t>Sześć stref, konsultacje trenerskie i zajęcia w cenie</w:t>
      </w:r>
    </w:p>
    <w:p w14:paraId="4139326B" w14:textId="77777777" w:rsidR="003F4C16" w:rsidRPr="003F4C16" w:rsidRDefault="003F4C16" w:rsidP="003F4C16">
      <w:pPr>
        <w:pStyle w:val="XFG-Nazwadokumentu"/>
        <w:jc w:val="both"/>
        <w:rPr>
          <w:b w:val="0"/>
          <w:bCs w:val="0"/>
          <w:sz w:val="22"/>
          <w:szCs w:val="22"/>
          <w:lang w:val="pl-PL"/>
        </w:rPr>
      </w:pPr>
      <w:r w:rsidRPr="003F4C16">
        <w:rPr>
          <w:b w:val="0"/>
          <w:bCs w:val="0"/>
          <w:sz w:val="22"/>
          <w:szCs w:val="22"/>
          <w:lang w:val="pl-PL"/>
        </w:rPr>
        <w:t xml:space="preserve">Klub oferuje pełen przekrój możliwości treningowych: w strefie </w:t>
      </w:r>
      <w:proofErr w:type="spellStart"/>
      <w:r w:rsidRPr="003F4C16">
        <w:rPr>
          <w:b w:val="0"/>
          <w:bCs w:val="0"/>
          <w:sz w:val="22"/>
          <w:szCs w:val="22"/>
          <w:lang w:val="pl-PL"/>
        </w:rPr>
        <w:t>cardio</w:t>
      </w:r>
      <w:proofErr w:type="spellEnd"/>
      <w:r w:rsidRPr="003F4C16">
        <w:rPr>
          <w:b w:val="0"/>
          <w:bCs w:val="0"/>
          <w:sz w:val="22"/>
          <w:szCs w:val="22"/>
          <w:lang w:val="pl-PL"/>
        </w:rPr>
        <w:t xml:space="preserve"> znajdują się bieżnie, rowerki, maszyny eliptyczne, </w:t>
      </w:r>
      <w:proofErr w:type="spellStart"/>
      <w:r w:rsidRPr="003F4C16">
        <w:rPr>
          <w:b w:val="0"/>
          <w:bCs w:val="0"/>
          <w:sz w:val="22"/>
          <w:szCs w:val="22"/>
          <w:lang w:val="pl-PL"/>
        </w:rPr>
        <w:t>steppery</w:t>
      </w:r>
      <w:proofErr w:type="spellEnd"/>
      <w:r w:rsidRPr="003F4C16">
        <w:rPr>
          <w:b w:val="0"/>
          <w:bCs w:val="0"/>
          <w:sz w:val="22"/>
          <w:szCs w:val="22"/>
          <w:lang w:val="pl-PL"/>
        </w:rPr>
        <w:t xml:space="preserve"> i schody, natomiast w strefach siłowych i funkcjonalnych – maszyny półwolne, wolne ciężary i sprzęt do treningu funkcjonalnego, zaprojektowane tak, aby bezpiecznie trenować zarówno początkujących, jak i zaawansowanych. Strefa fitness jest miejscem zajęć grupowych, obejmujących m.in. treningi </w:t>
      </w:r>
      <w:proofErr w:type="spellStart"/>
      <w:r w:rsidRPr="003F4C16">
        <w:rPr>
          <w:b w:val="0"/>
          <w:bCs w:val="0"/>
          <w:sz w:val="22"/>
          <w:szCs w:val="22"/>
          <w:lang w:val="pl-PL"/>
        </w:rPr>
        <w:t>cardio</w:t>
      </w:r>
      <w:proofErr w:type="spellEnd"/>
      <w:r w:rsidRPr="003F4C16">
        <w:rPr>
          <w:b w:val="0"/>
          <w:bCs w:val="0"/>
          <w:sz w:val="22"/>
          <w:szCs w:val="22"/>
          <w:lang w:val="pl-PL"/>
        </w:rPr>
        <w:t>, wzmacniające, taneczne, funkcjonalne, mentalne i siłowe.</w:t>
      </w:r>
    </w:p>
    <w:p w14:paraId="4A5013AE" w14:textId="77777777" w:rsidR="003F4C16" w:rsidRPr="003F4C16" w:rsidRDefault="003F4C16" w:rsidP="003F4C16">
      <w:pPr>
        <w:pStyle w:val="XFG-Nazwadokumentu"/>
        <w:jc w:val="both"/>
        <w:rPr>
          <w:b w:val="0"/>
          <w:bCs w:val="0"/>
          <w:sz w:val="22"/>
          <w:szCs w:val="22"/>
          <w:lang w:val="pl-PL"/>
        </w:rPr>
      </w:pPr>
    </w:p>
    <w:p w14:paraId="616F5D9A" w14:textId="0D469A98" w:rsidR="003F4C16" w:rsidRPr="003F4C16" w:rsidRDefault="003F4C16" w:rsidP="003F4C16">
      <w:pPr>
        <w:pStyle w:val="XFG-Nazwadokumentu"/>
        <w:jc w:val="both"/>
        <w:rPr>
          <w:b w:val="0"/>
          <w:bCs w:val="0"/>
          <w:sz w:val="22"/>
          <w:szCs w:val="22"/>
          <w:lang w:val="pl-PL"/>
        </w:rPr>
      </w:pPr>
      <w:r w:rsidRPr="003F4C16">
        <w:rPr>
          <w:b w:val="0"/>
          <w:bCs w:val="0"/>
          <w:sz w:val="22"/>
          <w:szCs w:val="22"/>
          <w:lang w:val="pl-PL"/>
        </w:rPr>
        <w:t xml:space="preserve">W cenie karnetu klubowicze otrzymują jednorazową godzinną konsultację trenerską na start oraz stałą opiekę instruktorów na klubie. Karnety obejmują również nielimitowany dostęp do zajęć fitness bez </w:t>
      </w:r>
      <w:r w:rsidRPr="003F4C16">
        <w:rPr>
          <w:b w:val="0"/>
          <w:bCs w:val="0"/>
          <w:sz w:val="22"/>
          <w:szCs w:val="22"/>
          <w:lang w:val="pl-PL"/>
        </w:rPr>
        <w:lastRenderedPageBreak/>
        <w:t>dodatkowych opłat, możliwość zamrożenia członkostwa kilka razy w roku oraz wejścia ze znajomym w każdym miesiącu, w zależności od wybranego pakietu.</w:t>
      </w:r>
    </w:p>
    <w:p w14:paraId="71FE407E" w14:textId="5E9B0F70" w:rsidR="003F4C16" w:rsidRPr="003F4C16" w:rsidRDefault="003F4C16" w:rsidP="003F4C16">
      <w:pPr>
        <w:pStyle w:val="XFG-Nazwadokumentu"/>
        <w:jc w:val="both"/>
        <w:rPr>
          <w:b w:val="0"/>
          <w:bCs w:val="0"/>
          <w:sz w:val="22"/>
          <w:szCs w:val="22"/>
          <w:lang w:val="pl-PL"/>
        </w:rPr>
      </w:pPr>
      <w:r w:rsidRPr="003F4C16">
        <w:rPr>
          <w:b w:val="0"/>
          <w:bCs w:val="0"/>
          <w:sz w:val="22"/>
          <w:szCs w:val="22"/>
          <w:lang w:val="pl-PL"/>
        </w:rPr>
        <w:t xml:space="preserve">– Chcemy, żeby trening w Sępólnie był tak samo dostępny jak spacer nad jeziorem – po prostu wpisany w codzienność – podkreśla </w:t>
      </w:r>
      <w:r w:rsidR="00313D23" w:rsidRPr="00876942">
        <w:rPr>
          <w:sz w:val="22"/>
          <w:szCs w:val="22"/>
          <w:lang w:val="pl-PL"/>
        </w:rPr>
        <w:t xml:space="preserve">Damian Łosowski, </w:t>
      </w:r>
      <w:r w:rsidR="00E06C15" w:rsidRPr="00876942">
        <w:rPr>
          <w:sz w:val="22"/>
          <w:szCs w:val="22"/>
          <w:lang w:val="pl-PL"/>
        </w:rPr>
        <w:t>franczyzobiorca</w:t>
      </w:r>
      <w:r w:rsidRPr="00876942">
        <w:rPr>
          <w:sz w:val="22"/>
          <w:szCs w:val="22"/>
          <w:lang w:val="pl-PL"/>
        </w:rPr>
        <w:t xml:space="preserve"> Xtreme Fitness Gyms Sępólno Krajeńskie.</w:t>
      </w:r>
      <w:r w:rsidRPr="003F4C16">
        <w:rPr>
          <w:b w:val="0"/>
          <w:bCs w:val="0"/>
          <w:sz w:val="22"/>
          <w:szCs w:val="22"/>
          <w:lang w:val="pl-PL"/>
        </w:rPr>
        <w:t xml:space="preserve"> – Dlatego w jednym abonamencie łączymy dostęp do wszystkich stref, szeroki grafik zajęć i konsultacje trenerskie, tak aby każdy – niezależnie od wieku i doświadczenia – mógł bezpiecznie zacząć i zostać z nami na dłużej.​</w:t>
      </w:r>
    </w:p>
    <w:p w14:paraId="1721BE84" w14:textId="189E2B38" w:rsidR="00E82EEF" w:rsidRPr="00E82EEF" w:rsidRDefault="00000000" w:rsidP="00E82EEF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7B5E965D" w14:textId="38E6CAF2" w:rsidR="00E06C15" w:rsidRDefault="00E06C15" w:rsidP="00E06C15">
      <w:pPr>
        <w:jc w:val="both"/>
        <w:rPr>
          <w:b/>
          <w:bCs/>
          <w:sz w:val="16"/>
          <w:szCs w:val="16"/>
          <w:lang w:val="pl-PL"/>
        </w:rPr>
      </w:pPr>
      <w:r w:rsidRPr="00E06C15">
        <w:rPr>
          <w:b/>
          <w:bCs/>
          <w:sz w:val="16"/>
          <w:szCs w:val="16"/>
          <w:lang w:val="pl-PL"/>
        </w:rPr>
        <w:t>O sieci Xtreme Fitness Gyms</w:t>
      </w:r>
    </w:p>
    <w:p w14:paraId="08DD2C5F" w14:textId="77777777" w:rsidR="00E06C15" w:rsidRPr="00E06C15" w:rsidRDefault="00E06C15" w:rsidP="00E06C15">
      <w:pPr>
        <w:jc w:val="both"/>
        <w:rPr>
          <w:b/>
          <w:bCs/>
          <w:sz w:val="16"/>
          <w:szCs w:val="16"/>
          <w:lang w:val="pl-PL"/>
        </w:rPr>
      </w:pPr>
    </w:p>
    <w:p w14:paraId="2A7AB086" w14:textId="76BB6B83" w:rsidR="00E82EEF" w:rsidRPr="00E06C15" w:rsidRDefault="00E06C15" w:rsidP="00E06C15">
      <w:pPr>
        <w:jc w:val="both"/>
        <w:rPr>
          <w:sz w:val="16"/>
          <w:szCs w:val="16"/>
          <w:lang w:val="pl-PL"/>
        </w:rPr>
      </w:pPr>
      <w:r w:rsidRPr="00E06C15">
        <w:rPr>
          <w:sz w:val="16"/>
          <w:szCs w:val="16"/>
          <w:lang w:val="pl-PL"/>
        </w:rPr>
        <w:t>Xtreme Fitness Gyms to sieć nowoczesnych klubów fitness działająca w Polsce od 2012 roku, rozwijana w modelu franczyzowym. Marka jest obecna w kilkudziesięciu miastach w całym kraju; otwarcie klubu w Sępólnie Krajeńskim zwiększyło liczbę lokalizacji do 161, z czego sześć działa w województwie kujawsko</w:t>
      </w:r>
      <w:r w:rsidRPr="00E06C15">
        <w:rPr>
          <w:rFonts w:ascii="Cambria Math" w:hAnsi="Cambria Math" w:cs="Cambria Math"/>
          <w:sz w:val="16"/>
          <w:szCs w:val="16"/>
          <w:lang w:val="pl-PL"/>
        </w:rPr>
        <w:t>‑</w:t>
      </w:r>
      <w:r w:rsidRPr="00E06C15">
        <w:rPr>
          <w:sz w:val="16"/>
          <w:szCs w:val="16"/>
          <w:lang w:val="pl-PL"/>
        </w:rPr>
        <w:t>pomorskim. Celem Xtreme Fitness Gyms jest budowanie silnej społeczności fitness oraz wspieranie klubowiczów w osiąganiu ich celów treningowych dzięki szerokiemu wachlarzowi stref treningowych, rozbudowanej ofercie zajęć grupowych i stałej opiece trenerskiej.</w:t>
      </w:r>
    </w:p>
    <w:p w14:paraId="07AFEE0B" w14:textId="77777777" w:rsidR="00E06C15" w:rsidRDefault="00E06C15" w:rsidP="00E82EEF">
      <w:pPr>
        <w:jc w:val="both"/>
        <w:rPr>
          <w:sz w:val="16"/>
          <w:szCs w:val="16"/>
          <w:lang w:val="pl-PL"/>
        </w:rPr>
      </w:pPr>
    </w:p>
    <w:p w14:paraId="6E02D695" w14:textId="27FBF342" w:rsidR="00E82EEF" w:rsidRDefault="00E82EEF" w:rsidP="00E82EEF">
      <w:pPr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Dodatkowe informacje na stronie: </w:t>
      </w:r>
      <w:hyperlink r:id="rId8" w:history="1">
        <w:r w:rsidRPr="00EC4A17">
          <w:rPr>
            <w:rStyle w:val="Hipercze"/>
            <w:sz w:val="16"/>
            <w:szCs w:val="16"/>
            <w:lang w:val="pl-PL"/>
          </w:rPr>
          <w:t>www.xtremebrands.pl</w:t>
        </w:r>
      </w:hyperlink>
      <w:r>
        <w:rPr>
          <w:sz w:val="16"/>
          <w:szCs w:val="16"/>
          <w:lang w:val="pl-PL"/>
        </w:rPr>
        <w:t xml:space="preserve"> </w:t>
      </w:r>
    </w:p>
    <w:p w14:paraId="0FDAC548" w14:textId="77777777" w:rsidR="00E82EEF" w:rsidRPr="008E7AA7" w:rsidRDefault="00E82EEF" w:rsidP="00E82EEF">
      <w:pPr>
        <w:jc w:val="both"/>
        <w:rPr>
          <w:sz w:val="16"/>
          <w:szCs w:val="16"/>
          <w:lang w:val="pl-PL"/>
        </w:rPr>
      </w:pP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1FD8A924" w14:textId="746A2C77" w:rsidR="00E82EEF" w:rsidRPr="00E82EEF" w:rsidRDefault="00E82EEF" w:rsidP="00E82EEF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p w14:paraId="55DD83EC" w14:textId="77777777" w:rsidR="00E82EEF" w:rsidRPr="00E82EEF" w:rsidRDefault="00E82EEF" w:rsidP="00E82EEF">
      <w:pPr>
        <w:pStyle w:val="XFG-Nazwadokumentu"/>
        <w:spacing w:after="280"/>
        <w:jc w:val="both"/>
        <w:rPr>
          <w:sz w:val="24"/>
          <w:szCs w:val="24"/>
          <w:lang w:val="pl-PL"/>
        </w:rPr>
      </w:pPr>
    </w:p>
    <w:p w14:paraId="015A9F73" w14:textId="36667DAF" w:rsidR="00312CEB" w:rsidRPr="00E82EEF" w:rsidRDefault="00312CEB" w:rsidP="00E82EEF">
      <w:pPr>
        <w:pStyle w:val="XFG-Nazwadokumentu"/>
        <w:jc w:val="both"/>
        <w:rPr>
          <w:b w:val="0"/>
          <w:bCs w:val="0"/>
          <w:sz w:val="24"/>
          <w:szCs w:val="24"/>
          <w:lang w:val="pl-PL"/>
        </w:rPr>
      </w:pP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4869" w14:textId="77777777" w:rsidR="00E77C3B" w:rsidRDefault="00E77C3B" w:rsidP="008A2183">
      <w:pPr>
        <w:spacing w:line="240" w:lineRule="auto"/>
      </w:pPr>
      <w:r>
        <w:separator/>
      </w:r>
    </w:p>
  </w:endnote>
  <w:endnote w:type="continuationSeparator" w:id="0">
    <w:p w14:paraId="301B4DED" w14:textId="77777777" w:rsidR="00E77C3B" w:rsidRDefault="00E77C3B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 Wide Light">
    <w:altName w:val="Calibri"/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80FB" w14:textId="77777777" w:rsidR="00E77C3B" w:rsidRDefault="00E77C3B" w:rsidP="008A2183">
      <w:pPr>
        <w:spacing w:line="240" w:lineRule="auto"/>
      </w:pPr>
      <w:r>
        <w:separator/>
      </w:r>
    </w:p>
  </w:footnote>
  <w:footnote w:type="continuationSeparator" w:id="0">
    <w:p w14:paraId="58F44114" w14:textId="77777777" w:rsidR="00E77C3B" w:rsidRDefault="00E77C3B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1pt;height:425.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EA1"/>
    <w:rsid w:val="000A47DF"/>
    <w:rsid w:val="000C76EF"/>
    <w:rsid w:val="000D4E49"/>
    <w:rsid w:val="000E57CA"/>
    <w:rsid w:val="000F3596"/>
    <w:rsid w:val="00100292"/>
    <w:rsid w:val="00104080"/>
    <w:rsid w:val="00106176"/>
    <w:rsid w:val="00110751"/>
    <w:rsid w:val="001124DD"/>
    <w:rsid w:val="00112CB8"/>
    <w:rsid w:val="00150CD4"/>
    <w:rsid w:val="0016383E"/>
    <w:rsid w:val="00163EDD"/>
    <w:rsid w:val="00172425"/>
    <w:rsid w:val="00177EFC"/>
    <w:rsid w:val="00195E0C"/>
    <w:rsid w:val="001976FE"/>
    <w:rsid w:val="001B39E5"/>
    <w:rsid w:val="001E49DE"/>
    <w:rsid w:val="001E7776"/>
    <w:rsid w:val="00200133"/>
    <w:rsid w:val="00200E87"/>
    <w:rsid w:val="00203FD7"/>
    <w:rsid w:val="002142E0"/>
    <w:rsid w:val="00256241"/>
    <w:rsid w:val="0026310B"/>
    <w:rsid w:val="00280EBD"/>
    <w:rsid w:val="002811A2"/>
    <w:rsid w:val="002836A3"/>
    <w:rsid w:val="0028395E"/>
    <w:rsid w:val="00291CDE"/>
    <w:rsid w:val="002B464C"/>
    <w:rsid w:val="002B49DB"/>
    <w:rsid w:val="002B76D8"/>
    <w:rsid w:val="002C0530"/>
    <w:rsid w:val="002D1725"/>
    <w:rsid w:val="0030298C"/>
    <w:rsid w:val="003127BD"/>
    <w:rsid w:val="00312CEB"/>
    <w:rsid w:val="00313D23"/>
    <w:rsid w:val="00376D39"/>
    <w:rsid w:val="00381749"/>
    <w:rsid w:val="003B326F"/>
    <w:rsid w:val="003B6C7F"/>
    <w:rsid w:val="003D5FC3"/>
    <w:rsid w:val="003E5B18"/>
    <w:rsid w:val="003F4C16"/>
    <w:rsid w:val="00402877"/>
    <w:rsid w:val="00410A0A"/>
    <w:rsid w:val="00454828"/>
    <w:rsid w:val="004A174F"/>
    <w:rsid w:val="004B0310"/>
    <w:rsid w:val="004D0D85"/>
    <w:rsid w:val="004D2425"/>
    <w:rsid w:val="00505AD8"/>
    <w:rsid w:val="0054537D"/>
    <w:rsid w:val="0055081E"/>
    <w:rsid w:val="005526DF"/>
    <w:rsid w:val="00553A0B"/>
    <w:rsid w:val="00575090"/>
    <w:rsid w:val="00583C37"/>
    <w:rsid w:val="00596A0A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B5E2F"/>
    <w:rsid w:val="006C5BD5"/>
    <w:rsid w:val="006E41F3"/>
    <w:rsid w:val="00701C1C"/>
    <w:rsid w:val="00734F1C"/>
    <w:rsid w:val="007547F9"/>
    <w:rsid w:val="00785129"/>
    <w:rsid w:val="0079761F"/>
    <w:rsid w:val="007A600D"/>
    <w:rsid w:val="007A717D"/>
    <w:rsid w:val="007B4522"/>
    <w:rsid w:val="007C19C8"/>
    <w:rsid w:val="007F1451"/>
    <w:rsid w:val="00847BA0"/>
    <w:rsid w:val="00876942"/>
    <w:rsid w:val="0088016E"/>
    <w:rsid w:val="008820CC"/>
    <w:rsid w:val="008A2183"/>
    <w:rsid w:val="008C293C"/>
    <w:rsid w:val="008C62E0"/>
    <w:rsid w:val="008E4A8E"/>
    <w:rsid w:val="008E7AA7"/>
    <w:rsid w:val="00902182"/>
    <w:rsid w:val="009030E5"/>
    <w:rsid w:val="009179B7"/>
    <w:rsid w:val="00926DA4"/>
    <w:rsid w:val="0095270C"/>
    <w:rsid w:val="00962CE0"/>
    <w:rsid w:val="009875F5"/>
    <w:rsid w:val="009934BC"/>
    <w:rsid w:val="00996837"/>
    <w:rsid w:val="009B2B02"/>
    <w:rsid w:val="009C28F3"/>
    <w:rsid w:val="009C4915"/>
    <w:rsid w:val="009F425D"/>
    <w:rsid w:val="009F6F9F"/>
    <w:rsid w:val="00A30068"/>
    <w:rsid w:val="00A40697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A11B8"/>
    <w:rsid w:val="00BC3E39"/>
    <w:rsid w:val="00BD15A3"/>
    <w:rsid w:val="00C14B8F"/>
    <w:rsid w:val="00C23818"/>
    <w:rsid w:val="00C56132"/>
    <w:rsid w:val="00C57FDC"/>
    <w:rsid w:val="00C67013"/>
    <w:rsid w:val="00C7374F"/>
    <w:rsid w:val="00C826F4"/>
    <w:rsid w:val="00C962EA"/>
    <w:rsid w:val="00CB59C0"/>
    <w:rsid w:val="00CE1EC3"/>
    <w:rsid w:val="00CF6172"/>
    <w:rsid w:val="00D064F7"/>
    <w:rsid w:val="00D35E71"/>
    <w:rsid w:val="00D5071F"/>
    <w:rsid w:val="00D544FC"/>
    <w:rsid w:val="00D612A4"/>
    <w:rsid w:val="00D85366"/>
    <w:rsid w:val="00D96DEA"/>
    <w:rsid w:val="00DC5CA7"/>
    <w:rsid w:val="00E06C15"/>
    <w:rsid w:val="00E07853"/>
    <w:rsid w:val="00E15789"/>
    <w:rsid w:val="00E317C1"/>
    <w:rsid w:val="00E3180D"/>
    <w:rsid w:val="00E66AC8"/>
    <w:rsid w:val="00E77C3B"/>
    <w:rsid w:val="00E82EEF"/>
    <w:rsid w:val="00EC7566"/>
    <w:rsid w:val="00ED0B52"/>
    <w:rsid w:val="00EF713E"/>
    <w:rsid w:val="00F030A0"/>
    <w:rsid w:val="00F113F7"/>
    <w:rsid w:val="00F136ED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  <w:rsid w:val="5A1ECD9C"/>
    <w:rsid w:val="737F8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Piekarska</dc:creator>
  <cp:keywords/>
  <dc:description/>
  <cp:lastModifiedBy>Gosia Piekarska</cp:lastModifiedBy>
  <cp:revision>2</cp:revision>
  <cp:lastPrinted>2024-11-05T09:39:00Z</cp:lastPrinted>
  <dcterms:created xsi:type="dcterms:W3CDTF">2026-03-03T09:15:00Z</dcterms:created>
  <dcterms:modified xsi:type="dcterms:W3CDTF">2026-03-03T09:15:00Z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