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E016" w14:textId="0745EE99" w:rsidR="00117AA7" w:rsidRDefault="00D378B8" w:rsidP="001959E9">
      <w:pPr>
        <w:spacing w:before="0" w:after="0"/>
        <w:ind w:left="0" w:right="0"/>
        <w:jc w:val="right"/>
      </w:pPr>
      <w:r>
        <w:t>Informacja prasowa</w:t>
      </w:r>
    </w:p>
    <w:p w14:paraId="5E0CB565" w14:textId="77777777" w:rsidR="00C652EE" w:rsidRPr="00C652EE" w:rsidRDefault="00C652EE" w:rsidP="00C652EE">
      <w:pPr>
        <w:spacing w:after="0"/>
        <w:ind w:left="0" w:right="0"/>
        <w:jc w:val="center"/>
        <w:rPr>
          <w:b/>
          <w:bCs/>
        </w:rPr>
      </w:pPr>
      <w:r w:rsidRPr="00C652EE">
        <w:rPr>
          <w:b/>
          <w:bCs/>
        </w:rPr>
        <w:t xml:space="preserve">Leczenie otyłości – kiedy operacja </w:t>
      </w:r>
      <w:proofErr w:type="spellStart"/>
      <w:r w:rsidRPr="00C652EE">
        <w:rPr>
          <w:b/>
          <w:bCs/>
        </w:rPr>
        <w:t>bariatryczna</w:t>
      </w:r>
      <w:proofErr w:type="spellEnd"/>
      <w:r w:rsidRPr="00C652EE">
        <w:rPr>
          <w:b/>
          <w:bCs/>
        </w:rPr>
        <w:t xml:space="preserve">, kiedy zastrzyki z GLP-1, a kiedy </w:t>
      </w:r>
      <w:proofErr w:type="spellStart"/>
      <w:r w:rsidRPr="00C652EE">
        <w:rPr>
          <w:b/>
          <w:bCs/>
        </w:rPr>
        <w:t>psychodietetyk</w:t>
      </w:r>
      <w:proofErr w:type="spellEnd"/>
      <w:r w:rsidRPr="00C652EE">
        <w:rPr>
          <w:b/>
          <w:bCs/>
        </w:rPr>
        <w:t>?</w:t>
      </w:r>
    </w:p>
    <w:p w14:paraId="14AE8CBB" w14:textId="6D5816E2" w:rsidR="00C652EE" w:rsidRPr="00C652EE" w:rsidRDefault="00C652EE" w:rsidP="00C652EE">
      <w:pPr>
        <w:spacing w:after="0"/>
        <w:ind w:left="0" w:right="0"/>
        <w:rPr>
          <w:b/>
          <w:bCs/>
        </w:rPr>
      </w:pPr>
      <w:r w:rsidRPr="00C652EE">
        <w:rPr>
          <w:b/>
          <w:bCs/>
        </w:rPr>
        <w:t>Otyłość to nie „kilka kilogramów za dużo” i nie kwestia silnej woli. To choroba przewlekła, która wpływa na serce, metabolizm, stawy, wątrobę, zdrowie psychiczne i jakość życia. Wymaga leczenia – tak samo jak nadciśnienie czy cukrzyca.</w:t>
      </w:r>
      <w:r>
        <w:rPr>
          <w:b/>
          <w:bCs/>
        </w:rPr>
        <w:t xml:space="preserve"> </w:t>
      </w:r>
      <w:r w:rsidRPr="00C652EE">
        <w:rPr>
          <w:b/>
          <w:bCs/>
        </w:rPr>
        <w:t xml:space="preserve">Wokół terapii narosło jednak wiele mitów. Jedni słyszą, że wystarczy „jeść mniej i więcej się ruszać”. Inni, że zastrzyki z GLP-1 rozwiążą wszystko. Jeszcze inni – że operacja to </w:t>
      </w:r>
      <w:r>
        <w:rPr>
          <w:b/>
          <w:bCs/>
        </w:rPr>
        <w:t xml:space="preserve">jedyne skuteczne rozwiązanie.  </w:t>
      </w:r>
      <w:r w:rsidRPr="00C652EE">
        <w:rPr>
          <w:b/>
          <w:bCs/>
        </w:rPr>
        <w:t>Jak naprawdę wygląda rozsądna ścieżka leczenia?</w:t>
      </w:r>
      <w:r>
        <w:rPr>
          <w:b/>
          <w:bCs/>
        </w:rPr>
        <w:t xml:space="preserve"> I jak ją dobrać do pacjenta? </w:t>
      </w:r>
    </w:p>
    <w:p w14:paraId="115557BA" w14:textId="14E182C4" w:rsidR="004C25D0" w:rsidRDefault="00C652EE" w:rsidP="0010367E">
      <w:pPr>
        <w:spacing w:after="0"/>
        <w:ind w:left="0" w:right="0"/>
      </w:pPr>
      <w:r w:rsidRPr="00C652EE">
        <w:t xml:space="preserve">Jak podkreśla prof. dr hab. n. med. Justyna Domienik-Karłowicz, </w:t>
      </w:r>
      <w:r w:rsidR="004C25D0" w:rsidRPr="004C25D0">
        <w:t xml:space="preserve">kardiolog z Centrum Leczenia Otyłości z LUX MED Szpitala </w:t>
      </w:r>
      <w:r w:rsidR="004C25D0">
        <w:t>ś</w:t>
      </w:r>
      <w:r w:rsidR="004C25D0" w:rsidRPr="004C25D0">
        <w:t>w</w:t>
      </w:r>
      <w:r w:rsidR="004C25D0">
        <w:t>.</w:t>
      </w:r>
      <w:r w:rsidR="004C25D0" w:rsidRPr="004C25D0">
        <w:t xml:space="preserve"> Elżbiety</w:t>
      </w:r>
      <w:r w:rsidRPr="00C652EE">
        <w:t xml:space="preserve">: - Otyłość jest chorobą przewlekłą, nawracającą i obciążoną licznymi powikłaniami metabolicznymi oraz sercowo-naczyniowymi. Leczenia nie można sprowadzać do redukcji kilogramów – wyjaśnia. </w:t>
      </w:r>
    </w:p>
    <w:p w14:paraId="3EB61586" w14:textId="7BD863C1" w:rsidR="00EC61EC" w:rsidRPr="00EC61EC" w:rsidRDefault="00EC61EC" w:rsidP="00EC61EC">
      <w:pPr>
        <w:spacing w:after="0"/>
        <w:ind w:left="0" w:right="0"/>
      </w:pPr>
      <w:r w:rsidRPr="00EC61EC">
        <w:t>To bardzo ważne. Celem leczenia nie jest tylko zmiana wyglądu</w:t>
      </w:r>
      <w:r>
        <w:t xml:space="preserve"> i poprawa </w:t>
      </w:r>
      <w:r w:rsidR="001B77DE">
        <w:t>stanu psychicznego</w:t>
      </w:r>
      <w:r w:rsidRPr="00EC61EC">
        <w:t>, ale:</w:t>
      </w:r>
    </w:p>
    <w:p w14:paraId="6A649D9A" w14:textId="77777777" w:rsidR="00EC61EC" w:rsidRPr="00EC61EC" w:rsidRDefault="00EC61EC" w:rsidP="00EC61EC">
      <w:pPr>
        <w:numPr>
          <w:ilvl w:val="0"/>
          <w:numId w:val="13"/>
        </w:numPr>
        <w:spacing w:after="0"/>
        <w:ind w:right="0"/>
      </w:pPr>
      <w:r w:rsidRPr="00EC61EC">
        <w:t>obniżenie ryzyka zawału i udaru,</w:t>
      </w:r>
    </w:p>
    <w:p w14:paraId="30FF1AAD" w14:textId="77777777" w:rsidR="00EC61EC" w:rsidRPr="00EC61EC" w:rsidRDefault="00EC61EC" w:rsidP="00EC61EC">
      <w:pPr>
        <w:numPr>
          <w:ilvl w:val="0"/>
          <w:numId w:val="13"/>
        </w:numPr>
        <w:spacing w:after="0"/>
        <w:ind w:right="0"/>
      </w:pPr>
      <w:r w:rsidRPr="00EC61EC">
        <w:t>poprawa kontroli glikemii,</w:t>
      </w:r>
    </w:p>
    <w:p w14:paraId="45AF30BF" w14:textId="77777777" w:rsidR="00EC61EC" w:rsidRPr="00EC61EC" w:rsidRDefault="00EC61EC" w:rsidP="00EC61EC">
      <w:pPr>
        <w:numPr>
          <w:ilvl w:val="0"/>
          <w:numId w:val="13"/>
        </w:numPr>
        <w:spacing w:after="0"/>
        <w:ind w:right="0"/>
      </w:pPr>
      <w:r w:rsidRPr="00EC61EC">
        <w:t>zmniejszenie ryzyka nowotworów,</w:t>
      </w:r>
    </w:p>
    <w:p w14:paraId="6CEDD751" w14:textId="77777777" w:rsidR="00EC61EC" w:rsidRPr="00EC61EC" w:rsidRDefault="00EC61EC" w:rsidP="00EC61EC">
      <w:pPr>
        <w:numPr>
          <w:ilvl w:val="0"/>
          <w:numId w:val="13"/>
        </w:numPr>
        <w:spacing w:after="0"/>
        <w:ind w:right="0"/>
      </w:pPr>
      <w:r w:rsidRPr="00EC61EC">
        <w:t>poprawa jakości i długości życia.</w:t>
      </w:r>
    </w:p>
    <w:p w14:paraId="7B6A26A6" w14:textId="77777777" w:rsidR="00EC61EC" w:rsidRDefault="00EC61EC" w:rsidP="00EC61EC">
      <w:pPr>
        <w:spacing w:after="0"/>
        <w:ind w:left="0" w:right="0"/>
      </w:pPr>
      <w:r w:rsidRPr="00EC61EC">
        <w:t>W Polsce z otyłością żyje ok. 9 mln dorosłych osób, a koszty jej powikłań liczone są w miliardach złotych rocznie. To pokazuje, że nie jest to „indywidualny problem”, lecz wyzwanie zdrowia publicznego.</w:t>
      </w:r>
    </w:p>
    <w:p w14:paraId="5A195D6B" w14:textId="77777777" w:rsidR="00F1030E" w:rsidRPr="00F1030E" w:rsidRDefault="00F1030E" w:rsidP="00F1030E">
      <w:pPr>
        <w:spacing w:after="0"/>
        <w:ind w:left="0" w:right="0"/>
        <w:rPr>
          <w:b/>
          <w:bCs/>
        </w:rPr>
      </w:pPr>
      <w:r w:rsidRPr="00F1030E">
        <w:rPr>
          <w:b/>
          <w:bCs/>
        </w:rPr>
        <w:t xml:space="preserve">Kiedy najważniejszy jest </w:t>
      </w:r>
      <w:proofErr w:type="spellStart"/>
      <w:r w:rsidRPr="00F1030E">
        <w:rPr>
          <w:b/>
          <w:bCs/>
        </w:rPr>
        <w:t>psychodietetyk</w:t>
      </w:r>
      <w:proofErr w:type="spellEnd"/>
      <w:r w:rsidRPr="00F1030E">
        <w:rPr>
          <w:b/>
          <w:bCs/>
        </w:rPr>
        <w:t>?</w:t>
      </w:r>
    </w:p>
    <w:p w14:paraId="23AE12DF" w14:textId="4A4CF77C" w:rsidR="00F1030E" w:rsidRPr="00F1030E" w:rsidRDefault="000C0299" w:rsidP="006838A8">
      <w:pPr>
        <w:spacing w:after="0"/>
        <w:ind w:left="0" w:right="0"/>
      </w:pPr>
      <w:r>
        <w:t>Najczęściej</w:t>
      </w:r>
      <w:r w:rsidR="00F1030E" w:rsidRPr="00F1030E">
        <w:t xml:space="preserve"> </w:t>
      </w:r>
      <w:r w:rsidR="006D7D10">
        <w:t xml:space="preserve">chęć zmiany </w:t>
      </w:r>
      <w:r w:rsidR="00F1030E" w:rsidRPr="00F1030E">
        <w:t>zaczyna</w:t>
      </w:r>
      <w:r w:rsidR="006D7D10">
        <w:t xml:space="preserve"> się</w:t>
      </w:r>
      <w:r w:rsidR="00F1030E" w:rsidRPr="00F1030E">
        <w:t xml:space="preserve"> od diety. I często kończy kolejnym efektem jo-jo. Dlaczego? Bo problem nie dotyczy tylko jadłospisu.</w:t>
      </w:r>
      <w:r w:rsidR="00F1030E">
        <w:t xml:space="preserve"> – Wielu pacjentów zmaga się z trudnościami</w:t>
      </w:r>
      <w:r w:rsidR="00801EAE">
        <w:t xml:space="preserve">, a każda kolejna, nieudana dieta oddala ich od celu, jakim jest powrót do zdrowia. Do tego dochodzi emocjonalny wymiar jedzenia: </w:t>
      </w:r>
      <w:r w:rsidR="006838A8">
        <w:t xml:space="preserve">sięganie po posiłki </w:t>
      </w:r>
      <w:r w:rsidR="00F1030E" w:rsidRPr="00F1030E">
        <w:t>pod wpływem emocji, stresu</w:t>
      </w:r>
      <w:r w:rsidR="006838A8">
        <w:t xml:space="preserve"> i </w:t>
      </w:r>
      <w:r w:rsidR="00F1030E" w:rsidRPr="00F1030E">
        <w:t>napięcia,</w:t>
      </w:r>
      <w:r w:rsidR="006838A8">
        <w:t xml:space="preserve"> czy nocne objadanie, którego niektórzy pacjenci nawet nie pamiętają – podkreśla prof. Justyna </w:t>
      </w:r>
      <w:r w:rsidR="006838A8" w:rsidRPr="00C652EE">
        <w:t>Domienik-Karłowicz</w:t>
      </w:r>
      <w:r w:rsidR="006838A8">
        <w:t xml:space="preserve">. </w:t>
      </w:r>
    </w:p>
    <w:p w14:paraId="31454528" w14:textId="6FE21919" w:rsidR="00F1030E" w:rsidRPr="00F1030E" w:rsidRDefault="006838A8" w:rsidP="00EC4CCE">
      <w:pPr>
        <w:spacing w:after="0"/>
        <w:ind w:left="0" w:right="0"/>
      </w:pPr>
      <w:r>
        <w:lastRenderedPageBreak/>
        <w:t xml:space="preserve">Wówczas dobrze jest zacząć sesje z </w:t>
      </w:r>
      <w:proofErr w:type="spellStart"/>
      <w:r>
        <w:t>psychodietetykiem</w:t>
      </w:r>
      <w:proofErr w:type="spellEnd"/>
      <w:r>
        <w:t xml:space="preserve">, czyli osobą, która nie tylko układa dobrze zbilansowane diety, ale także </w:t>
      </w:r>
      <w:r w:rsidR="00F1030E" w:rsidRPr="00F1030E">
        <w:t>pomaga</w:t>
      </w:r>
      <w:r>
        <w:t xml:space="preserve"> o</w:t>
      </w:r>
      <w:r w:rsidR="00F1030E" w:rsidRPr="00F1030E">
        <w:t xml:space="preserve">dbudować </w:t>
      </w:r>
      <w:r w:rsidR="002A4A8C">
        <w:t>zdrowe podejście do jedzenia</w:t>
      </w:r>
      <w:r w:rsidR="00F1030E" w:rsidRPr="00F1030E">
        <w:t>,</w:t>
      </w:r>
      <w:r>
        <w:t xml:space="preserve"> </w:t>
      </w:r>
      <w:r w:rsidR="00F1030E" w:rsidRPr="00F1030E">
        <w:t>zrozumieć mechanizmy głodu i sytości,</w:t>
      </w:r>
      <w:r>
        <w:t xml:space="preserve"> </w:t>
      </w:r>
      <w:r w:rsidR="00F1030E" w:rsidRPr="00F1030E">
        <w:t>wyjść z błędnego koła restrykcji i napadów objadania</w:t>
      </w:r>
      <w:r>
        <w:t xml:space="preserve"> aż w końcu: mówi, jak </w:t>
      </w:r>
      <w:r w:rsidR="00F1030E" w:rsidRPr="00F1030E">
        <w:t>wprowadz</w:t>
      </w:r>
      <w:r>
        <w:t>i</w:t>
      </w:r>
      <w:r w:rsidR="00F1030E" w:rsidRPr="00F1030E">
        <w:t>ć małe, trwałe zmiany.</w:t>
      </w:r>
    </w:p>
    <w:p w14:paraId="497AEF4A" w14:textId="0BEB3FA4" w:rsidR="00F1030E" w:rsidRDefault="002A4A8C" w:rsidP="00F1030E">
      <w:pPr>
        <w:spacing w:after="0"/>
        <w:ind w:left="0" w:right="0"/>
      </w:pPr>
      <w:r w:rsidRPr="003403B8">
        <w:t>–</w:t>
      </w:r>
      <w:r>
        <w:t xml:space="preserve"> </w:t>
      </w:r>
      <w:r w:rsidR="006838A8">
        <w:t>Warto także pamiętać, że</w:t>
      </w:r>
      <w:r w:rsidR="00F1030E" w:rsidRPr="00F1030E">
        <w:t xml:space="preserve"> </w:t>
      </w:r>
      <w:r w:rsidR="006838A8">
        <w:t>te</w:t>
      </w:r>
      <w:r w:rsidR="00F1030E" w:rsidRPr="00F1030E">
        <w:t xml:space="preserve"> zachowania są częścią choroby – i częścią jej leczenia.</w:t>
      </w:r>
      <w:r w:rsidR="006838A8">
        <w:t xml:space="preserve"> Nie należy ich bagatelizować, ani się za nie obwiniać – przypomina ekspertka Grupy LUX MED. </w:t>
      </w:r>
    </w:p>
    <w:p w14:paraId="3D3C344E" w14:textId="77777777" w:rsidR="003403B8" w:rsidRPr="003403B8" w:rsidRDefault="003403B8" w:rsidP="003403B8">
      <w:pPr>
        <w:spacing w:after="0"/>
        <w:ind w:left="0" w:right="0"/>
        <w:rPr>
          <w:b/>
          <w:bCs/>
        </w:rPr>
      </w:pPr>
      <w:r w:rsidRPr="003403B8">
        <w:rPr>
          <w:b/>
          <w:bCs/>
        </w:rPr>
        <w:t>Kiedy zastrzyki z GLP-1?</w:t>
      </w:r>
    </w:p>
    <w:p w14:paraId="49AF6901" w14:textId="41001D35" w:rsidR="003403B8" w:rsidRPr="003403B8" w:rsidRDefault="003403B8" w:rsidP="003403B8">
      <w:pPr>
        <w:spacing w:after="0"/>
        <w:ind w:left="0" w:right="0"/>
      </w:pPr>
      <w:r w:rsidRPr="003403B8">
        <w:t>W ostatnich latach ogromne zainteresowanie wzbudziły leki z grupy GLP-1. Dla wielu pacjentów stały się symbolem przełomu w leczeniu otyłości. Rzeczywiście, mogą znacząco zmniejszać apetyt, poprawiać kontrolę glikemii, wpływać korzystnie na profil lipidowy i ciśnienie tętnicze, a przede wszystkim wspierać redukcję masy ciała. Nie są jednak „cudownym rozwiązaniem</w:t>
      </w:r>
      <w:r w:rsidR="00CB780B">
        <w:t>” dla każdego.</w:t>
      </w:r>
    </w:p>
    <w:p w14:paraId="695C2EF1" w14:textId="77777777" w:rsidR="003403B8" w:rsidRPr="003403B8" w:rsidRDefault="003403B8" w:rsidP="003403B8">
      <w:pPr>
        <w:spacing w:after="0"/>
        <w:ind w:left="0" w:right="0"/>
      </w:pPr>
      <w:r w:rsidRPr="003403B8">
        <w:t>– Farmakoterapia wspiera terapię, ale nie zastąpi zdrowego stylu życia – podkreśla prof. Justyna Domienik-Karłowicz. – Otyłość to choroba przewlekła, dlatego leczenie musi być długofalowe i prowadzone pod kontrolą lekarza.</w:t>
      </w:r>
    </w:p>
    <w:p w14:paraId="1081BCC1" w14:textId="77777777" w:rsidR="003403B8" w:rsidRPr="003403B8" w:rsidRDefault="003403B8" w:rsidP="003403B8">
      <w:pPr>
        <w:spacing w:after="0"/>
        <w:ind w:left="0" w:right="0"/>
      </w:pPr>
      <w:r w:rsidRPr="003403B8">
        <w:t>Leki z tej grupy rozważa się zwykle u osób z otyłością lub nadwagą, którym towarzyszą powikłania takie jak nadciśnienie, cukrzyca typu 2 czy zaburzenia lipidowe. Są szczególnie pomocne wtedy, gdy mimo pracy nad dietą i aktywnością fizyczną nie udaje się uzyskać trwałej redukcji masy ciała, a ryzyko sercowo-naczyniowe pozostaje wysokie.</w:t>
      </w:r>
    </w:p>
    <w:p w14:paraId="5C32EC7D" w14:textId="77777777" w:rsidR="003403B8" w:rsidRPr="003403B8" w:rsidRDefault="003403B8" w:rsidP="003403B8">
      <w:pPr>
        <w:spacing w:after="0"/>
        <w:ind w:left="0" w:right="0"/>
      </w:pPr>
      <w:r w:rsidRPr="003403B8">
        <w:t>Ważne jest jednak to, że skuteczność leczenia zależy nie tylko od samego preparatu, ale od całego kontekstu terapii. Regularne posiłki, odpowiednia podaż białka, ochrona masy mięśniowej, sen i codzienna aktywność fizyczna są integralną częścią leczenia. Bez nich efekt może być krótkotrwały, a po odstawieniu leku masa ciała często wraca.</w:t>
      </w:r>
    </w:p>
    <w:p w14:paraId="28A74FFA" w14:textId="092D2551" w:rsidR="003403B8" w:rsidRDefault="003403B8" w:rsidP="003403B8">
      <w:pPr>
        <w:spacing w:after="0"/>
        <w:ind w:left="0" w:right="0"/>
      </w:pPr>
      <w:r w:rsidRPr="003403B8">
        <w:t>Ekspertka zwraca również uwagę na rosnący problem samoleczenia. – Leczenie otyłości wymaga ciągłości, monitorowania i relacji lekarz–pacjent. Nie powinno opierać się na doraźnych decyzjach czy modyfikowaniu dawek na własną rękę – zaznacza</w:t>
      </w:r>
      <w:r w:rsidR="003F17FA">
        <w:t xml:space="preserve"> prof. Domienik-Karłowicz</w:t>
      </w:r>
      <w:r w:rsidRPr="003403B8">
        <w:t>. Kupowanie leków z niepewnych źródeł lub stosowanie ich bez kwalifikacji medycznej niesie realne ryzyko dla zdrowia.</w:t>
      </w:r>
    </w:p>
    <w:p w14:paraId="330C7716" w14:textId="77777777" w:rsidR="003F17FA" w:rsidRPr="003F17FA" w:rsidRDefault="003F17FA" w:rsidP="003F17FA">
      <w:pPr>
        <w:spacing w:after="0"/>
        <w:ind w:left="0" w:right="0"/>
        <w:rPr>
          <w:b/>
          <w:bCs/>
        </w:rPr>
      </w:pPr>
      <w:r w:rsidRPr="003F17FA">
        <w:rPr>
          <w:b/>
          <w:bCs/>
        </w:rPr>
        <w:lastRenderedPageBreak/>
        <w:t xml:space="preserve">Kiedy operacja </w:t>
      </w:r>
      <w:proofErr w:type="spellStart"/>
      <w:r w:rsidRPr="003F17FA">
        <w:rPr>
          <w:b/>
          <w:bCs/>
        </w:rPr>
        <w:t>bariatryczna</w:t>
      </w:r>
      <w:proofErr w:type="spellEnd"/>
      <w:r w:rsidRPr="003F17FA">
        <w:rPr>
          <w:b/>
          <w:bCs/>
        </w:rPr>
        <w:t>?</w:t>
      </w:r>
    </w:p>
    <w:p w14:paraId="004143B0" w14:textId="77777777" w:rsidR="003F17FA" w:rsidRPr="003F17FA" w:rsidRDefault="003F17FA" w:rsidP="003F17FA">
      <w:pPr>
        <w:spacing w:after="0"/>
        <w:ind w:left="0" w:right="0"/>
      </w:pPr>
      <w:r w:rsidRPr="003F17FA">
        <w:t xml:space="preserve">Dla części pacjentów najskuteczniejszą metodą leczenia okazuje się chirurgia </w:t>
      </w:r>
      <w:proofErr w:type="spellStart"/>
      <w:r w:rsidRPr="003F17FA">
        <w:t>bariatryczna</w:t>
      </w:r>
      <w:proofErr w:type="spellEnd"/>
      <w:r w:rsidRPr="003F17FA">
        <w:t>, nazywana także metaboliczną. To rozwiązanie nie jest ani „drogą na skróty”, ani porażką wcześniejszych prób. Jest uznaną, udokumentowaną metodą leczenia zaawansowanej otyłości, szczególnie wtedy, gdy towarzyszą jej poważne powikłania.</w:t>
      </w:r>
    </w:p>
    <w:p w14:paraId="62CE6F5B" w14:textId="77777777" w:rsidR="003F17FA" w:rsidRPr="003F17FA" w:rsidRDefault="003F17FA" w:rsidP="003F17FA">
      <w:pPr>
        <w:spacing w:after="0"/>
        <w:ind w:left="0" w:right="0"/>
      </w:pPr>
      <w:r w:rsidRPr="003F17FA">
        <w:t>Operację rozważa się przede wszystkim u osób z wysokim wskaźnikiem BMI i współistniejącymi chorobami, takimi jak cukrzyca typu 2, nadciśnienie tętnicze czy obturacyjny bezdech senny, zwłaszcza jeśli wcześniejsze leczenie zachowawcze nie przyniosło trwałych efektów. W takich przypadkach zabieg może nie tylko zmniejszyć masę ciała, ale także istotnie poprawić parametry metaboliczne, zmniejszyć ryzyko powikłań sercowo-naczyniowych, a nawet wydłużyć życie.</w:t>
      </w:r>
    </w:p>
    <w:p w14:paraId="2492EDA6" w14:textId="4F4926AD" w:rsidR="003F17FA" w:rsidRPr="003F17FA" w:rsidRDefault="003F17FA" w:rsidP="003F17FA">
      <w:pPr>
        <w:spacing w:after="0"/>
        <w:ind w:left="0" w:right="0"/>
      </w:pPr>
      <w:r w:rsidRPr="003F17FA">
        <w:t xml:space="preserve">Jednocześnie operacja nie kończy procesu leczenia. Wymaga przygotowania przed zabiegiem oraz stałej opieki pooperacyjnej, w tym kontroli lekarskiej, wsparcia dietetycznego i psychologicznego. </w:t>
      </w:r>
      <w:r w:rsidR="00FD1E13">
        <w:t xml:space="preserve">- </w:t>
      </w:r>
      <w:r w:rsidRPr="003F17FA">
        <w:t>Najlepsze rezultaty osiąga się tam, gdzie pacjent jest prowadzony przez zespół interdyscyplinarny, a nie pozostawiony sam sobie po wypisie ze szpitala</w:t>
      </w:r>
      <w:r w:rsidR="00392A9D">
        <w:t xml:space="preserve"> czy unikający wizyt kontrolnych z  powodu początkowo fantastycznych efektów leczenia</w:t>
      </w:r>
      <w:r w:rsidR="00FD1E13">
        <w:t xml:space="preserve"> – podkreśla ekspertka. </w:t>
      </w:r>
    </w:p>
    <w:p w14:paraId="609D7341" w14:textId="77777777" w:rsidR="00F44E43" w:rsidRPr="00F44E43" w:rsidRDefault="00F44E43" w:rsidP="00F44E43">
      <w:pPr>
        <w:spacing w:after="0"/>
        <w:ind w:left="0" w:right="0"/>
        <w:rPr>
          <w:b/>
          <w:bCs/>
        </w:rPr>
      </w:pPr>
      <w:r w:rsidRPr="00F44E43">
        <w:rPr>
          <w:b/>
          <w:bCs/>
        </w:rPr>
        <w:t>Nie jedna metoda, ale dobrze dobrana strategia</w:t>
      </w:r>
    </w:p>
    <w:p w14:paraId="135B6C18" w14:textId="14FE0BC3" w:rsidR="00F44E43" w:rsidRPr="00F44E43" w:rsidRDefault="00F44E43" w:rsidP="00F44E43">
      <w:pPr>
        <w:spacing w:after="0"/>
        <w:ind w:left="0" w:right="0"/>
      </w:pPr>
      <w:r w:rsidRPr="00F44E43">
        <w:t>Leczenie otyłości przypomina raczej budowanie strategii dopasowanej do stopnia zaawansowania choroby, obecnych powikłań i indywidualnej sytuacji pacjenta</w:t>
      </w:r>
      <w:r w:rsidR="00FD1E13">
        <w:t xml:space="preserve"> niż wybrania jednej, odpowiedniej metody. </w:t>
      </w:r>
    </w:p>
    <w:p w14:paraId="354E8247" w14:textId="33FBD8F9" w:rsidR="00F44E43" w:rsidRPr="00F44E43" w:rsidRDefault="00F44E43" w:rsidP="00F44E43">
      <w:pPr>
        <w:spacing w:after="0"/>
        <w:ind w:left="0" w:right="0"/>
      </w:pPr>
      <w:r w:rsidRPr="00F44E43">
        <w:t>U części osób</w:t>
      </w:r>
      <w:r w:rsidR="00392A9D">
        <w:t>, zwłaszcza u dzieci i młodzieży,</w:t>
      </w:r>
      <w:r w:rsidRPr="00F44E43">
        <w:t xml:space="preserve"> wystarczająca będzie intensywna praca nad nawykami żywieniowymi i regulacją emocji. U innych konieczne okaże się włączenie farmakoterapii, aby zmniejszyć ryzyko metaboliczne i ułatwić utrzymanie efektów. W najbardziej zaawansowanych przypadkach chirurgia może być najskuteczniejszym narzędziem poprawy zdrowia.</w:t>
      </w:r>
    </w:p>
    <w:p w14:paraId="1FE8A20E" w14:textId="77777777" w:rsidR="00F44E43" w:rsidRPr="00F44E43" w:rsidRDefault="00F44E43" w:rsidP="00F44E43">
      <w:pPr>
        <w:spacing w:after="0"/>
        <w:ind w:left="0" w:right="0"/>
      </w:pPr>
      <w:r w:rsidRPr="00F44E43">
        <w:t>Najważniejsze jest jednak to, aby nie odkładać decyzji o leczeniu z powodu wstydu czy przekonania, że „powinno się poradzić sobie samemu”. Otyłość nie jest brakiem charakteru. Jest chorobą, która – prowadzona konsekwentnie i pod opieką specjalistów – może być skutecznie leczona.</w:t>
      </w:r>
    </w:p>
    <w:p w14:paraId="49B31873" w14:textId="77777777" w:rsidR="003F17FA" w:rsidRDefault="003F17FA" w:rsidP="003403B8">
      <w:pPr>
        <w:spacing w:after="0"/>
        <w:ind w:left="0" w:right="0"/>
      </w:pPr>
    </w:p>
    <w:p w14:paraId="61F503B5" w14:textId="77777777" w:rsidR="000477B2" w:rsidRDefault="000477B2" w:rsidP="003403B8">
      <w:pPr>
        <w:spacing w:after="0"/>
        <w:ind w:left="0" w:right="0"/>
      </w:pPr>
    </w:p>
    <w:p w14:paraId="0B80A79C" w14:textId="6C51BF0C" w:rsidR="000477B2" w:rsidRPr="005160B3" w:rsidRDefault="000477B2" w:rsidP="005160B3">
      <w:pPr>
        <w:pStyle w:val="Podpis"/>
        <w:ind w:left="0" w:right="0"/>
        <w:rPr>
          <w:b/>
          <w:bCs w:val="0"/>
          <w:sz w:val="16"/>
          <w:szCs w:val="16"/>
        </w:rPr>
      </w:pPr>
      <w:r w:rsidRPr="005160B3">
        <w:rPr>
          <w:b/>
          <w:bCs w:val="0"/>
          <w:sz w:val="16"/>
          <w:szCs w:val="16"/>
        </w:rPr>
        <w:t>Prof. dr hab. n. med. Justyna Domienik-Karłowicz:</w:t>
      </w:r>
    </w:p>
    <w:p w14:paraId="22734149" w14:textId="5C74E4F6" w:rsidR="006838A8" w:rsidRPr="005160B3" w:rsidRDefault="000477B2" w:rsidP="005160B3">
      <w:pPr>
        <w:pStyle w:val="Podpis"/>
        <w:ind w:left="0" w:right="0"/>
        <w:rPr>
          <w:sz w:val="16"/>
          <w:szCs w:val="16"/>
        </w:rPr>
      </w:pPr>
      <w:r w:rsidRPr="005160B3">
        <w:rPr>
          <w:sz w:val="16"/>
          <w:szCs w:val="16"/>
        </w:rPr>
        <w:t xml:space="preserve">Przewodnicząca Rady Naukowej LUX MED, Dyrektorka ds. Nauki Grupy LUX MED, związana również z Warszawskim Uniwersytetem Medycznym. Specjalizuje się w leczeniu otyłości i kompleksowej opiece nad pacjentami </w:t>
      </w:r>
      <w:proofErr w:type="spellStart"/>
      <w:r w:rsidRPr="005160B3">
        <w:rPr>
          <w:sz w:val="16"/>
          <w:szCs w:val="16"/>
        </w:rPr>
        <w:t>bariatrycznymi</w:t>
      </w:r>
      <w:proofErr w:type="spellEnd"/>
      <w:r w:rsidRPr="005160B3">
        <w:rPr>
          <w:sz w:val="16"/>
          <w:szCs w:val="16"/>
        </w:rPr>
        <w:t xml:space="preserve">. Łączy praktykę kliniczną z działalnością naukową i dydaktyczną – jest autorką wielu publikacji poświęconych chorobom sercowo-naczyniowym. Razem z dr n. med. i n. o </w:t>
      </w:r>
      <w:proofErr w:type="spellStart"/>
      <w:r w:rsidRPr="005160B3">
        <w:rPr>
          <w:sz w:val="16"/>
          <w:szCs w:val="16"/>
        </w:rPr>
        <w:t>zdr</w:t>
      </w:r>
      <w:proofErr w:type="spellEnd"/>
      <w:r w:rsidRPr="005160B3">
        <w:rPr>
          <w:sz w:val="16"/>
          <w:szCs w:val="16"/>
        </w:rPr>
        <w:t>. Anny Rulkiewicz jest inicjatorką publikacji „OTYŁOŚĆ. Zdrowie. Zrównoważony Rozwój” pierwszego w Polsce interdyscyplinarnego kompendium na temat walki z epidemią XXI wieku.</w:t>
      </w:r>
    </w:p>
    <w:p w14:paraId="46975DF2" w14:textId="0BD3EBB6" w:rsidR="00AE575A" w:rsidRPr="00CE094D" w:rsidRDefault="00AE575A" w:rsidP="36AF1E43">
      <w:pPr>
        <w:pStyle w:val="Podpis"/>
        <w:ind w:left="0" w:right="0"/>
        <w:rPr>
          <w:b/>
          <w:sz w:val="16"/>
          <w:szCs w:val="16"/>
        </w:rPr>
      </w:pPr>
      <w:r w:rsidRPr="36AF1E43">
        <w:rPr>
          <w:b/>
          <w:sz w:val="16"/>
          <w:szCs w:val="16"/>
        </w:rPr>
        <w:t>Więcej o Grupie LUX MED:</w:t>
      </w:r>
    </w:p>
    <w:p w14:paraId="623B9554" w14:textId="0A69A15F" w:rsidR="00A66B18" w:rsidRPr="00A77381" w:rsidRDefault="2A317761" w:rsidP="00117AA7">
      <w:pPr>
        <w:pStyle w:val="Podpis"/>
        <w:ind w:left="0" w:right="0"/>
        <w:rPr>
          <w:sz w:val="16"/>
          <w:szCs w:val="16"/>
        </w:rPr>
      </w:pPr>
      <w:r w:rsidRPr="06BFD4E8">
        <w:rPr>
          <w:sz w:val="16"/>
          <w:szCs w:val="16"/>
        </w:rPr>
        <w:t xml:space="preserve">Grupa LUX MED jest liderem rynku prywatnych usług zdrowotnych w Polsce i częścią </w:t>
      </w:r>
      <w:proofErr w:type="spellStart"/>
      <w:r w:rsidRPr="06BFD4E8">
        <w:rPr>
          <w:sz w:val="16"/>
          <w:szCs w:val="16"/>
        </w:rPr>
        <w:t>Bupa</w:t>
      </w:r>
      <w:proofErr w:type="spellEnd"/>
      <w:r w:rsidRPr="06BFD4E8">
        <w:rPr>
          <w:sz w:val="16"/>
          <w:szCs w:val="16"/>
        </w:rPr>
        <w:t xml:space="preserve"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3,7 mln pacjentów. Do ich dyspozycji jest ponad 300 ogólnodostępnych i przyzakładowych centrów medycznych, w tym 16 szpitali oraz ok. 3 000 poradni partnerskich. Grupa LUX MED zatrudnia prawie 29 000 osób, w tym ponad 12 000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6BFD4E8">
        <w:rPr>
          <w:sz w:val="16"/>
          <w:szCs w:val="16"/>
        </w:rPr>
        <w:t>Paralimpijskiego</w:t>
      </w:r>
      <w:proofErr w:type="spellEnd"/>
      <w:r w:rsidRPr="06BFD4E8">
        <w:rPr>
          <w:sz w:val="16"/>
          <w:szCs w:val="16"/>
        </w:rPr>
        <w:t xml:space="preserve">. </w:t>
      </w:r>
      <w:r w:rsidR="00117AA7" w:rsidRPr="06BFD4E8">
        <w:rPr>
          <w:sz w:val="16"/>
          <w:szCs w:val="16"/>
        </w:rPr>
        <w:t xml:space="preserve">Więcej informacji: </w:t>
      </w:r>
      <w:hyperlink r:id="rId11">
        <w:r w:rsidR="00117AA7" w:rsidRPr="06BFD4E8">
          <w:rPr>
            <w:rStyle w:val="Hipercze"/>
            <w:sz w:val="16"/>
            <w:szCs w:val="16"/>
          </w:rPr>
          <w:t>www.luxmed.pl</w:t>
        </w:r>
      </w:hyperlink>
      <w:r w:rsidR="00117AA7" w:rsidRPr="06BFD4E8">
        <w:rPr>
          <w:sz w:val="16"/>
          <w:szCs w:val="16"/>
        </w:rPr>
        <w:t xml:space="preserve"> </w:t>
      </w:r>
    </w:p>
    <w:sectPr w:rsidR="00A66B18" w:rsidRPr="00A77381" w:rsidSect="00597BF1">
      <w:headerReference w:type="default" r:id="rId12"/>
      <w:footerReference w:type="default" r:id="rId13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39CF6" w14:textId="77777777" w:rsidR="00645D55" w:rsidRDefault="00645D55" w:rsidP="00A66B18">
      <w:pPr>
        <w:spacing w:before="0" w:after="0"/>
      </w:pPr>
      <w:r>
        <w:separator/>
      </w:r>
    </w:p>
  </w:endnote>
  <w:endnote w:type="continuationSeparator" w:id="0">
    <w:p w14:paraId="32FF5881" w14:textId="77777777" w:rsidR="00645D55" w:rsidRDefault="00645D5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mbria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F5205" w14:textId="77777777" w:rsidR="00645D55" w:rsidRDefault="00645D55" w:rsidP="00A66B18">
      <w:pPr>
        <w:spacing w:before="0" w:after="0"/>
      </w:pPr>
      <w:r>
        <w:separator/>
      </w:r>
    </w:p>
  </w:footnote>
  <w:footnote w:type="continuationSeparator" w:id="0">
    <w:p w14:paraId="6C42AC21" w14:textId="77777777" w:rsidR="00645D55" w:rsidRDefault="00645D55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1682133A">
              <wp:simplePos x="0" y="0"/>
              <wp:positionH relativeFrom="column">
                <wp:posOffset>3940810</wp:posOffset>
              </wp:positionH>
              <wp:positionV relativeFrom="paragraph">
                <wp:posOffset>-23495</wp:posOffset>
              </wp:positionV>
              <wp:extent cx="2360930" cy="431800"/>
              <wp:effectExtent l="0" t="0" r="0" b="63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3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2E209F43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C652EE">
                            <w:rPr>
                              <w:sz w:val="16"/>
                              <w:szCs w:val="16"/>
                            </w:rPr>
                            <w:t>3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CD4FCD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C652EE">
                            <w:rPr>
                              <w:sz w:val="16"/>
                              <w:szCs w:val="16"/>
                            </w:rPr>
                            <w:t>3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CD4FCD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3pt;margin-top:-1.85pt;width:185.9pt;height:3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" stroked="f">
              <v:textbox>
                <w:txbxContent>
                  <w:p w14:paraId="2399D91C" w14:textId="2E209F43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C652EE">
                      <w:rPr>
                        <w:sz w:val="16"/>
                        <w:szCs w:val="16"/>
                      </w:rPr>
                      <w:t>3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CD4FCD">
                      <w:rPr>
                        <w:sz w:val="16"/>
                        <w:szCs w:val="16"/>
                      </w:rPr>
                      <w:t>0</w:t>
                    </w:r>
                    <w:r w:rsidR="00C652EE">
                      <w:rPr>
                        <w:sz w:val="16"/>
                        <w:szCs w:val="16"/>
                      </w:rPr>
                      <w:t>3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CD4FCD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234BD"/>
    <w:multiLevelType w:val="multilevel"/>
    <w:tmpl w:val="C8D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255DF"/>
    <w:multiLevelType w:val="multilevel"/>
    <w:tmpl w:val="30EE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C5F83"/>
    <w:multiLevelType w:val="multilevel"/>
    <w:tmpl w:val="F41A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A1417"/>
    <w:multiLevelType w:val="multilevel"/>
    <w:tmpl w:val="B742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35C12"/>
    <w:multiLevelType w:val="multilevel"/>
    <w:tmpl w:val="EE06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A37CF"/>
    <w:multiLevelType w:val="multilevel"/>
    <w:tmpl w:val="9050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03D08"/>
    <w:multiLevelType w:val="multilevel"/>
    <w:tmpl w:val="16F6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2"/>
  </w:num>
  <w:num w:numId="2" w16cid:durableId="484974015">
    <w:abstractNumId w:val="6"/>
  </w:num>
  <w:num w:numId="3" w16cid:durableId="1002439942">
    <w:abstractNumId w:val="14"/>
  </w:num>
  <w:num w:numId="4" w16cid:durableId="607809696">
    <w:abstractNumId w:val="3"/>
  </w:num>
  <w:num w:numId="5" w16cid:durableId="173884892">
    <w:abstractNumId w:val="0"/>
  </w:num>
  <w:num w:numId="6" w16cid:durableId="182598671">
    <w:abstractNumId w:val="8"/>
  </w:num>
  <w:num w:numId="7" w16cid:durableId="1266228797">
    <w:abstractNumId w:val="4"/>
  </w:num>
  <w:num w:numId="8" w16cid:durableId="177669941">
    <w:abstractNumId w:val="9"/>
  </w:num>
  <w:num w:numId="9" w16cid:durableId="158039221">
    <w:abstractNumId w:val="10"/>
  </w:num>
  <w:num w:numId="10" w16cid:durableId="2010450793">
    <w:abstractNumId w:val="1"/>
  </w:num>
  <w:num w:numId="11" w16cid:durableId="1556349662">
    <w:abstractNumId w:val="12"/>
  </w:num>
  <w:num w:numId="12" w16cid:durableId="1932932079">
    <w:abstractNumId w:val="7"/>
  </w:num>
  <w:num w:numId="13" w16cid:durableId="1019937530">
    <w:abstractNumId w:val="11"/>
  </w:num>
  <w:num w:numId="14" w16cid:durableId="1619990675">
    <w:abstractNumId w:val="5"/>
  </w:num>
  <w:num w:numId="15" w16cid:durableId="10286054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302C1"/>
    <w:rsid w:val="00036649"/>
    <w:rsid w:val="00046764"/>
    <w:rsid w:val="000477B2"/>
    <w:rsid w:val="00077D99"/>
    <w:rsid w:val="000819F8"/>
    <w:rsid w:val="00083BAA"/>
    <w:rsid w:val="00083CBF"/>
    <w:rsid w:val="000857E3"/>
    <w:rsid w:val="00090E37"/>
    <w:rsid w:val="000A48DA"/>
    <w:rsid w:val="000B5FA5"/>
    <w:rsid w:val="000B6D07"/>
    <w:rsid w:val="000C0299"/>
    <w:rsid w:val="000C1231"/>
    <w:rsid w:val="000C4D00"/>
    <w:rsid w:val="000C6BEE"/>
    <w:rsid w:val="000D2E03"/>
    <w:rsid w:val="000D4B75"/>
    <w:rsid w:val="000D7D9C"/>
    <w:rsid w:val="000E2D95"/>
    <w:rsid w:val="000E30B7"/>
    <w:rsid w:val="000F038B"/>
    <w:rsid w:val="0010367E"/>
    <w:rsid w:val="00105BFB"/>
    <w:rsid w:val="0010680C"/>
    <w:rsid w:val="001177EC"/>
    <w:rsid w:val="00117AA7"/>
    <w:rsid w:val="00152B0B"/>
    <w:rsid w:val="00152B5B"/>
    <w:rsid w:val="001541FF"/>
    <w:rsid w:val="00155183"/>
    <w:rsid w:val="00165C49"/>
    <w:rsid w:val="001766D6"/>
    <w:rsid w:val="001815DC"/>
    <w:rsid w:val="001822FE"/>
    <w:rsid w:val="0018596B"/>
    <w:rsid w:val="00192419"/>
    <w:rsid w:val="001959E9"/>
    <w:rsid w:val="0019608B"/>
    <w:rsid w:val="001A0951"/>
    <w:rsid w:val="001B1566"/>
    <w:rsid w:val="001B77DE"/>
    <w:rsid w:val="001C270D"/>
    <w:rsid w:val="001C3320"/>
    <w:rsid w:val="001D0B5A"/>
    <w:rsid w:val="001D4D91"/>
    <w:rsid w:val="001D6F3E"/>
    <w:rsid w:val="001E2320"/>
    <w:rsid w:val="001E61EB"/>
    <w:rsid w:val="001F1DB8"/>
    <w:rsid w:val="001F3E3E"/>
    <w:rsid w:val="00203E4B"/>
    <w:rsid w:val="00204940"/>
    <w:rsid w:val="00205A88"/>
    <w:rsid w:val="0020798D"/>
    <w:rsid w:val="002124B3"/>
    <w:rsid w:val="00213552"/>
    <w:rsid w:val="0021425D"/>
    <w:rsid w:val="00214E28"/>
    <w:rsid w:val="002152EA"/>
    <w:rsid w:val="002277C3"/>
    <w:rsid w:val="00231F7A"/>
    <w:rsid w:val="002337A9"/>
    <w:rsid w:val="002405DF"/>
    <w:rsid w:val="0025613D"/>
    <w:rsid w:val="00256390"/>
    <w:rsid w:val="00263CF0"/>
    <w:rsid w:val="002733A6"/>
    <w:rsid w:val="0029626D"/>
    <w:rsid w:val="002A4932"/>
    <w:rsid w:val="002A4A8C"/>
    <w:rsid w:val="002A5721"/>
    <w:rsid w:val="002C41FC"/>
    <w:rsid w:val="002E0A7B"/>
    <w:rsid w:val="002E3348"/>
    <w:rsid w:val="002E5F3D"/>
    <w:rsid w:val="002F6E31"/>
    <w:rsid w:val="003105B5"/>
    <w:rsid w:val="003259B6"/>
    <w:rsid w:val="00331C3E"/>
    <w:rsid w:val="003403B8"/>
    <w:rsid w:val="00352B81"/>
    <w:rsid w:val="00362A8D"/>
    <w:rsid w:val="003649ED"/>
    <w:rsid w:val="00364BC6"/>
    <w:rsid w:val="003859D6"/>
    <w:rsid w:val="00392A9D"/>
    <w:rsid w:val="00394757"/>
    <w:rsid w:val="003A0150"/>
    <w:rsid w:val="003A6536"/>
    <w:rsid w:val="003D1341"/>
    <w:rsid w:val="003D42CD"/>
    <w:rsid w:val="003E1537"/>
    <w:rsid w:val="003E24DF"/>
    <w:rsid w:val="003F13F1"/>
    <w:rsid w:val="003F17FA"/>
    <w:rsid w:val="00406824"/>
    <w:rsid w:val="0041428F"/>
    <w:rsid w:val="0041738A"/>
    <w:rsid w:val="00423F27"/>
    <w:rsid w:val="004307E4"/>
    <w:rsid w:val="004326BA"/>
    <w:rsid w:val="0043332F"/>
    <w:rsid w:val="0045044E"/>
    <w:rsid w:val="0045718E"/>
    <w:rsid w:val="0046500F"/>
    <w:rsid w:val="0047319D"/>
    <w:rsid w:val="00476B6C"/>
    <w:rsid w:val="004A03A6"/>
    <w:rsid w:val="004A0C3B"/>
    <w:rsid w:val="004A2B0D"/>
    <w:rsid w:val="004A68E9"/>
    <w:rsid w:val="004B2BBB"/>
    <w:rsid w:val="004B7149"/>
    <w:rsid w:val="004C0335"/>
    <w:rsid w:val="004C25D0"/>
    <w:rsid w:val="004C27B9"/>
    <w:rsid w:val="004D580E"/>
    <w:rsid w:val="004D6C9B"/>
    <w:rsid w:val="004E6D81"/>
    <w:rsid w:val="005079B8"/>
    <w:rsid w:val="00512058"/>
    <w:rsid w:val="005160B3"/>
    <w:rsid w:val="00524F50"/>
    <w:rsid w:val="00531B7D"/>
    <w:rsid w:val="00552B48"/>
    <w:rsid w:val="0055448C"/>
    <w:rsid w:val="005667B8"/>
    <w:rsid w:val="00575678"/>
    <w:rsid w:val="005807F2"/>
    <w:rsid w:val="00580F3E"/>
    <w:rsid w:val="00592413"/>
    <w:rsid w:val="00592E09"/>
    <w:rsid w:val="00597BF1"/>
    <w:rsid w:val="005A3DE3"/>
    <w:rsid w:val="005B0E65"/>
    <w:rsid w:val="005B4BC3"/>
    <w:rsid w:val="005C2210"/>
    <w:rsid w:val="005C30B0"/>
    <w:rsid w:val="005C41E8"/>
    <w:rsid w:val="005D0C4A"/>
    <w:rsid w:val="005D77D9"/>
    <w:rsid w:val="005E08FB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43ADC"/>
    <w:rsid w:val="00645B82"/>
    <w:rsid w:val="00645D55"/>
    <w:rsid w:val="00646E75"/>
    <w:rsid w:val="00656F3C"/>
    <w:rsid w:val="00663AF1"/>
    <w:rsid w:val="00664163"/>
    <w:rsid w:val="00666915"/>
    <w:rsid w:val="006777E7"/>
    <w:rsid w:val="0068381F"/>
    <w:rsid w:val="006838A8"/>
    <w:rsid w:val="00684BE4"/>
    <w:rsid w:val="00686AEA"/>
    <w:rsid w:val="00692DBF"/>
    <w:rsid w:val="006976FB"/>
    <w:rsid w:val="006A1F28"/>
    <w:rsid w:val="006A51A4"/>
    <w:rsid w:val="006C267F"/>
    <w:rsid w:val="006C2859"/>
    <w:rsid w:val="006C2BF1"/>
    <w:rsid w:val="006C3AC4"/>
    <w:rsid w:val="006D0278"/>
    <w:rsid w:val="006D5E34"/>
    <w:rsid w:val="006D7D10"/>
    <w:rsid w:val="006E5387"/>
    <w:rsid w:val="006E546E"/>
    <w:rsid w:val="006F5B78"/>
    <w:rsid w:val="006F6F10"/>
    <w:rsid w:val="0070126F"/>
    <w:rsid w:val="007071EB"/>
    <w:rsid w:val="007160EC"/>
    <w:rsid w:val="0072329F"/>
    <w:rsid w:val="0073203B"/>
    <w:rsid w:val="00751D50"/>
    <w:rsid w:val="00753EAF"/>
    <w:rsid w:val="007542FC"/>
    <w:rsid w:val="0075648A"/>
    <w:rsid w:val="0076012C"/>
    <w:rsid w:val="00765E16"/>
    <w:rsid w:val="0076762C"/>
    <w:rsid w:val="00777784"/>
    <w:rsid w:val="00783E79"/>
    <w:rsid w:val="00784149"/>
    <w:rsid w:val="007900F4"/>
    <w:rsid w:val="007B17F6"/>
    <w:rsid w:val="007B5AE8"/>
    <w:rsid w:val="007C34DE"/>
    <w:rsid w:val="007D2114"/>
    <w:rsid w:val="007E696C"/>
    <w:rsid w:val="007F5192"/>
    <w:rsid w:val="007F5FC4"/>
    <w:rsid w:val="00800C5F"/>
    <w:rsid w:val="00801EAE"/>
    <w:rsid w:val="00804158"/>
    <w:rsid w:val="00804AAC"/>
    <w:rsid w:val="008059CC"/>
    <w:rsid w:val="008104E4"/>
    <w:rsid w:val="00812416"/>
    <w:rsid w:val="00824FF1"/>
    <w:rsid w:val="00840EED"/>
    <w:rsid w:val="008426DD"/>
    <w:rsid w:val="008604D5"/>
    <w:rsid w:val="00861D8E"/>
    <w:rsid w:val="00866071"/>
    <w:rsid w:val="0086758F"/>
    <w:rsid w:val="00871952"/>
    <w:rsid w:val="00874877"/>
    <w:rsid w:val="008947A7"/>
    <w:rsid w:val="00896D3F"/>
    <w:rsid w:val="008B146E"/>
    <w:rsid w:val="008B4035"/>
    <w:rsid w:val="008B7650"/>
    <w:rsid w:val="008C1795"/>
    <w:rsid w:val="008D2525"/>
    <w:rsid w:val="008E5410"/>
    <w:rsid w:val="008E7163"/>
    <w:rsid w:val="00900F12"/>
    <w:rsid w:val="0090257F"/>
    <w:rsid w:val="0093476E"/>
    <w:rsid w:val="009374BA"/>
    <w:rsid w:val="00940687"/>
    <w:rsid w:val="00941A5F"/>
    <w:rsid w:val="009426A9"/>
    <w:rsid w:val="00951A3D"/>
    <w:rsid w:val="00955FBA"/>
    <w:rsid w:val="00956198"/>
    <w:rsid w:val="00957678"/>
    <w:rsid w:val="0096081E"/>
    <w:rsid w:val="00962740"/>
    <w:rsid w:val="00963273"/>
    <w:rsid w:val="00966BDF"/>
    <w:rsid w:val="00976A18"/>
    <w:rsid w:val="009934F7"/>
    <w:rsid w:val="0099394C"/>
    <w:rsid w:val="00995692"/>
    <w:rsid w:val="009A0C4E"/>
    <w:rsid w:val="009C38F2"/>
    <w:rsid w:val="009C7C81"/>
    <w:rsid w:val="009E0171"/>
    <w:rsid w:val="009E0E10"/>
    <w:rsid w:val="009E33DB"/>
    <w:rsid w:val="009F492C"/>
    <w:rsid w:val="009F4BA6"/>
    <w:rsid w:val="009F6646"/>
    <w:rsid w:val="009F6769"/>
    <w:rsid w:val="009F69ED"/>
    <w:rsid w:val="00A04D87"/>
    <w:rsid w:val="00A12A6E"/>
    <w:rsid w:val="00A252BF"/>
    <w:rsid w:val="00A26FE7"/>
    <w:rsid w:val="00A27A77"/>
    <w:rsid w:val="00A330AB"/>
    <w:rsid w:val="00A4008D"/>
    <w:rsid w:val="00A51F39"/>
    <w:rsid w:val="00A54429"/>
    <w:rsid w:val="00A54EDB"/>
    <w:rsid w:val="00A54F0B"/>
    <w:rsid w:val="00A607A5"/>
    <w:rsid w:val="00A66B18"/>
    <w:rsid w:val="00A6783B"/>
    <w:rsid w:val="00A71439"/>
    <w:rsid w:val="00A74C6E"/>
    <w:rsid w:val="00A77381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03B9D"/>
    <w:rsid w:val="00B13F00"/>
    <w:rsid w:val="00B140B0"/>
    <w:rsid w:val="00B24126"/>
    <w:rsid w:val="00B3225F"/>
    <w:rsid w:val="00B33189"/>
    <w:rsid w:val="00B43C50"/>
    <w:rsid w:val="00B44B37"/>
    <w:rsid w:val="00B50294"/>
    <w:rsid w:val="00B56652"/>
    <w:rsid w:val="00B57D6E"/>
    <w:rsid w:val="00B64EF0"/>
    <w:rsid w:val="00B7140F"/>
    <w:rsid w:val="00B72404"/>
    <w:rsid w:val="00B74C86"/>
    <w:rsid w:val="00B82113"/>
    <w:rsid w:val="00B82F0D"/>
    <w:rsid w:val="00B832B2"/>
    <w:rsid w:val="00B85A36"/>
    <w:rsid w:val="00B86C9B"/>
    <w:rsid w:val="00B9480E"/>
    <w:rsid w:val="00B9577D"/>
    <w:rsid w:val="00BA77A9"/>
    <w:rsid w:val="00BB17B1"/>
    <w:rsid w:val="00BE2E51"/>
    <w:rsid w:val="00BF2269"/>
    <w:rsid w:val="00C2230D"/>
    <w:rsid w:val="00C25CF1"/>
    <w:rsid w:val="00C31F74"/>
    <w:rsid w:val="00C36632"/>
    <w:rsid w:val="00C40294"/>
    <w:rsid w:val="00C52E88"/>
    <w:rsid w:val="00C54C34"/>
    <w:rsid w:val="00C6100F"/>
    <w:rsid w:val="00C6151E"/>
    <w:rsid w:val="00C63575"/>
    <w:rsid w:val="00C652EE"/>
    <w:rsid w:val="00C66F40"/>
    <w:rsid w:val="00C701F7"/>
    <w:rsid w:val="00C70786"/>
    <w:rsid w:val="00C73880"/>
    <w:rsid w:val="00C75F3D"/>
    <w:rsid w:val="00C8656E"/>
    <w:rsid w:val="00C925D2"/>
    <w:rsid w:val="00CA0181"/>
    <w:rsid w:val="00CB015A"/>
    <w:rsid w:val="00CB780B"/>
    <w:rsid w:val="00CC1034"/>
    <w:rsid w:val="00CC2501"/>
    <w:rsid w:val="00CD4FCD"/>
    <w:rsid w:val="00CD650A"/>
    <w:rsid w:val="00CD7003"/>
    <w:rsid w:val="00CD743F"/>
    <w:rsid w:val="00CD793F"/>
    <w:rsid w:val="00CE094D"/>
    <w:rsid w:val="00CE249B"/>
    <w:rsid w:val="00CF724D"/>
    <w:rsid w:val="00D06D7E"/>
    <w:rsid w:val="00D10958"/>
    <w:rsid w:val="00D25643"/>
    <w:rsid w:val="00D378B8"/>
    <w:rsid w:val="00D40595"/>
    <w:rsid w:val="00D5060C"/>
    <w:rsid w:val="00D534E1"/>
    <w:rsid w:val="00D61AEF"/>
    <w:rsid w:val="00D63FBD"/>
    <w:rsid w:val="00D66593"/>
    <w:rsid w:val="00D7514C"/>
    <w:rsid w:val="00D8012A"/>
    <w:rsid w:val="00D8599C"/>
    <w:rsid w:val="00D907B0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4FAE"/>
    <w:rsid w:val="00DF5FEF"/>
    <w:rsid w:val="00DF7A1B"/>
    <w:rsid w:val="00E02D76"/>
    <w:rsid w:val="00E11D98"/>
    <w:rsid w:val="00E141EA"/>
    <w:rsid w:val="00E23090"/>
    <w:rsid w:val="00E2570B"/>
    <w:rsid w:val="00E260FB"/>
    <w:rsid w:val="00E31979"/>
    <w:rsid w:val="00E331A6"/>
    <w:rsid w:val="00E33A6A"/>
    <w:rsid w:val="00E40BCE"/>
    <w:rsid w:val="00E4786A"/>
    <w:rsid w:val="00E51529"/>
    <w:rsid w:val="00E55D74"/>
    <w:rsid w:val="00E641F8"/>
    <w:rsid w:val="00E6540C"/>
    <w:rsid w:val="00E679EC"/>
    <w:rsid w:val="00E77F3C"/>
    <w:rsid w:val="00E80D19"/>
    <w:rsid w:val="00E81E2A"/>
    <w:rsid w:val="00E84B21"/>
    <w:rsid w:val="00E84CDA"/>
    <w:rsid w:val="00E864AD"/>
    <w:rsid w:val="00EA3150"/>
    <w:rsid w:val="00EA7A68"/>
    <w:rsid w:val="00EC4161"/>
    <w:rsid w:val="00EC4A09"/>
    <w:rsid w:val="00EC4A10"/>
    <w:rsid w:val="00EC4CCE"/>
    <w:rsid w:val="00EC61EC"/>
    <w:rsid w:val="00EC7A60"/>
    <w:rsid w:val="00ED638F"/>
    <w:rsid w:val="00ED6E18"/>
    <w:rsid w:val="00EE0952"/>
    <w:rsid w:val="00EF2402"/>
    <w:rsid w:val="00EF5B17"/>
    <w:rsid w:val="00F02FE2"/>
    <w:rsid w:val="00F0338A"/>
    <w:rsid w:val="00F05022"/>
    <w:rsid w:val="00F0588D"/>
    <w:rsid w:val="00F07366"/>
    <w:rsid w:val="00F07816"/>
    <w:rsid w:val="00F1030E"/>
    <w:rsid w:val="00F115A4"/>
    <w:rsid w:val="00F14DF1"/>
    <w:rsid w:val="00F31962"/>
    <w:rsid w:val="00F31F6D"/>
    <w:rsid w:val="00F3727A"/>
    <w:rsid w:val="00F37C3A"/>
    <w:rsid w:val="00F42A46"/>
    <w:rsid w:val="00F44E43"/>
    <w:rsid w:val="00F8058F"/>
    <w:rsid w:val="00FC3C8E"/>
    <w:rsid w:val="00FD13E6"/>
    <w:rsid w:val="00FD19A4"/>
    <w:rsid w:val="00FD1E13"/>
    <w:rsid w:val="00FE067A"/>
    <w:rsid w:val="00FE0F43"/>
    <w:rsid w:val="00FF3C92"/>
    <w:rsid w:val="00FF4208"/>
    <w:rsid w:val="00FF54A6"/>
    <w:rsid w:val="01408A9D"/>
    <w:rsid w:val="03CAF19B"/>
    <w:rsid w:val="03CC056E"/>
    <w:rsid w:val="04002A0D"/>
    <w:rsid w:val="0621862D"/>
    <w:rsid w:val="0649E1B2"/>
    <w:rsid w:val="0682B813"/>
    <w:rsid w:val="06BFD4E8"/>
    <w:rsid w:val="06E26686"/>
    <w:rsid w:val="08C856CA"/>
    <w:rsid w:val="0966F68E"/>
    <w:rsid w:val="096B82FA"/>
    <w:rsid w:val="09C0FEBA"/>
    <w:rsid w:val="0B3C36AF"/>
    <w:rsid w:val="0CBEB15B"/>
    <w:rsid w:val="0F6030D5"/>
    <w:rsid w:val="10169EE0"/>
    <w:rsid w:val="11B12882"/>
    <w:rsid w:val="1284FDEC"/>
    <w:rsid w:val="13E37E28"/>
    <w:rsid w:val="143BF57A"/>
    <w:rsid w:val="151A8471"/>
    <w:rsid w:val="1592F93F"/>
    <w:rsid w:val="15AFE68C"/>
    <w:rsid w:val="15E19752"/>
    <w:rsid w:val="1762A2EE"/>
    <w:rsid w:val="17C80E26"/>
    <w:rsid w:val="19592E46"/>
    <w:rsid w:val="197337FC"/>
    <w:rsid w:val="1AC67BCF"/>
    <w:rsid w:val="1B9AFA62"/>
    <w:rsid w:val="1D674E71"/>
    <w:rsid w:val="1E1A1072"/>
    <w:rsid w:val="1FD317B7"/>
    <w:rsid w:val="212F4A91"/>
    <w:rsid w:val="253568B0"/>
    <w:rsid w:val="258EFD5D"/>
    <w:rsid w:val="2A317761"/>
    <w:rsid w:val="2B6A01D3"/>
    <w:rsid w:val="2B7ECE30"/>
    <w:rsid w:val="2BBB38C8"/>
    <w:rsid w:val="2E7DF954"/>
    <w:rsid w:val="2ECE4D8A"/>
    <w:rsid w:val="307334B3"/>
    <w:rsid w:val="3114CAB0"/>
    <w:rsid w:val="3336C092"/>
    <w:rsid w:val="3382ABA2"/>
    <w:rsid w:val="3630C2C5"/>
    <w:rsid w:val="36AF1E43"/>
    <w:rsid w:val="36F624D7"/>
    <w:rsid w:val="3757B501"/>
    <w:rsid w:val="38716AEB"/>
    <w:rsid w:val="392C80C4"/>
    <w:rsid w:val="39A24751"/>
    <w:rsid w:val="3AD76AAD"/>
    <w:rsid w:val="3B0183E0"/>
    <w:rsid w:val="3C0E9213"/>
    <w:rsid w:val="3D6BE0F3"/>
    <w:rsid w:val="3FF600DC"/>
    <w:rsid w:val="4015CE1D"/>
    <w:rsid w:val="4101AC75"/>
    <w:rsid w:val="410D1B7E"/>
    <w:rsid w:val="41F0CF9A"/>
    <w:rsid w:val="427CE1C6"/>
    <w:rsid w:val="43292F2D"/>
    <w:rsid w:val="433B2630"/>
    <w:rsid w:val="43532AC9"/>
    <w:rsid w:val="436E63B6"/>
    <w:rsid w:val="44ACF29E"/>
    <w:rsid w:val="454E2C9F"/>
    <w:rsid w:val="46152580"/>
    <w:rsid w:val="46FC7E94"/>
    <w:rsid w:val="470FDAB2"/>
    <w:rsid w:val="47641329"/>
    <w:rsid w:val="47AC6870"/>
    <w:rsid w:val="48ED218A"/>
    <w:rsid w:val="4A5E1D50"/>
    <w:rsid w:val="4CFC74D1"/>
    <w:rsid w:val="4D2D3F54"/>
    <w:rsid w:val="509D389F"/>
    <w:rsid w:val="50AAC998"/>
    <w:rsid w:val="517B2EC3"/>
    <w:rsid w:val="54DF039F"/>
    <w:rsid w:val="54FEBF77"/>
    <w:rsid w:val="5637A57D"/>
    <w:rsid w:val="5945C61B"/>
    <w:rsid w:val="5A943006"/>
    <w:rsid w:val="5DC2A421"/>
    <w:rsid w:val="5FB83123"/>
    <w:rsid w:val="605FA373"/>
    <w:rsid w:val="62329F9E"/>
    <w:rsid w:val="626D9E9A"/>
    <w:rsid w:val="63239053"/>
    <w:rsid w:val="63CD36A3"/>
    <w:rsid w:val="66ACBB47"/>
    <w:rsid w:val="671532BC"/>
    <w:rsid w:val="68B194BB"/>
    <w:rsid w:val="69765EF1"/>
    <w:rsid w:val="6B020203"/>
    <w:rsid w:val="6B774ABC"/>
    <w:rsid w:val="6D7C6B54"/>
    <w:rsid w:val="6F1F0E89"/>
    <w:rsid w:val="6F664663"/>
    <w:rsid w:val="71FAA3F6"/>
    <w:rsid w:val="7279F95E"/>
    <w:rsid w:val="747C52E5"/>
    <w:rsid w:val="76AECC4D"/>
    <w:rsid w:val="76E1BB00"/>
    <w:rsid w:val="7791C314"/>
    <w:rsid w:val="7797DFD9"/>
    <w:rsid w:val="78134B9A"/>
    <w:rsid w:val="78747296"/>
    <w:rsid w:val="7A71D2FC"/>
    <w:rsid w:val="7A89E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37</TotalTime>
  <Pages>4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Danowska, Agnieszka</cp:lastModifiedBy>
  <cp:revision>6</cp:revision>
  <dcterms:created xsi:type="dcterms:W3CDTF">2026-03-02T20:57:00Z</dcterms:created>
  <dcterms:modified xsi:type="dcterms:W3CDTF">2026-03-03T08:53:00Z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