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8090" w14:textId="093AB215" w:rsidR="00F21015" w:rsidRDefault="00F21015" w:rsidP="00F21015">
      <w:pPr>
        <w:jc w:val="center"/>
      </w:pPr>
      <w:bookmarkStart w:id="0" w:name="_Hlk223013636"/>
      <w:r w:rsidRPr="00574EF4">
        <w:rPr>
          <w:rFonts w:cstheme="minorHAnsi"/>
          <w:noProof/>
        </w:rPr>
        <w:drawing>
          <wp:inline distT="114300" distB="114300" distL="114300" distR="114300" wp14:anchorId="2BCE8F52" wp14:editId="2BF655E3">
            <wp:extent cx="3304511" cy="857041"/>
            <wp:effectExtent l="0" t="0" r="0" b="635"/>
            <wp:docPr id="1" name="Imagem 1" descr="Uma imagem com Tipo de letra, Azul elétrico, Gráficos, logótipo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ipo de letra, Azul elétrico, Gráficos, logótipo&#10;&#10;Os conteúdos gerados por IA podem estar incorretos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11" cy="857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B5CA31" w14:textId="77777777" w:rsidR="008725FB" w:rsidRPr="008725FB" w:rsidRDefault="008725FB" w:rsidP="008725FB">
      <w:pPr>
        <w:spacing w:after="0" w:line="30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PT"/>
        </w:rPr>
      </w:pPr>
    </w:p>
    <w:p w14:paraId="033DD97B" w14:textId="05DDFA35" w:rsidR="009165EA" w:rsidRDefault="008725FB" w:rsidP="008725FB">
      <w:pPr>
        <w:spacing w:after="0" w:line="30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t-PT"/>
        </w:rPr>
      </w:pPr>
      <w:r w:rsidRPr="008725FB">
        <w:rPr>
          <w:rFonts w:ascii="Calibri" w:eastAsia="Times New Roman" w:hAnsi="Calibri" w:cs="Calibri"/>
          <w:b/>
          <w:bCs/>
          <w:sz w:val="36"/>
          <w:szCs w:val="36"/>
          <w:lang w:eastAsia="pt-PT"/>
        </w:rPr>
        <w:t>Habic reforça automatização e rastreabilidade na intermediação de crédito</w:t>
      </w:r>
    </w:p>
    <w:p w14:paraId="345918EB" w14:textId="2B0B7416" w:rsidR="001D744F" w:rsidRPr="007124BD" w:rsidRDefault="00F21015" w:rsidP="00F6068E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  <w:lang w:eastAsia="es-ES"/>
        </w:rPr>
      </w:pPr>
      <w:r w:rsidRPr="7B7C0D4A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960B71">
        <w:rPr>
          <w:rFonts w:ascii="Calibri" w:hAnsi="Calibri" w:cs="Calibri"/>
          <w:b/>
          <w:bCs/>
          <w:sz w:val="22"/>
          <w:szCs w:val="22"/>
        </w:rPr>
        <w:t>02</w:t>
      </w:r>
      <w:r w:rsidR="002B736B" w:rsidRPr="7B7C0D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B7C0D4A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960B71">
        <w:rPr>
          <w:rFonts w:ascii="Calibri" w:hAnsi="Calibri" w:cs="Calibri"/>
          <w:b/>
          <w:bCs/>
          <w:sz w:val="22"/>
          <w:szCs w:val="22"/>
        </w:rPr>
        <w:t>março</w:t>
      </w:r>
      <w:r w:rsidRPr="7B7C0D4A">
        <w:rPr>
          <w:rFonts w:ascii="Calibri" w:hAnsi="Calibri" w:cs="Calibri"/>
          <w:b/>
          <w:bCs/>
          <w:sz w:val="22"/>
          <w:szCs w:val="22"/>
        </w:rPr>
        <w:t xml:space="preserve"> de 202</w:t>
      </w:r>
      <w:r w:rsidR="00022289" w:rsidRPr="7B7C0D4A">
        <w:rPr>
          <w:rFonts w:ascii="Calibri" w:hAnsi="Calibri" w:cs="Calibri"/>
          <w:b/>
          <w:bCs/>
          <w:sz w:val="22"/>
          <w:szCs w:val="22"/>
        </w:rPr>
        <w:t>6</w:t>
      </w:r>
      <w:r w:rsidRPr="7B7C0D4A">
        <w:rPr>
          <w:rFonts w:ascii="Calibri" w:hAnsi="Calibri" w:cs="Calibri"/>
          <w:sz w:val="22"/>
          <w:szCs w:val="22"/>
        </w:rPr>
        <w:t xml:space="preserve"> – </w:t>
      </w:r>
      <w:r w:rsidR="001D744F" w:rsidRPr="001D744F">
        <w:rPr>
          <w:rFonts w:ascii="Calibri" w:hAnsi="Calibri" w:cs="Calibri"/>
          <w:sz w:val="22"/>
          <w:szCs w:val="22"/>
        </w:rPr>
        <w:t>O Habic, CRM especializado na intermediação de crédito, anuncia uma evolução da sua plataforma. Esta atualização integra-se na transformação tecnológica do setor e traduz-se na introdução de funcionalidades que reforçam a estruturação e o controlo dos processos de crédito habitação e aplicam inteligência artificial a tarefas operacionais específicas.</w:t>
      </w:r>
    </w:p>
    <w:p w14:paraId="51D221B5" w14:textId="16E48F8B" w:rsidR="007F02C1" w:rsidRPr="007124BD" w:rsidRDefault="00E85690" w:rsidP="009B5F64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F02C1" w:rsidRPr="007F02C1">
        <w:rPr>
          <w:rFonts w:ascii="Calibri" w:hAnsi="Calibri" w:cs="Calibri"/>
          <w:sz w:val="22"/>
          <w:szCs w:val="22"/>
        </w:rPr>
        <w:t xml:space="preserve"> atualização surge num contexto em que muitos intermediários de crédito continuam a gerir processos de forma fragmentada, recorrendo a múltiplas plataformas. Esta dispersão dificulta o acompanhamento das operações, aumenta o risco num setor regulado e limita a utilização estratégica de dados. Com esta evolução, o Habic reforça a sua arquitetura operacional, integrando organização, automatização e reporte num único ambiente.</w:t>
      </w:r>
    </w:p>
    <w:p w14:paraId="048F13E5" w14:textId="767FF2FF" w:rsidR="007F02C1" w:rsidRDefault="00AE5F6B" w:rsidP="009B5F64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E5F6B">
        <w:rPr>
          <w:rFonts w:ascii="Calibri" w:hAnsi="Calibri" w:cs="Calibri"/>
          <w:sz w:val="22"/>
          <w:szCs w:val="22"/>
        </w:rPr>
        <w:t xml:space="preserve">As novas funcionalidades introduzem um modelo visual </w:t>
      </w:r>
      <w:r w:rsidR="007F02C1" w:rsidRPr="007F02C1">
        <w:rPr>
          <w:rFonts w:ascii="Calibri" w:hAnsi="Calibri" w:cs="Calibri"/>
          <w:sz w:val="22"/>
          <w:szCs w:val="22"/>
        </w:rPr>
        <w:t>de gestão do pipeline, permitindo acompanhar cada processo de crédito por fases definidas e com visibilidade imediata do seu estado. Foram também integrados mecanismos de classificação que reforçam a organização das operações.</w:t>
      </w:r>
      <w:r w:rsidR="007F02C1">
        <w:rPr>
          <w:rFonts w:ascii="Calibri" w:hAnsi="Calibri" w:cs="Calibri"/>
          <w:sz w:val="22"/>
          <w:szCs w:val="22"/>
        </w:rPr>
        <w:t xml:space="preserve"> </w:t>
      </w:r>
      <w:r w:rsidR="007F02C1" w:rsidRPr="007F02C1">
        <w:rPr>
          <w:rFonts w:ascii="Calibri" w:hAnsi="Calibri" w:cs="Calibri"/>
          <w:sz w:val="22"/>
          <w:szCs w:val="22"/>
        </w:rPr>
        <w:t>A plataforma passa ainda a concentrar agenda, gestão de tarefas, comunicação automatizada com apoio de inteligência artificial e indicadores operacionais em tempo real.</w:t>
      </w:r>
      <w:r w:rsidR="007F02C1">
        <w:rPr>
          <w:rFonts w:ascii="Calibri" w:hAnsi="Calibri" w:cs="Calibri"/>
          <w:sz w:val="22"/>
          <w:szCs w:val="22"/>
        </w:rPr>
        <w:t xml:space="preserve"> </w:t>
      </w:r>
      <w:r w:rsidR="007F02C1" w:rsidRPr="007F02C1">
        <w:rPr>
          <w:rFonts w:ascii="Calibri" w:hAnsi="Calibri" w:cs="Calibri"/>
          <w:sz w:val="22"/>
          <w:szCs w:val="22"/>
        </w:rPr>
        <w:t>O objetivo é oferecer ao intermediário de crédito um único CRM capaz de centralizar toda a sua atividade, do acompanhamento dos processos à análise de desempenho, reforçando o controlo e a consistência operacional.</w:t>
      </w:r>
    </w:p>
    <w:p w14:paraId="2341A68B" w14:textId="77777777" w:rsidR="007F02C1" w:rsidRDefault="007F02C1" w:rsidP="00E30BED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02C1">
        <w:rPr>
          <w:rFonts w:ascii="Calibri" w:hAnsi="Calibri" w:cs="Calibri"/>
          <w:i/>
          <w:iCs/>
          <w:sz w:val="22"/>
          <w:szCs w:val="22"/>
        </w:rPr>
        <w:t>“A intermediação de crédito está a tornar-se cada vez mais exigente do ponto de vista operacional e regulatório, reforçando a necessidade de processos mais estruturados, de uma maior rastreabilidade interna e de uma gestão baseada em dados. A tecnologia deixou, portanto, de ser acessória e passou a ser uma parte fundamental da infraestrutura do setor</w:t>
      </w:r>
      <w:r w:rsidRPr="007F02C1">
        <w:rPr>
          <w:rFonts w:ascii="Calibri" w:hAnsi="Calibri" w:cs="Calibri"/>
          <w:sz w:val="22"/>
          <w:szCs w:val="22"/>
        </w:rPr>
        <w:t>”, afirma João Capucho, Diretor-Geral do Habic.</w:t>
      </w:r>
    </w:p>
    <w:p w14:paraId="0C0DCF83" w14:textId="0AC3C410" w:rsidR="00564C25" w:rsidRPr="00C94B37" w:rsidRDefault="005A38A2" w:rsidP="00E30BED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124BD">
        <w:rPr>
          <w:rFonts w:ascii="Calibri" w:hAnsi="Calibri" w:cs="Calibri"/>
          <w:sz w:val="22"/>
          <w:szCs w:val="22"/>
        </w:rPr>
        <w:t xml:space="preserve">Esta evolução reflete uma tendência mais ampla de especialização tecnológica na intermediação de crédito e dá continuidade ao posicionamento do Habic enquanto CRM </w:t>
      </w:r>
      <w:r w:rsidR="00C94B37" w:rsidRPr="007124BD">
        <w:rPr>
          <w:rFonts w:ascii="Calibri" w:hAnsi="Calibri" w:cs="Calibri"/>
          <w:sz w:val="22"/>
          <w:szCs w:val="22"/>
        </w:rPr>
        <w:t>especializad</w:t>
      </w:r>
      <w:r w:rsidR="004907A7">
        <w:rPr>
          <w:rFonts w:ascii="Calibri" w:hAnsi="Calibri" w:cs="Calibri"/>
          <w:sz w:val="22"/>
          <w:szCs w:val="22"/>
        </w:rPr>
        <w:t>o</w:t>
      </w:r>
      <w:r w:rsidRPr="007124BD">
        <w:rPr>
          <w:rFonts w:ascii="Calibri" w:hAnsi="Calibri" w:cs="Calibri"/>
          <w:sz w:val="22"/>
          <w:szCs w:val="22"/>
        </w:rPr>
        <w:t xml:space="preserve">, </w:t>
      </w:r>
      <w:r w:rsidR="00E7027C" w:rsidRPr="007124BD">
        <w:rPr>
          <w:rFonts w:ascii="Calibri" w:hAnsi="Calibri" w:cs="Calibri"/>
          <w:sz w:val="22"/>
          <w:szCs w:val="22"/>
        </w:rPr>
        <w:t>consolidando</w:t>
      </w:r>
      <w:r w:rsidRPr="007124BD">
        <w:rPr>
          <w:rFonts w:ascii="Calibri" w:hAnsi="Calibri" w:cs="Calibri"/>
          <w:sz w:val="22"/>
          <w:szCs w:val="22"/>
        </w:rPr>
        <w:t xml:space="preserve"> uma abordagem assente na integração bancária em tempo real, na automatização de processos e na aplicação prática</w:t>
      </w:r>
      <w:r w:rsidRPr="00C94B37">
        <w:rPr>
          <w:rFonts w:ascii="Calibri" w:hAnsi="Calibri" w:cs="Calibri"/>
          <w:sz w:val="22"/>
          <w:szCs w:val="22"/>
        </w:rPr>
        <w:t xml:space="preserve"> de inteligência artificial ao ciclo do crédito.</w:t>
      </w:r>
    </w:p>
    <w:p w14:paraId="14930BFF" w14:textId="77777777" w:rsidR="005C738F" w:rsidRDefault="005C738F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53400881" w14:textId="77777777" w:rsidR="00960B71" w:rsidRPr="00F21015" w:rsidRDefault="00960B71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19AAB66D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Sobre o Habic</w:t>
      </w:r>
    </w:p>
    <w:p w14:paraId="4525426C" w14:textId="253BB491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lastRenderedPageBreak/>
        <w:t>Mais do que um CRM, o H</w:t>
      </w:r>
      <w:r w:rsidRPr="009B5F64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>abic</w:t>
      </w: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é um ecossistema completo de gestão e intermediação de crédito, que oferece funcionalidades avançadas de captação de leads, simulação, gestão documental e comunicação Omni canal. Através da integração em tempo real com os principais bancos nacionais, o Habic permite decisões mais rápidas, operações mais eficientes e uma experiência mais fluida para intermediários, parceiros e clientes.</w:t>
      </w:r>
    </w:p>
    <w:p w14:paraId="4172065F" w14:textId="163E8305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>Com padrões elevados de segurança, conformidade e inovação, o H</w:t>
      </w:r>
      <w:r w:rsidRPr="009B5F64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>abic</w:t>
      </w: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posiciona-se como a nova referência tecnológica para o setor da intermediação de crédito em Portugal.</w:t>
      </w:r>
    </w:p>
    <w:p w14:paraId="4E6B3BE2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</w:pPr>
      <w:hyperlink r:id="rId9" w:history="1">
        <w:r w:rsidRPr="00F21015">
          <w:rPr>
            <w:rFonts w:ascii="Calibri" w:eastAsia="Arial" w:hAnsi="Calibri" w:cs="Calibri"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www.habic.com</w:t>
        </w:r>
      </w:hyperlink>
    </w:p>
    <w:p w14:paraId="02E530FC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2D94EBE5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Sobre a Finsolutia</w:t>
      </w:r>
    </w:p>
    <w:p w14:paraId="452A7A73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  <w:t xml:space="preserve">A Finsolutia é uma </w:t>
      </w:r>
      <w:r w:rsidRPr="00F21015">
        <w:rPr>
          <w:rFonts w:ascii="Calibri" w:eastAsia="Times New Roman" w:hAnsi="Calibri" w:cs="Calibri"/>
          <w:i/>
          <w:iCs/>
          <w:kern w:val="0"/>
          <w:sz w:val="20"/>
          <w:szCs w:val="20"/>
          <w:lang w:eastAsia="pt-PT"/>
          <w14:ligatures w14:val="none"/>
        </w:rPr>
        <w:t>tech-enabled business</w:t>
      </w:r>
      <w:r w:rsidRPr="00F21015">
        <w:rPr>
          <w:rFonts w:ascii="Calibri" w:eastAsia="Times New Roman" w:hAnsi="Calibri" w:cs="Calibri"/>
          <w:kern w:val="0"/>
          <w:sz w:val="20"/>
          <w:szCs w:val="20"/>
          <w:lang w:eastAsia="pt-PT"/>
          <w14:ligatures w14:val="none"/>
        </w:rPr>
        <w:t xml:space="preserve"> </w:t>
      </w:r>
      <w:r w:rsidRPr="00F21015"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  <w:t xml:space="preserve">de referência especializada no desenvolvimento de soluções tecnológicas inovadoras para a gestão de créditos e ativos imobiliários, que conta com mais de 15 anos de experiência no setor financeiro. Fundada em 2007 e com escritórios em Lisboa e Madrid, a empresa posiciona-se como uma parceira para bancos, brokers e instituições financeiras cuja missão é contribuir para a definição e criação de processos inovadores que visam a transformação digital da jornada do crédito habitação. </w:t>
      </w:r>
    </w:p>
    <w:p w14:paraId="09A8587C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  <w:t>Através de plataformas tecnológicas próprias e com o apoio de equipas multidisciplinares, moldando, assim, o futuro do setor.</w:t>
      </w:r>
    </w:p>
    <w:p w14:paraId="1A574432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hyperlink r:id="rId10" w:history="1">
        <w:r w:rsidRPr="00F21015">
          <w:rPr>
            <w:rFonts w:ascii="Calibri" w:eastAsia="Arial" w:hAnsi="Calibri" w:cs="Calibri"/>
            <w:bCs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https://www.finsolutia.com/</w:t>
        </w:r>
      </w:hyperlink>
      <w:r w:rsidRPr="00F21015">
        <w:rPr>
          <w:rFonts w:ascii="Calibri" w:eastAsia="Arial" w:hAnsi="Calibri" w:cs="Calibri"/>
          <w:bCs/>
          <w:kern w:val="0"/>
          <w:sz w:val="20"/>
          <w:szCs w:val="20"/>
          <w:u w:val="single"/>
          <w:lang w:eastAsia="en-GB"/>
          <w14:ligatures w14:val="none"/>
        </w:rPr>
        <w:t xml:space="preserve"> </w:t>
      </w:r>
    </w:p>
    <w:p w14:paraId="1C578828" w14:textId="77777777" w:rsid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u w:val="single"/>
          <w:lang w:eastAsia="en-GB"/>
          <w14:ligatures w14:val="none"/>
        </w:rPr>
      </w:pPr>
    </w:p>
    <w:p w14:paraId="3B5105AD" w14:textId="77777777" w:rsidR="00004CBB" w:rsidRPr="00F21015" w:rsidRDefault="00004CBB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102BE77A" w14:textId="37AB29F0" w:rsidR="00F21015" w:rsidRPr="00004CBB" w:rsidRDefault="00F21015" w:rsidP="00F21015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kern w:val="0"/>
          <w:sz w:val="20"/>
          <w:szCs w:val="20"/>
          <w:lang w:eastAsia="en-GB"/>
          <w14:ligatures w14:val="none"/>
        </w:rPr>
      </w:pPr>
      <w:r w:rsidRPr="00004CBB">
        <w:rPr>
          <w:rFonts w:ascii="Calibri" w:eastAsia="Arial" w:hAnsi="Calibri" w:cs="Calibri"/>
          <w:b/>
          <w:color w:val="000000"/>
          <w:kern w:val="0"/>
          <w:sz w:val="20"/>
          <w:szCs w:val="20"/>
          <w:lang w:eastAsia="en-GB"/>
          <w14:ligatures w14:val="none"/>
        </w:rPr>
        <w:t>Para mais informações contactar, por favor:</w:t>
      </w:r>
    </w:p>
    <w:p w14:paraId="7F5BFCE5" w14:textId="77777777" w:rsidR="00F21015" w:rsidRPr="00004CBB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004CBB">
        <w:rPr>
          <w:rFonts w:ascii="Calibri" w:eastAsia="Arial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Filipe Carvalho | </w:t>
      </w:r>
      <w:hyperlink r:id="rId11" w:history="1">
        <w:r w:rsidRPr="00004CBB">
          <w:rPr>
            <w:rFonts w:ascii="Calibri" w:eastAsia="Arial" w:hAnsi="Calibri" w:cs="Calibri"/>
            <w:bCs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filipe.carvalho@lift.com.pt</w:t>
        </w:r>
      </w:hyperlink>
      <w:r w:rsidRPr="00004CBB">
        <w:rPr>
          <w:rFonts w:ascii="Calibri" w:eastAsia="Arial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| 935 072 107</w:t>
      </w:r>
    </w:p>
    <w:p w14:paraId="0701EBA2" w14:textId="77777777" w:rsidR="00F21015" w:rsidRPr="00004CBB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</w:pPr>
      <w:r w:rsidRPr="00004CBB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Anabela Pereira | </w:t>
      </w:r>
      <w:hyperlink r:id="rId12" w:history="1">
        <w:r w:rsidRPr="00004CBB">
          <w:rPr>
            <w:rFonts w:ascii="Calibri" w:eastAsia="Arial" w:hAnsi="Calibri" w:cs="Calibri"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anabela@pereira@lift.com.pt</w:t>
        </w:r>
      </w:hyperlink>
      <w:r w:rsidRPr="00004CBB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| </w:t>
      </w:r>
      <w:r w:rsidRPr="00004CBB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</w:rPr>
        <w:t>936 282 863</w:t>
      </w:r>
    </w:p>
    <w:bookmarkEnd w:id="0"/>
    <w:p w14:paraId="23151BDA" w14:textId="77777777" w:rsidR="00F21015" w:rsidRPr="00004CBB" w:rsidRDefault="00F21015" w:rsidP="00F21015">
      <w:pPr>
        <w:rPr>
          <w:rFonts w:ascii="Calibri" w:hAnsi="Calibri" w:cs="Calibri"/>
          <w:sz w:val="20"/>
          <w:szCs w:val="20"/>
        </w:rPr>
      </w:pPr>
    </w:p>
    <w:sectPr w:rsidR="00F21015" w:rsidRPr="00004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4EE"/>
    <w:multiLevelType w:val="multilevel"/>
    <w:tmpl w:val="E79C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3651E"/>
    <w:multiLevelType w:val="multilevel"/>
    <w:tmpl w:val="DB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259F1"/>
    <w:multiLevelType w:val="multilevel"/>
    <w:tmpl w:val="5F0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C6B82"/>
    <w:multiLevelType w:val="multilevel"/>
    <w:tmpl w:val="44D0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37FE7"/>
    <w:multiLevelType w:val="multilevel"/>
    <w:tmpl w:val="5070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27803"/>
    <w:multiLevelType w:val="multilevel"/>
    <w:tmpl w:val="DEE2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466917">
    <w:abstractNumId w:val="1"/>
  </w:num>
  <w:num w:numId="2" w16cid:durableId="504829934">
    <w:abstractNumId w:val="5"/>
  </w:num>
  <w:num w:numId="3" w16cid:durableId="820004394">
    <w:abstractNumId w:val="2"/>
  </w:num>
  <w:num w:numId="4" w16cid:durableId="1224175693">
    <w:abstractNumId w:val="3"/>
  </w:num>
  <w:num w:numId="5" w16cid:durableId="956177273">
    <w:abstractNumId w:val="4"/>
  </w:num>
  <w:num w:numId="6" w16cid:durableId="116917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15"/>
    <w:rsid w:val="00002592"/>
    <w:rsid w:val="00003D04"/>
    <w:rsid w:val="00004CBB"/>
    <w:rsid w:val="000071E5"/>
    <w:rsid w:val="00022289"/>
    <w:rsid w:val="000341B0"/>
    <w:rsid w:val="000411DC"/>
    <w:rsid w:val="00047E48"/>
    <w:rsid w:val="00050726"/>
    <w:rsid w:val="00082081"/>
    <w:rsid w:val="00097702"/>
    <w:rsid w:val="000B64F3"/>
    <w:rsid w:val="000D0636"/>
    <w:rsid w:val="000F6EC8"/>
    <w:rsid w:val="00107642"/>
    <w:rsid w:val="0011418E"/>
    <w:rsid w:val="0011445C"/>
    <w:rsid w:val="00144085"/>
    <w:rsid w:val="00154072"/>
    <w:rsid w:val="00161636"/>
    <w:rsid w:val="001641D0"/>
    <w:rsid w:val="001732C0"/>
    <w:rsid w:val="001827C0"/>
    <w:rsid w:val="001827CF"/>
    <w:rsid w:val="00197CE0"/>
    <w:rsid w:val="001C14FA"/>
    <w:rsid w:val="001D2A2E"/>
    <w:rsid w:val="001D744F"/>
    <w:rsid w:val="001E39EF"/>
    <w:rsid w:val="001F71AC"/>
    <w:rsid w:val="00210A82"/>
    <w:rsid w:val="00222182"/>
    <w:rsid w:val="0022749C"/>
    <w:rsid w:val="002425C2"/>
    <w:rsid w:val="002A05B8"/>
    <w:rsid w:val="002A4946"/>
    <w:rsid w:val="002A7A78"/>
    <w:rsid w:val="002B27EE"/>
    <w:rsid w:val="002B736B"/>
    <w:rsid w:val="002C3C84"/>
    <w:rsid w:val="002C67CD"/>
    <w:rsid w:val="002D580A"/>
    <w:rsid w:val="002F4A9B"/>
    <w:rsid w:val="00305AA3"/>
    <w:rsid w:val="003079BA"/>
    <w:rsid w:val="00307BB9"/>
    <w:rsid w:val="0031237D"/>
    <w:rsid w:val="00321BCE"/>
    <w:rsid w:val="0033281C"/>
    <w:rsid w:val="00352F61"/>
    <w:rsid w:val="00353907"/>
    <w:rsid w:val="00364352"/>
    <w:rsid w:val="00365ECB"/>
    <w:rsid w:val="00370120"/>
    <w:rsid w:val="00383967"/>
    <w:rsid w:val="00387E3E"/>
    <w:rsid w:val="003A3B15"/>
    <w:rsid w:val="003A6FAA"/>
    <w:rsid w:val="003B63AD"/>
    <w:rsid w:val="003D4406"/>
    <w:rsid w:val="003E0C9E"/>
    <w:rsid w:val="003E4DCF"/>
    <w:rsid w:val="00404C4D"/>
    <w:rsid w:val="00471DA6"/>
    <w:rsid w:val="00474862"/>
    <w:rsid w:val="0047707E"/>
    <w:rsid w:val="004826CE"/>
    <w:rsid w:val="0049037C"/>
    <w:rsid w:val="004907A7"/>
    <w:rsid w:val="00495B0A"/>
    <w:rsid w:val="00497657"/>
    <w:rsid w:val="004C0F0F"/>
    <w:rsid w:val="004E1B54"/>
    <w:rsid w:val="004F1049"/>
    <w:rsid w:val="004F2E68"/>
    <w:rsid w:val="00520A68"/>
    <w:rsid w:val="005271E7"/>
    <w:rsid w:val="005313D4"/>
    <w:rsid w:val="00545954"/>
    <w:rsid w:val="00554D69"/>
    <w:rsid w:val="0055665C"/>
    <w:rsid w:val="00564C25"/>
    <w:rsid w:val="00571DDD"/>
    <w:rsid w:val="00581273"/>
    <w:rsid w:val="005817DB"/>
    <w:rsid w:val="005969FF"/>
    <w:rsid w:val="005A38A2"/>
    <w:rsid w:val="005A3A33"/>
    <w:rsid w:val="005B48FF"/>
    <w:rsid w:val="005B4EA8"/>
    <w:rsid w:val="005C544C"/>
    <w:rsid w:val="005C738F"/>
    <w:rsid w:val="005D20FB"/>
    <w:rsid w:val="005D3514"/>
    <w:rsid w:val="005D5021"/>
    <w:rsid w:val="00610B0E"/>
    <w:rsid w:val="006167E9"/>
    <w:rsid w:val="0062344B"/>
    <w:rsid w:val="006253E3"/>
    <w:rsid w:val="006463A8"/>
    <w:rsid w:val="00652EAD"/>
    <w:rsid w:val="0066271E"/>
    <w:rsid w:val="00675E8A"/>
    <w:rsid w:val="006765B4"/>
    <w:rsid w:val="00685DDE"/>
    <w:rsid w:val="00693BE8"/>
    <w:rsid w:val="00696802"/>
    <w:rsid w:val="006A265A"/>
    <w:rsid w:val="006C78D6"/>
    <w:rsid w:val="006D35B8"/>
    <w:rsid w:val="006E595C"/>
    <w:rsid w:val="0070035C"/>
    <w:rsid w:val="00711374"/>
    <w:rsid w:val="007124BD"/>
    <w:rsid w:val="00784A24"/>
    <w:rsid w:val="00797C53"/>
    <w:rsid w:val="007A04B8"/>
    <w:rsid w:val="007B065C"/>
    <w:rsid w:val="007C2929"/>
    <w:rsid w:val="007D015B"/>
    <w:rsid w:val="007E23CF"/>
    <w:rsid w:val="007E3123"/>
    <w:rsid w:val="007F02C1"/>
    <w:rsid w:val="007F35B4"/>
    <w:rsid w:val="007F6DB5"/>
    <w:rsid w:val="00812EB7"/>
    <w:rsid w:val="00831D6C"/>
    <w:rsid w:val="00852E8F"/>
    <w:rsid w:val="0085749A"/>
    <w:rsid w:val="00862412"/>
    <w:rsid w:val="008725FB"/>
    <w:rsid w:val="00890727"/>
    <w:rsid w:val="008A3519"/>
    <w:rsid w:val="008C4ADA"/>
    <w:rsid w:val="008D69C4"/>
    <w:rsid w:val="00901478"/>
    <w:rsid w:val="009124D2"/>
    <w:rsid w:val="009165EA"/>
    <w:rsid w:val="00945AA5"/>
    <w:rsid w:val="00960B71"/>
    <w:rsid w:val="00961142"/>
    <w:rsid w:val="00970B4C"/>
    <w:rsid w:val="00993677"/>
    <w:rsid w:val="009A1DAE"/>
    <w:rsid w:val="009B5F64"/>
    <w:rsid w:val="009F2265"/>
    <w:rsid w:val="009F4F19"/>
    <w:rsid w:val="00A20DA0"/>
    <w:rsid w:val="00A25C08"/>
    <w:rsid w:val="00A33394"/>
    <w:rsid w:val="00A33677"/>
    <w:rsid w:val="00A46969"/>
    <w:rsid w:val="00A626D9"/>
    <w:rsid w:val="00A63D5F"/>
    <w:rsid w:val="00A64DD3"/>
    <w:rsid w:val="00A673E7"/>
    <w:rsid w:val="00A740A3"/>
    <w:rsid w:val="00A907B9"/>
    <w:rsid w:val="00A94B2D"/>
    <w:rsid w:val="00AB12D7"/>
    <w:rsid w:val="00AC2856"/>
    <w:rsid w:val="00AC4CEA"/>
    <w:rsid w:val="00AD6B55"/>
    <w:rsid w:val="00AE5F6B"/>
    <w:rsid w:val="00AF1FA2"/>
    <w:rsid w:val="00AF573A"/>
    <w:rsid w:val="00B01350"/>
    <w:rsid w:val="00B01FD1"/>
    <w:rsid w:val="00B2704F"/>
    <w:rsid w:val="00B2750E"/>
    <w:rsid w:val="00B30432"/>
    <w:rsid w:val="00B37567"/>
    <w:rsid w:val="00B430AF"/>
    <w:rsid w:val="00B66583"/>
    <w:rsid w:val="00B841F0"/>
    <w:rsid w:val="00BB21D7"/>
    <w:rsid w:val="00BC3856"/>
    <w:rsid w:val="00BC5004"/>
    <w:rsid w:val="00BD6672"/>
    <w:rsid w:val="00BF55A1"/>
    <w:rsid w:val="00C00017"/>
    <w:rsid w:val="00C048C8"/>
    <w:rsid w:val="00C22D9C"/>
    <w:rsid w:val="00C23AD0"/>
    <w:rsid w:val="00C56773"/>
    <w:rsid w:val="00C84491"/>
    <w:rsid w:val="00C940BB"/>
    <w:rsid w:val="00C94B37"/>
    <w:rsid w:val="00CC0EDC"/>
    <w:rsid w:val="00CC42E3"/>
    <w:rsid w:val="00D16B03"/>
    <w:rsid w:val="00D318C8"/>
    <w:rsid w:val="00D3361E"/>
    <w:rsid w:val="00D53378"/>
    <w:rsid w:val="00D60B8E"/>
    <w:rsid w:val="00D640B5"/>
    <w:rsid w:val="00DC18DB"/>
    <w:rsid w:val="00DC39F4"/>
    <w:rsid w:val="00DE0986"/>
    <w:rsid w:val="00DF103D"/>
    <w:rsid w:val="00E069EE"/>
    <w:rsid w:val="00E30BED"/>
    <w:rsid w:val="00E33CD2"/>
    <w:rsid w:val="00E52804"/>
    <w:rsid w:val="00E550A6"/>
    <w:rsid w:val="00E57B34"/>
    <w:rsid w:val="00E7027C"/>
    <w:rsid w:val="00E847B9"/>
    <w:rsid w:val="00E85690"/>
    <w:rsid w:val="00E963A6"/>
    <w:rsid w:val="00EA1201"/>
    <w:rsid w:val="00EC4C10"/>
    <w:rsid w:val="00EC5C66"/>
    <w:rsid w:val="00EC7457"/>
    <w:rsid w:val="00ED398D"/>
    <w:rsid w:val="00EE2A26"/>
    <w:rsid w:val="00F0554B"/>
    <w:rsid w:val="00F07603"/>
    <w:rsid w:val="00F16026"/>
    <w:rsid w:val="00F21015"/>
    <w:rsid w:val="00F21D4F"/>
    <w:rsid w:val="00F229FF"/>
    <w:rsid w:val="00F47F8E"/>
    <w:rsid w:val="00F6068E"/>
    <w:rsid w:val="00F611BE"/>
    <w:rsid w:val="00F6585E"/>
    <w:rsid w:val="00F75A75"/>
    <w:rsid w:val="00F9354D"/>
    <w:rsid w:val="00FC3600"/>
    <w:rsid w:val="00FC765B"/>
    <w:rsid w:val="00FD4F6D"/>
    <w:rsid w:val="00FE50D5"/>
    <w:rsid w:val="00FF1C08"/>
    <w:rsid w:val="00FF47E2"/>
    <w:rsid w:val="034795A9"/>
    <w:rsid w:val="0A51A2AB"/>
    <w:rsid w:val="12C52E0D"/>
    <w:rsid w:val="1A460CD1"/>
    <w:rsid w:val="1B174195"/>
    <w:rsid w:val="1C332AA2"/>
    <w:rsid w:val="1E1BDEA6"/>
    <w:rsid w:val="1FDAE885"/>
    <w:rsid w:val="20B8B6B1"/>
    <w:rsid w:val="21D0192D"/>
    <w:rsid w:val="293978B8"/>
    <w:rsid w:val="2ED927A3"/>
    <w:rsid w:val="367BCF5F"/>
    <w:rsid w:val="37B63C94"/>
    <w:rsid w:val="3AF429F7"/>
    <w:rsid w:val="3BDE8F81"/>
    <w:rsid w:val="41DB042B"/>
    <w:rsid w:val="43BE1B05"/>
    <w:rsid w:val="44D38F6E"/>
    <w:rsid w:val="49B28FAA"/>
    <w:rsid w:val="4C5D9876"/>
    <w:rsid w:val="4ED97E92"/>
    <w:rsid w:val="506B007B"/>
    <w:rsid w:val="51D83745"/>
    <w:rsid w:val="555E4436"/>
    <w:rsid w:val="55A936E8"/>
    <w:rsid w:val="5B5D80FF"/>
    <w:rsid w:val="64E5351A"/>
    <w:rsid w:val="6B5C3774"/>
    <w:rsid w:val="795DF1B9"/>
    <w:rsid w:val="79E82C9F"/>
    <w:rsid w:val="7B7C0D4A"/>
    <w:rsid w:val="7C47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366"/>
  <w15:chartTrackingRefBased/>
  <w15:docId w15:val="{6E97A955-013D-41CC-8F4F-EFFCD053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2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2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21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2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21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2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2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2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2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21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21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21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210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2101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210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2101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210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210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21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2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2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2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2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210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101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210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21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2101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210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2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eviso">
    <w:name w:val="Revision"/>
    <w:hidden/>
    <w:uiPriority w:val="99"/>
    <w:semiHidden/>
    <w:rsid w:val="00321BCE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3A3B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A3B1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A3B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A3B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A3B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bela@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lipe.carvalho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insolutia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abi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c5b8cb-2f32-4e7e-a77b-5e37c94cbe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47F68C3DECC47988E8C00307DC608" ma:contentTypeVersion="10" ma:contentTypeDescription="Criar um novo documento." ma:contentTypeScope="" ma:versionID="8f825d91a3ab8406fc111b0665463dfc">
  <xsd:schema xmlns:xsd="http://www.w3.org/2001/XMLSchema" xmlns:xs="http://www.w3.org/2001/XMLSchema" xmlns:p="http://schemas.microsoft.com/office/2006/metadata/properties" xmlns:ns3="bfc5b8cb-2f32-4e7e-a77b-5e37c94cbe9e" targetNamespace="http://schemas.microsoft.com/office/2006/metadata/properties" ma:root="true" ma:fieldsID="886da4992ae469a4aab5b60045720370" ns3:_="">
    <xsd:import namespace="bfc5b8cb-2f32-4e7e-a77b-5e37c94cbe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b8cb-2f32-4e7e-a77b-5e37c94cbe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45F48-8D3B-487A-B4E3-31EAC6CFD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8BF38-F23F-465A-9F93-7A5C2B5BB2E6}">
  <ds:schemaRefs>
    <ds:schemaRef ds:uri="http://schemas.microsoft.com/office/2006/metadata/properties"/>
    <ds:schemaRef ds:uri="http://schemas.microsoft.com/office/infopath/2007/PartnerControls"/>
    <ds:schemaRef ds:uri="bfc5b8cb-2f32-4e7e-a77b-5e37c94cbe9e"/>
  </ds:schemaRefs>
</ds:datastoreItem>
</file>

<file path=customXml/itemProps3.xml><?xml version="1.0" encoding="utf-8"?>
<ds:datastoreItem xmlns:ds="http://schemas.openxmlformats.org/officeDocument/2006/customXml" ds:itemID="{20589BF9-8F0C-4F6C-803B-15E9A3A97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b8cb-2f32-4e7e-a77b-5e37c94c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Links>
    <vt:vector size="24" baseType="variant">
      <vt:variant>
        <vt:i4>8192059</vt:i4>
      </vt:variant>
      <vt:variant>
        <vt:i4>9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3342356</vt:i4>
      </vt:variant>
      <vt:variant>
        <vt:i4>6</vt:i4>
      </vt:variant>
      <vt:variant>
        <vt:i4>0</vt:i4>
      </vt:variant>
      <vt:variant>
        <vt:i4>5</vt:i4>
      </vt:variant>
      <vt:variant>
        <vt:lpwstr>mailto:filipe.carvalho@lift.com.pt</vt:lpwstr>
      </vt:variant>
      <vt:variant>
        <vt:lpwstr/>
      </vt:variant>
      <vt:variant>
        <vt:i4>2424954</vt:i4>
      </vt:variant>
      <vt:variant>
        <vt:i4>3</vt:i4>
      </vt:variant>
      <vt:variant>
        <vt:i4>0</vt:i4>
      </vt:variant>
      <vt:variant>
        <vt:i4>5</vt:i4>
      </vt:variant>
      <vt:variant>
        <vt:lpwstr>https://www.finsolutia.com/</vt:lpwstr>
      </vt:variant>
      <vt:variant>
        <vt:lpwstr/>
      </vt:variant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http://www.habic.com/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21</cp:revision>
  <dcterms:created xsi:type="dcterms:W3CDTF">2026-02-26T17:35:00Z</dcterms:created>
  <dcterms:modified xsi:type="dcterms:W3CDTF">2026-03-02T11:34:00Z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0x0101005A547F68C3DECC47988E8C00307DC608</vt:lpwstr>
  </property>
</Properties>
</file>