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BA006C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  <w:r w:rsidRPr="00002688">
        <w:rPr>
          <w:rFonts w:ascii="HelveticaNeueLT Pro 45 Lt" w:hAnsi="HelveticaNeueLT Pro 45 Lt"/>
          <w:noProof/>
          <w:color w:val="49595B"/>
          <w:sz w:val="52"/>
          <w:szCs w:val="52"/>
          <w:lang w:val="en-GB" w:eastAsia="pl-PL"/>
        </w:rPr>
        <w:drawing>
          <wp:inline distT="0" distB="0" distL="0" distR="0" wp14:anchorId="7EC83617" wp14:editId="6E3FE5BE">
            <wp:extent cx="1177121" cy="412077"/>
            <wp:effectExtent l="0" t="0" r="4445" b="0"/>
            <wp:docPr id="12" name="Picture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EF85" w14:textId="77777777" w:rsidR="006044CD" w:rsidRDefault="006044CD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GB"/>
        </w:rPr>
      </w:pPr>
    </w:p>
    <w:p w14:paraId="7B2D0CB6" w14:textId="52AEF691" w:rsidR="00A154BF" w:rsidRPr="003643BC" w:rsidRDefault="00F0634A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3643BC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3643BC">
        <w:rPr>
          <w:rFonts w:ascii="HelveticaNeueLT Pro 45 Lt" w:hAnsi="HelveticaNeueLT Pro 45 Lt"/>
          <w:color w:val="49595B"/>
          <w:sz w:val="52"/>
          <w:szCs w:val="52"/>
        </w:rPr>
        <w:t>E</w:t>
      </w:r>
      <w:r w:rsidR="00002688" w:rsidRPr="003643BC">
        <w:rPr>
          <w:rFonts w:ascii="HelveticaNeueLT Pro 45 Lt" w:hAnsi="HelveticaNeueLT Pro 45 Lt"/>
          <w:color w:val="49595B"/>
          <w:sz w:val="52"/>
          <w:szCs w:val="52"/>
        </w:rPr>
        <w:t xml:space="preserve">               </w:t>
      </w:r>
    </w:p>
    <w:p w14:paraId="2CCD3459" w14:textId="3489542C" w:rsidR="00A154BF" w:rsidRPr="003643BC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E842DD7" w14:textId="3FC6FF7A" w:rsidR="006F2072" w:rsidRPr="003643BC" w:rsidRDefault="006F2072" w:rsidP="006F2072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3643BC">
        <w:rPr>
          <w:rFonts w:ascii="HelveticaNeueLT Pro 45 Lt" w:hAnsi="HelveticaNeueLT Pro 45 Lt"/>
          <w:color w:val="49595B"/>
          <w:sz w:val="20"/>
          <w:szCs w:val="20"/>
        </w:rPr>
        <w:t>Wars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zawa, </w:t>
      </w:r>
      <w:r w:rsidR="00A95CC4">
        <w:rPr>
          <w:rFonts w:ascii="HelveticaNeueLT Pro 45 Lt" w:hAnsi="HelveticaNeueLT Pro 45 Lt"/>
          <w:color w:val="49595B"/>
          <w:sz w:val="20"/>
          <w:szCs w:val="20"/>
        </w:rPr>
        <w:t>3.</w:t>
      </w:r>
      <w:r w:rsidR="007522EC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A95CC4">
        <w:rPr>
          <w:rFonts w:ascii="HelveticaNeueLT Pro 45 Lt" w:hAnsi="HelveticaNeueLT Pro 45 Lt"/>
          <w:color w:val="49595B"/>
          <w:sz w:val="20"/>
          <w:szCs w:val="20"/>
        </w:rPr>
        <w:t>marca</w:t>
      </w:r>
      <w:r w:rsidR="00A35F07" w:rsidRPr="003643BC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384206">
        <w:rPr>
          <w:rFonts w:ascii="HelveticaNeueLT Pro 45 Lt" w:hAnsi="HelveticaNeueLT Pro 45 Lt"/>
          <w:color w:val="49595B"/>
          <w:sz w:val="20"/>
          <w:szCs w:val="20"/>
        </w:rPr>
        <w:t>6</w:t>
      </w:r>
    </w:p>
    <w:p w14:paraId="34D128F7" w14:textId="040765A3" w:rsidR="00A154BF" w:rsidRPr="003643BC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7ED6E5A3" w14:textId="53CC5DA0" w:rsidR="006B5CC2" w:rsidRPr="00EA7B9A" w:rsidRDefault="0007327C" w:rsidP="006B5CC2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Il </w:t>
      </w:r>
      <w:proofErr w:type="spellStart"/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Tramonto</w:t>
      </w:r>
      <w:proofErr w:type="spellEnd"/>
      <w:r w:rsidR="002A41D7"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2.0</w:t>
      </w:r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w</w:t>
      </w:r>
      <w:r w:rsidR="00EA7B9A"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 wrocławskim biurowc</w:t>
      </w:r>
      <w:r w:rsid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u</w:t>
      </w:r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West </w:t>
      </w:r>
      <w:proofErr w:type="spellStart"/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Gate</w:t>
      </w:r>
      <w:proofErr w:type="spellEnd"/>
      <w:r w:rsid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.</w:t>
      </w:r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Globalworth rozwija ofertę gastronomiczną i „</w:t>
      </w:r>
      <w:proofErr w:type="spellStart"/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after</w:t>
      </w:r>
      <w:proofErr w:type="spellEnd"/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proofErr w:type="spellStart"/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work</w:t>
      </w:r>
      <w:proofErr w:type="spellEnd"/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proofErr w:type="spellStart"/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experience</w:t>
      </w:r>
      <w:proofErr w:type="spellEnd"/>
      <w:r w:rsidRPr="00EA7B9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”</w:t>
      </w:r>
    </w:p>
    <w:p w14:paraId="69067298" w14:textId="3767183F" w:rsidR="00642E01" w:rsidRPr="00EA7B9A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77334C7" w14:textId="72993555" w:rsidR="00A835B5" w:rsidRPr="003643BC" w:rsidRDefault="00A835B5" w:rsidP="00DF24E1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bookmarkStart w:id="0" w:name="_Hlk67584508"/>
      <w:bookmarkStart w:id="1" w:name="_Hlk221719869"/>
      <w:r w:rsidRPr="00A835B5">
        <w:rPr>
          <w:rFonts w:ascii="HelveticaNeueLT Pro 45 Lt" w:hAnsi="HelveticaNeueLT Pro 45 Lt"/>
          <w:b/>
          <w:bCs/>
          <w:color w:val="485A5A"/>
        </w:rPr>
        <w:t xml:space="preserve">Il </w:t>
      </w:r>
      <w:proofErr w:type="spellStart"/>
      <w:r w:rsidRPr="00A835B5">
        <w:rPr>
          <w:rFonts w:ascii="HelveticaNeueLT Pro 45 Lt" w:hAnsi="HelveticaNeueLT Pro 45 Lt"/>
          <w:b/>
          <w:bCs/>
          <w:color w:val="485A5A"/>
        </w:rPr>
        <w:t>Tramonto</w:t>
      </w:r>
      <w:proofErr w:type="spellEnd"/>
      <w:r w:rsidRPr="00A835B5">
        <w:rPr>
          <w:rFonts w:ascii="HelveticaNeueLT Pro 45 Lt" w:hAnsi="HelveticaNeueLT Pro 45 Lt"/>
          <w:b/>
          <w:bCs/>
          <w:color w:val="485A5A"/>
        </w:rPr>
        <w:t xml:space="preserve"> uruchomiło drugą wrocławską lokalizację w budynku West </w:t>
      </w:r>
      <w:proofErr w:type="spellStart"/>
      <w:r w:rsidRPr="00A835B5">
        <w:rPr>
          <w:rFonts w:ascii="HelveticaNeueLT Pro 45 Lt" w:hAnsi="HelveticaNeueLT Pro 45 Lt"/>
          <w:b/>
          <w:bCs/>
          <w:color w:val="485A5A"/>
        </w:rPr>
        <w:t>Gate</w:t>
      </w:r>
      <w:proofErr w:type="spellEnd"/>
      <w:r w:rsidRPr="00A835B5">
        <w:rPr>
          <w:rFonts w:ascii="HelveticaNeueLT Pro 45 Lt" w:hAnsi="HelveticaNeueLT Pro 45 Lt"/>
          <w:b/>
          <w:bCs/>
          <w:color w:val="485A5A"/>
        </w:rPr>
        <w:t xml:space="preserve"> z portfela Globalworth. Debiut rozpoznawalnej marki gastronomicznej w kompleksie biurowym pokazuje kierunek, w którym ewoluuje rynek w 2026 roku: biurowce coraz częściej rozwijają się jako wielofunkcyjne miejsca wpisane w rytm miasta, z ofertą usługową i gastronomiczną wspierającą zarówno społeczność biurową, jak i „życie po pracy”.</w:t>
      </w:r>
    </w:p>
    <w:p w14:paraId="7AA9B688" w14:textId="78D45B17" w:rsidR="00C15EEC" w:rsidRPr="00116816" w:rsidRDefault="003F6233" w:rsidP="00DA7D06">
      <w:pPr>
        <w:tabs>
          <w:tab w:val="left" w:pos="3060"/>
        </w:tabs>
        <w:ind w:left="-567" w:right="-613"/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2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85a5a" strokeweight="1.25pt" from="-26pt,9.15pt" to="476pt,9.15pt" w14:anchorId="19954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>
                <v:stroke joinstyle="bevel" endcap="round" dashstyle="1 1"/>
              </v:line>
            </w:pict>
          </mc:Fallback>
        </mc:AlternateContent>
      </w:r>
      <w:r w:rsidRPr="00116816">
        <w:tab/>
      </w:r>
    </w:p>
    <w:bookmarkEnd w:id="0"/>
    <w:p w14:paraId="005AD1E2" w14:textId="77777777" w:rsidR="00116816" w:rsidRDefault="00116816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F237841" w14:textId="2259481E" w:rsidR="002928C4" w:rsidRPr="002928C4" w:rsidRDefault="002928C4" w:rsidP="002928C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928C4">
        <w:rPr>
          <w:rFonts w:ascii="HelveticaNeueLT Pro 45 Lt" w:hAnsi="HelveticaNeueLT Pro 45 Lt"/>
          <w:color w:val="485A5A"/>
        </w:rPr>
        <w:t xml:space="preserve">W budynku West </w:t>
      </w:r>
      <w:proofErr w:type="spellStart"/>
      <w:r w:rsidRPr="002928C4">
        <w:rPr>
          <w:rFonts w:ascii="HelveticaNeueLT Pro 45 Lt" w:hAnsi="HelveticaNeueLT Pro 45 Lt"/>
          <w:color w:val="485A5A"/>
        </w:rPr>
        <w:t>Gate</w:t>
      </w:r>
      <w:proofErr w:type="spellEnd"/>
      <w:r w:rsidRPr="002928C4">
        <w:rPr>
          <w:rFonts w:ascii="HelveticaNeueLT Pro 45 Lt" w:hAnsi="HelveticaNeueLT Pro 45 Lt"/>
          <w:color w:val="485A5A"/>
        </w:rPr>
        <w:t xml:space="preserve"> z portfela Globalworth od końca stycznia br. </w:t>
      </w:r>
      <w:r w:rsidR="00797C92">
        <w:rPr>
          <w:rFonts w:ascii="HelveticaNeueLT Pro 45 Lt" w:hAnsi="HelveticaNeueLT Pro 45 Lt"/>
          <w:color w:val="485A5A"/>
        </w:rPr>
        <w:t>d</w:t>
      </w:r>
      <w:r w:rsidRPr="002928C4">
        <w:rPr>
          <w:rFonts w:ascii="HelveticaNeueLT Pro 45 Lt" w:hAnsi="HelveticaNeueLT Pro 45 Lt"/>
          <w:color w:val="485A5A"/>
        </w:rPr>
        <w:t>ziała</w:t>
      </w:r>
      <w:r w:rsidR="004D27AD">
        <w:rPr>
          <w:rFonts w:ascii="HelveticaNeueLT Pro 45 Lt" w:hAnsi="HelveticaNeueLT Pro 45 Lt"/>
          <w:color w:val="485A5A"/>
        </w:rPr>
        <w:t xml:space="preserve"> restauracja</w:t>
      </w:r>
      <w:r w:rsidRPr="002928C4">
        <w:rPr>
          <w:rFonts w:ascii="HelveticaNeueLT Pro 45 Lt" w:hAnsi="HelveticaNeueLT Pro 45 Lt"/>
          <w:color w:val="485A5A"/>
        </w:rPr>
        <w:t xml:space="preserve"> Il </w:t>
      </w:r>
      <w:proofErr w:type="spellStart"/>
      <w:r w:rsidRPr="002928C4">
        <w:rPr>
          <w:rFonts w:ascii="HelveticaNeueLT Pro 45 Lt" w:hAnsi="HelveticaNeueLT Pro 45 Lt"/>
          <w:color w:val="485A5A"/>
        </w:rPr>
        <w:t>Tramonto</w:t>
      </w:r>
      <w:proofErr w:type="spellEnd"/>
      <w:r w:rsidR="00A425E0">
        <w:rPr>
          <w:rFonts w:ascii="HelveticaNeueLT Pro 45 Lt" w:hAnsi="HelveticaNeueLT Pro 45 Lt"/>
          <w:color w:val="485A5A"/>
        </w:rPr>
        <w:t xml:space="preserve"> 2.0</w:t>
      </w:r>
      <w:r w:rsidR="00275C2D">
        <w:rPr>
          <w:rFonts w:ascii="HelveticaNeueLT Pro 45 Lt" w:hAnsi="HelveticaNeueLT Pro 45 Lt"/>
          <w:color w:val="485A5A"/>
        </w:rPr>
        <w:t>. T</w:t>
      </w:r>
      <w:r w:rsidR="004D27AD">
        <w:rPr>
          <w:rFonts w:ascii="HelveticaNeueLT Pro 45 Lt" w:hAnsi="HelveticaNeueLT Pro 45 Lt"/>
          <w:color w:val="485A5A"/>
        </w:rPr>
        <w:t xml:space="preserve">o </w:t>
      </w:r>
      <w:r w:rsidR="00895CF4">
        <w:rPr>
          <w:rFonts w:ascii="HelveticaNeueLT Pro 45 Lt" w:hAnsi="HelveticaNeueLT Pro 45 Lt"/>
          <w:color w:val="485A5A"/>
        </w:rPr>
        <w:t xml:space="preserve">druga </w:t>
      </w:r>
      <w:r w:rsidR="004D27AD">
        <w:rPr>
          <w:rFonts w:ascii="HelveticaNeueLT Pro 45 Lt" w:hAnsi="HelveticaNeueLT Pro 45 Lt"/>
          <w:color w:val="485A5A"/>
        </w:rPr>
        <w:t>lokaliz</w:t>
      </w:r>
      <w:r w:rsidR="00895CF4">
        <w:rPr>
          <w:rFonts w:ascii="HelveticaNeueLT Pro 45 Lt" w:hAnsi="HelveticaNeueLT Pro 45 Lt"/>
          <w:color w:val="485A5A"/>
        </w:rPr>
        <w:t xml:space="preserve">acja </w:t>
      </w:r>
      <w:r w:rsidRPr="002928C4">
        <w:rPr>
          <w:rFonts w:ascii="HelveticaNeueLT Pro 45 Lt" w:hAnsi="HelveticaNeueLT Pro 45 Lt"/>
          <w:color w:val="485A5A"/>
        </w:rPr>
        <w:t>znan</w:t>
      </w:r>
      <w:r w:rsidR="00895CF4">
        <w:rPr>
          <w:rFonts w:ascii="HelveticaNeueLT Pro 45 Lt" w:hAnsi="HelveticaNeueLT Pro 45 Lt"/>
          <w:color w:val="485A5A"/>
        </w:rPr>
        <w:t>ego</w:t>
      </w:r>
      <w:r w:rsidRPr="002928C4">
        <w:rPr>
          <w:rFonts w:ascii="HelveticaNeueLT Pro 45 Lt" w:hAnsi="HelveticaNeueLT Pro 45 Lt"/>
          <w:color w:val="485A5A"/>
        </w:rPr>
        <w:t xml:space="preserve"> wrocławski</w:t>
      </w:r>
      <w:r w:rsidR="00895CF4">
        <w:rPr>
          <w:rFonts w:ascii="HelveticaNeueLT Pro 45 Lt" w:hAnsi="HelveticaNeueLT Pro 45 Lt"/>
          <w:color w:val="485A5A"/>
        </w:rPr>
        <w:t>ego</w:t>
      </w:r>
      <w:r w:rsidRPr="002928C4">
        <w:rPr>
          <w:rFonts w:ascii="HelveticaNeueLT Pro 45 Lt" w:hAnsi="HelveticaNeueLT Pro 45 Lt"/>
          <w:color w:val="485A5A"/>
        </w:rPr>
        <w:t xml:space="preserve"> koncept</w:t>
      </w:r>
      <w:r w:rsidR="00895CF4">
        <w:rPr>
          <w:rFonts w:ascii="HelveticaNeueLT Pro 45 Lt" w:hAnsi="HelveticaNeueLT Pro 45 Lt"/>
          <w:color w:val="485A5A"/>
        </w:rPr>
        <w:t>u</w:t>
      </w:r>
      <w:r w:rsidRPr="002928C4">
        <w:rPr>
          <w:rFonts w:ascii="HelveticaNeueLT Pro 45 Lt" w:hAnsi="HelveticaNeueLT Pro 45 Lt"/>
          <w:color w:val="485A5A"/>
        </w:rPr>
        <w:t xml:space="preserve"> gastronomiczn</w:t>
      </w:r>
      <w:r w:rsidR="00895CF4">
        <w:rPr>
          <w:rFonts w:ascii="HelveticaNeueLT Pro 45 Lt" w:hAnsi="HelveticaNeueLT Pro 45 Lt"/>
          <w:color w:val="485A5A"/>
        </w:rPr>
        <w:t xml:space="preserve">ego Il </w:t>
      </w:r>
      <w:proofErr w:type="spellStart"/>
      <w:r w:rsidR="00895CF4">
        <w:rPr>
          <w:rFonts w:ascii="HelveticaNeueLT Pro 45 Lt" w:hAnsi="HelveticaNeueLT Pro 45 Lt"/>
          <w:color w:val="485A5A"/>
        </w:rPr>
        <w:t>Tramonto</w:t>
      </w:r>
      <w:proofErr w:type="spellEnd"/>
      <w:r w:rsidRPr="002928C4">
        <w:rPr>
          <w:rFonts w:ascii="HelveticaNeueLT Pro 45 Lt" w:hAnsi="HelveticaNeueLT Pro 45 Lt"/>
          <w:color w:val="485A5A"/>
        </w:rPr>
        <w:t xml:space="preserve">. </w:t>
      </w:r>
      <w:r w:rsidR="00C0379D">
        <w:rPr>
          <w:rFonts w:ascii="HelveticaNeueLT Pro 45 Lt" w:hAnsi="HelveticaNeueLT Pro 45 Lt"/>
          <w:color w:val="485A5A"/>
        </w:rPr>
        <w:t xml:space="preserve">Decyzja o </w:t>
      </w:r>
      <w:r w:rsidR="00FB5EF9">
        <w:rPr>
          <w:rFonts w:ascii="HelveticaNeueLT Pro 45 Lt" w:hAnsi="HelveticaNeueLT Pro 45 Lt"/>
          <w:color w:val="485A5A"/>
        </w:rPr>
        <w:t>wprowadzen</w:t>
      </w:r>
      <w:r w:rsidR="00C0379D">
        <w:rPr>
          <w:rFonts w:ascii="HelveticaNeueLT Pro 45 Lt" w:hAnsi="HelveticaNeueLT Pro 45 Lt"/>
          <w:color w:val="485A5A"/>
        </w:rPr>
        <w:t>iu</w:t>
      </w:r>
      <w:r w:rsidRPr="002928C4">
        <w:rPr>
          <w:rFonts w:ascii="HelveticaNeueLT Pro 45 Lt" w:hAnsi="HelveticaNeueLT Pro 45 Lt"/>
          <w:color w:val="485A5A"/>
        </w:rPr>
        <w:t xml:space="preserve"> popularnej marki </w:t>
      </w:r>
      <w:r w:rsidR="00C118A8">
        <w:rPr>
          <w:rFonts w:ascii="HelveticaNeueLT Pro 45 Lt" w:hAnsi="HelveticaNeueLT Pro 45 Lt"/>
          <w:color w:val="485A5A"/>
        </w:rPr>
        <w:t>gastronomicznej</w:t>
      </w:r>
      <w:r w:rsidR="00343C16">
        <w:rPr>
          <w:rFonts w:ascii="HelveticaNeueLT Pro 45 Lt" w:hAnsi="HelveticaNeueLT Pro 45 Lt"/>
          <w:color w:val="485A5A"/>
        </w:rPr>
        <w:t xml:space="preserve"> </w:t>
      </w:r>
      <w:r w:rsidR="009F293C">
        <w:rPr>
          <w:rFonts w:ascii="HelveticaNeueLT Pro 45 Lt" w:hAnsi="HelveticaNeueLT Pro 45 Lt"/>
          <w:color w:val="485A5A"/>
        </w:rPr>
        <w:t xml:space="preserve">do kompleksu o przeważającej funkcji biurowej </w:t>
      </w:r>
      <w:r w:rsidRPr="002928C4">
        <w:rPr>
          <w:rFonts w:ascii="HelveticaNeueLT Pro 45 Lt" w:hAnsi="HelveticaNeueLT Pro 45 Lt"/>
          <w:color w:val="485A5A"/>
        </w:rPr>
        <w:t>odzwierciedla zyskujący na sile trend ewolucji biurowców w wielofunkcyjne ekosystemy</w:t>
      </w:r>
      <w:r w:rsidR="00ED63B6">
        <w:rPr>
          <w:rFonts w:ascii="HelveticaNeueLT Pro 45 Lt" w:hAnsi="HelveticaNeueLT Pro 45 Lt"/>
          <w:color w:val="485A5A"/>
        </w:rPr>
        <w:t>. F</w:t>
      </w:r>
      <w:r w:rsidRPr="002928C4">
        <w:rPr>
          <w:rFonts w:ascii="HelveticaNeueLT Pro 45 Lt" w:hAnsi="HelveticaNeueLT Pro 45 Lt"/>
          <w:color w:val="485A5A"/>
        </w:rPr>
        <w:t xml:space="preserve">unkcje usługowe i gastronomiczne wspierają komfort społeczności biurowej, a jednocześnie </w:t>
      </w:r>
      <w:r w:rsidR="00C3690A">
        <w:rPr>
          <w:rFonts w:ascii="HelveticaNeueLT Pro 45 Lt" w:hAnsi="HelveticaNeueLT Pro 45 Lt"/>
          <w:color w:val="485A5A"/>
        </w:rPr>
        <w:t xml:space="preserve">coraz częściej </w:t>
      </w:r>
      <w:r w:rsidRPr="002928C4">
        <w:rPr>
          <w:rFonts w:ascii="HelveticaNeueLT Pro 45 Lt" w:hAnsi="HelveticaNeueLT Pro 45 Lt"/>
          <w:color w:val="485A5A"/>
        </w:rPr>
        <w:t>budują atrakcyjność miejsca także poza godzinami pracy.</w:t>
      </w:r>
    </w:p>
    <w:p w14:paraId="55E211C9" w14:textId="5DDDFC25" w:rsidR="0043755B" w:rsidRDefault="002928C4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br/>
      </w:r>
      <w:r w:rsidR="009D5FCD" w:rsidRPr="009D5FCD">
        <w:rPr>
          <w:rFonts w:ascii="HelveticaNeueLT Pro 45 Lt" w:hAnsi="HelveticaNeueLT Pro 45 Lt"/>
          <w:color w:val="485A5A"/>
        </w:rPr>
        <w:t xml:space="preserve">Il </w:t>
      </w:r>
      <w:proofErr w:type="spellStart"/>
      <w:r w:rsidR="009D5FCD" w:rsidRPr="009D5FCD">
        <w:rPr>
          <w:rFonts w:ascii="HelveticaNeueLT Pro 45 Lt" w:hAnsi="HelveticaNeueLT Pro 45 Lt"/>
          <w:color w:val="485A5A"/>
        </w:rPr>
        <w:t>Tramonto</w:t>
      </w:r>
      <w:proofErr w:type="spellEnd"/>
      <w:r w:rsidR="009D5FCD" w:rsidRPr="009D5FCD">
        <w:rPr>
          <w:rFonts w:ascii="HelveticaNeueLT Pro 45 Lt" w:hAnsi="HelveticaNeueLT Pro 45 Lt"/>
          <w:color w:val="485A5A"/>
        </w:rPr>
        <w:t xml:space="preserve"> zajmuje lokal o powierzchni 367 m</w:t>
      </w:r>
      <w:r w:rsidR="00107A77">
        <w:rPr>
          <w:rFonts w:ascii="HelveticaNeueLT Pro 45 Lt" w:hAnsi="HelveticaNeueLT Pro 45 Lt"/>
          <w:color w:val="485A5A"/>
        </w:rPr>
        <w:t>kw.</w:t>
      </w:r>
      <w:r w:rsidR="009D5FCD" w:rsidRPr="009D5FCD">
        <w:rPr>
          <w:rFonts w:ascii="HelveticaNeueLT Pro 45 Lt" w:hAnsi="HelveticaNeueLT Pro 45 Lt"/>
          <w:color w:val="485A5A"/>
        </w:rPr>
        <w:t xml:space="preserve"> na parterze </w:t>
      </w:r>
      <w:r w:rsidR="00CF5CFB">
        <w:rPr>
          <w:rFonts w:ascii="HelveticaNeueLT Pro 45 Lt" w:hAnsi="HelveticaNeueLT Pro 45 Lt"/>
          <w:color w:val="485A5A"/>
        </w:rPr>
        <w:t>biurowca</w:t>
      </w:r>
      <w:r w:rsidR="00432A50">
        <w:rPr>
          <w:rFonts w:ascii="HelveticaNeueLT Pro 45 Lt" w:hAnsi="HelveticaNeueLT Pro 45 Lt"/>
          <w:color w:val="485A5A"/>
        </w:rPr>
        <w:t xml:space="preserve">, z bezpośrednim wejściem </w:t>
      </w:r>
      <w:r w:rsidR="00F92860">
        <w:rPr>
          <w:rFonts w:ascii="HelveticaNeueLT Pro 45 Lt" w:hAnsi="HelveticaNeueLT Pro 45 Lt"/>
          <w:color w:val="485A5A"/>
        </w:rPr>
        <w:t>od strony ulicy</w:t>
      </w:r>
      <w:r w:rsidR="009D5FCD" w:rsidRPr="009D5FCD">
        <w:rPr>
          <w:rFonts w:ascii="HelveticaNeueLT Pro 45 Lt" w:hAnsi="HelveticaNeueLT Pro 45 Lt"/>
          <w:color w:val="485A5A"/>
        </w:rPr>
        <w:t>. Koncept obejmuje restaurację z piecem do pizzy i barem</w:t>
      </w:r>
      <w:r w:rsidR="00075D1A">
        <w:rPr>
          <w:rFonts w:ascii="HelveticaNeueLT Pro 45 Lt" w:hAnsi="HelveticaNeueLT Pro 45 Lt"/>
          <w:color w:val="485A5A"/>
        </w:rPr>
        <w:t>.</w:t>
      </w:r>
      <w:r w:rsidR="006840B0">
        <w:rPr>
          <w:rFonts w:ascii="HelveticaNeueLT Pro 45 Lt" w:hAnsi="HelveticaNeueLT Pro 45 Lt"/>
          <w:color w:val="485A5A"/>
        </w:rPr>
        <w:t xml:space="preserve"> </w:t>
      </w:r>
      <w:r w:rsidR="00B87203">
        <w:rPr>
          <w:rFonts w:ascii="HelveticaNeueLT Pro 45 Lt" w:hAnsi="HelveticaNeueLT Pro 45 Lt"/>
          <w:color w:val="485A5A"/>
        </w:rPr>
        <w:t>Lokal jest czynny</w:t>
      </w:r>
      <w:r w:rsidR="00B87203" w:rsidRPr="009D5FCD">
        <w:rPr>
          <w:rFonts w:ascii="HelveticaNeueLT Pro 45 Lt" w:hAnsi="HelveticaNeueLT Pro 45 Lt"/>
          <w:color w:val="485A5A"/>
        </w:rPr>
        <w:t xml:space="preserve"> </w:t>
      </w:r>
      <w:r w:rsidR="00B87203">
        <w:rPr>
          <w:rFonts w:ascii="HelveticaNeueLT Pro 45 Lt" w:hAnsi="HelveticaNeueLT Pro 45 Lt"/>
          <w:color w:val="485A5A"/>
        </w:rPr>
        <w:t xml:space="preserve">do późnych godzin </w:t>
      </w:r>
      <w:r w:rsidR="00B87203" w:rsidRPr="009D5FCD">
        <w:rPr>
          <w:rFonts w:ascii="HelveticaNeueLT Pro 45 Lt" w:hAnsi="HelveticaNeueLT Pro 45 Lt"/>
          <w:color w:val="485A5A"/>
        </w:rPr>
        <w:t>wieczornych</w:t>
      </w:r>
      <w:r w:rsidR="00B87203">
        <w:rPr>
          <w:rFonts w:ascii="HelveticaNeueLT Pro 45 Lt" w:hAnsi="HelveticaNeueLT Pro 45 Lt"/>
          <w:color w:val="485A5A"/>
        </w:rPr>
        <w:t>, a także</w:t>
      </w:r>
      <w:r w:rsidR="00B87203" w:rsidRPr="009D5FCD">
        <w:rPr>
          <w:rFonts w:ascii="HelveticaNeueLT Pro 45 Lt" w:hAnsi="HelveticaNeueLT Pro 45 Lt"/>
          <w:color w:val="485A5A"/>
        </w:rPr>
        <w:t xml:space="preserve"> w weekendy, z możliwością organizacji wydarzeń okolicznościowych</w:t>
      </w:r>
      <w:r w:rsidR="00B87203" w:rsidRPr="006E57B3">
        <w:rPr>
          <w:rFonts w:ascii="HelveticaNeueLT Pro 45 Lt" w:hAnsi="HelveticaNeueLT Pro 45 Lt"/>
          <w:color w:val="485A5A"/>
        </w:rPr>
        <w:t>.</w:t>
      </w:r>
    </w:p>
    <w:p w14:paraId="390B00B7" w14:textId="61641744" w:rsidR="009D5FCD" w:rsidRDefault="00E01121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br/>
      </w:r>
      <w:r w:rsidRPr="00E01121">
        <w:rPr>
          <w:rFonts w:ascii="HelveticaNeueLT Pro 45 Lt" w:hAnsi="HelveticaNeueLT Pro 45 Lt"/>
          <w:color w:val="485A5A"/>
        </w:rPr>
        <w:t>W warunkach utrwalonego modelu pracy hybrydowej firmy coraz częściej dbają o to, by dni spędzane w biurze sprzyjały spotkaniom, współpracy i budowaniu kultury organizacyjnej</w:t>
      </w:r>
      <w:r w:rsidR="00070EB0">
        <w:rPr>
          <w:rFonts w:ascii="HelveticaNeueLT Pro 45 Lt" w:hAnsi="HelveticaNeueLT Pro 45 Lt"/>
          <w:color w:val="485A5A"/>
        </w:rPr>
        <w:t>. D</w:t>
      </w:r>
      <w:r w:rsidRPr="00E01121">
        <w:rPr>
          <w:rFonts w:ascii="HelveticaNeueLT Pro 45 Lt" w:hAnsi="HelveticaNeueLT Pro 45 Lt"/>
          <w:color w:val="485A5A"/>
        </w:rPr>
        <w:t>latego rośnie znaczenie jakości</w:t>
      </w:r>
      <w:r w:rsidR="00070EB0">
        <w:rPr>
          <w:rFonts w:ascii="HelveticaNeueLT Pro 45 Lt" w:hAnsi="HelveticaNeueLT Pro 45 Lt"/>
          <w:color w:val="485A5A"/>
        </w:rPr>
        <w:t>owego</w:t>
      </w:r>
      <w:r w:rsidRPr="00E01121">
        <w:rPr>
          <w:rFonts w:ascii="HelveticaNeueLT Pro 45 Lt" w:hAnsi="HelveticaNeueLT Pro 45 Lt"/>
          <w:color w:val="485A5A"/>
        </w:rPr>
        <w:t xml:space="preserve"> „</w:t>
      </w:r>
      <w:proofErr w:type="spellStart"/>
      <w:r w:rsidRPr="00E01121">
        <w:rPr>
          <w:rFonts w:ascii="HelveticaNeueLT Pro 45 Lt" w:hAnsi="HelveticaNeueLT Pro 45 Lt"/>
          <w:color w:val="485A5A"/>
        </w:rPr>
        <w:t>office</w:t>
      </w:r>
      <w:proofErr w:type="spellEnd"/>
      <w:r w:rsidRPr="00E01121">
        <w:rPr>
          <w:rFonts w:ascii="HelveticaNeueLT Pro 45 Lt" w:hAnsi="HelveticaNeueLT Pro 45 Lt"/>
          <w:color w:val="485A5A"/>
        </w:rPr>
        <w:t xml:space="preserve"> </w:t>
      </w:r>
      <w:proofErr w:type="spellStart"/>
      <w:r w:rsidRPr="00E01121">
        <w:rPr>
          <w:rFonts w:ascii="HelveticaNeueLT Pro 45 Lt" w:hAnsi="HelveticaNeueLT Pro 45 Lt"/>
          <w:color w:val="485A5A"/>
        </w:rPr>
        <w:t>experience</w:t>
      </w:r>
      <w:proofErr w:type="spellEnd"/>
      <w:r w:rsidRPr="00E01121">
        <w:rPr>
          <w:rFonts w:ascii="HelveticaNeueLT Pro 45 Lt" w:hAnsi="HelveticaNeueLT Pro 45 Lt"/>
          <w:color w:val="485A5A"/>
        </w:rPr>
        <w:t xml:space="preserve">” oraz rozwiązań wspierających </w:t>
      </w:r>
      <w:proofErr w:type="spellStart"/>
      <w:r w:rsidRPr="00E01121">
        <w:rPr>
          <w:rFonts w:ascii="HelveticaNeueLT Pro 45 Lt" w:hAnsi="HelveticaNeueLT Pro 45 Lt"/>
          <w:color w:val="485A5A"/>
        </w:rPr>
        <w:t>wellbeing</w:t>
      </w:r>
      <w:proofErr w:type="spellEnd"/>
      <w:r w:rsidRPr="00E01121">
        <w:rPr>
          <w:rFonts w:ascii="HelveticaNeueLT Pro 45 Lt" w:hAnsi="HelveticaNeueLT Pro 45 Lt"/>
          <w:color w:val="485A5A"/>
        </w:rPr>
        <w:t xml:space="preserve"> i rytm dnia. Jednocześnie o</w:t>
      </w:r>
      <w:r w:rsidR="00147D90">
        <w:rPr>
          <w:rFonts w:ascii="HelveticaNeueLT Pro 45 Lt" w:hAnsi="HelveticaNeueLT Pro 45 Lt"/>
          <w:color w:val="485A5A"/>
        </w:rPr>
        <w:t>pracowania</w:t>
      </w:r>
      <w:r w:rsidRPr="00E01121">
        <w:rPr>
          <w:rFonts w:ascii="HelveticaNeueLT Pro 45 Lt" w:hAnsi="HelveticaNeueLT Pro 45 Lt"/>
          <w:color w:val="485A5A"/>
        </w:rPr>
        <w:t xml:space="preserve"> dotycząc</w:t>
      </w:r>
      <w:r w:rsidR="00147D90">
        <w:rPr>
          <w:rFonts w:ascii="HelveticaNeueLT Pro 45 Lt" w:hAnsi="HelveticaNeueLT Pro 45 Lt"/>
          <w:color w:val="485A5A"/>
        </w:rPr>
        <w:t>e</w:t>
      </w:r>
      <w:r w:rsidRPr="00E01121">
        <w:rPr>
          <w:rFonts w:ascii="HelveticaNeueLT Pro 45 Lt" w:hAnsi="HelveticaNeueLT Pro 45 Lt"/>
          <w:color w:val="485A5A"/>
        </w:rPr>
        <w:t xml:space="preserve"> rozwoju miast </w:t>
      </w:r>
      <w:r w:rsidR="00147D90">
        <w:rPr>
          <w:rFonts w:ascii="HelveticaNeueLT Pro 45 Lt" w:hAnsi="HelveticaNeueLT Pro 45 Lt"/>
          <w:color w:val="485A5A"/>
        </w:rPr>
        <w:t>wskazują, że</w:t>
      </w:r>
      <w:r w:rsidRPr="00E01121">
        <w:rPr>
          <w:rFonts w:ascii="HelveticaNeueLT Pro 45 Lt" w:hAnsi="HelveticaNeueLT Pro 45 Lt"/>
          <w:color w:val="485A5A"/>
        </w:rPr>
        <w:t xml:space="preserve"> rośnie rola aktywnych parterów oraz usług dostępnych „blisko”, które wzmacniają lokalną atrakcyjność i ograniczają </w:t>
      </w:r>
      <w:proofErr w:type="spellStart"/>
      <w:r w:rsidRPr="00E01121">
        <w:rPr>
          <w:rFonts w:ascii="HelveticaNeueLT Pro 45 Lt" w:hAnsi="HelveticaNeueLT Pro 45 Lt"/>
          <w:color w:val="485A5A"/>
        </w:rPr>
        <w:t>monofunkcyjność</w:t>
      </w:r>
      <w:proofErr w:type="spellEnd"/>
      <w:r w:rsidRPr="00E01121">
        <w:rPr>
          <w:rFonts w:ascii="HelveticaNeueLT Pro 45 Lt" w:hAnsi="HelveticaNeueLT Pro 45 Lt"/>
          <w:color w:val="485A5A"/>
        </w:rPr>
        <w:t xml:space="preserve"> obszarów biurowych.</w:t>
      </w:r>
    </w:p>
    <w:p w14:paraId="74EE6B0D" w14:textId="77777777" w:rsidR="00E01121" w:rsidRDefault="00E01121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919602A" w14:textId="3A296C4C" w:rsidR="00292128" w:rsidRDefault="00E01121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E01121">
        <w:rPr>
          <w:rFonts w:ascii="HelveticaNeueLT Pro 45 Lt" w:hAnsi="HelveticaNeueLT Pro 45 Lt"/>
          <w:color w:val="485A5A"/>
        </w:rPr>
        <w:t xml:space="preserve">Globalworth, jako aktywny właściciel i zarządca, </w:t>
      </w:r>
      <w:r w:rsidR="0030112E">
        <w:rPr>
          <w:rFonts w:ascii="HelveticaNeueLT Pro 45 Lt" w:hAnsi="HelveticaNeueLT Pro 45 Lt"/>
          <w:color w:val="485A5A"/>
        </w:rPr>
        <w:t>dokłada starań</w:t>
      </w:r>
      <w:r w:rsidRPr="00E01121">
        <w:rPr>
          <w:rFonts w:ascii="HelveticaNeueLT Pro 45 Lt" w:hAnsi="HelveticaNeueLT Pro 45 Lt"/>
          <w:color w:val="485A5A"/>
        </w:rPr>
        <w:t>, aby lokalizacje</w:t>
      </w:r>
      <w:r w:rsidR="00B10158">
        <w:rPr>
          <w:rFonts w:ascii="HelveticaNeueLT Pro 45 Lt" w:hAnsi="HelveticaNeueLT Pro 45 Lt"/>
          <w:color w:val="485A5A"/>
        </w:rPr>
        <w:t xml:space="preserve"> spółki</w:t>
      </w:r>
      <w:r w:rsidRPr="00E01121">
        <w:rPr>
          <w:rFonts w:ascii="HelveticaNeueLT Pro 45 Lt" w:hAnsi="HelveticaNeueLT Pro 45 Lt"/>
          <w:color w:val="485A5A"/>
        </w:rPr>
        <w:t xml:space="preserve"> były wplecione w rytm miasta i tkankę miejską. Biurowce traktuje jako wielofunkcyjne węzły miejskie, które obsługują nie tylko użytkowników powierzchni biurowych, ale również szerszą społeczność okolicy. Globalworth rozwija obiekty w kierunku dostępnej i odpornej architektury, dba o wrażenia estetyczne oraz ergonomię, a także o wielofunkcyjność i komplementarność ekosystemu usług. W </w:t>
      </w:r>
      <w:r w:rsidRPr="00E01121">
        <w:rPr>
          <w:rFonts w:ascii="HelveticaNeueLT Pro 45 Lt" w:hAnsi="HelveticaNeueLT Pro 45 Lt"/>
          <w:color w:val="485A5A"/>
        </w:rPr>
        <w:lastRenderedPageBreak/>
        <w:t>tym kontekście gastronomia otwarta „na miasto” jest jednym z kierunków, w których firma rozwija ofertę również w innych lokalizacjach.</w:t>
      </w:r>
    </w:p>
    <w:p w14:paraId="5F0CACCE" w14:textId="56306563" w:rsidR="00C271F1" w:rsidRDefault="006007CA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noProof/>
          <w:color w:val="485A5A"/>
          <w:lang w:eastAsia="pl-PL"/>
        </w:rPr>
        <w:t xml:space="preserve">Budynek </w:t>
      </w:r>
      <w:r w:rsidR="008E659E" w:rsidRPr="00292128">
        <w:rPr>
          <w:rFonts w:ascii="HelveticaNeueLT Pro 45 Lt" w:hAnsi="HelveticaNeueLT Pro 45 Lt"/>
          <w:noProof/>
          <w:color w:val="485A5A"/>
          <w:lang w:eastAsia="pl-PL"/>
        </w:rPr>
        <w:t>West Gate</w:t>
      </w:r>
      <w:r w:rsidR="000521CC">
        <w:rPr>
          <w:rFonts w:ascii="HelveticaNeueLT Pro 45 Lt" w:hAnsi="HelveticaNeueLT Pro 45 Lt"/>
          <w:noProof/>
          <w:color w:val="485A5A"/>
          <w:lang w:eastAsia="pl-PL"/>
        </w:rPr>
        <w:t xml:space="preserve"> i sąsiadujący z nim West Link są rozwijane</w:t>
      </w:r>
      <w:r w:rsidR="008E659E"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jako ekosystem</w:t>
      </w:r>
      <w:r w:rsidR="008E659E">
        <w:rPr>
          <w:rFonts w:ascii="HelveticaNeueLT Pro 45 Lt" w:hAnsi="HelveticaNeueLT Pro 45 Lt"/>
          <w:noProof/>
          <w:color w:val="485A5A"/>
          <w:lang w:eastAsia="pl-PL"/>
        </w:rPr>
        <w:t xml:space="preserve">: </w:t>
      </w:r>
      <w:r w:rsidR="008E659E" w:rsidRPr="004A4FED">
        <w:rPr>
          <w:rFonts w:ascii="HelveticaNeueLT Pro 45 Lt" w:hAnsi="HelveticaNeueLT Pro 45 Lt"/>
          <w:color w:val="485A5A"/>
        </w:rPr>
        <w:t>biuro ma być wygodnym punktem dnia</w:t>
      </w:r>
      <w:r w:rsidR="008E659E">
        <w:rPr>
          <w:rFonts w:ascii="HelveticaNeueLT Pro 45 Lt" w:hAnsi="HelveticaNeueLT Pro 45 Lt"/>
          <w:color w:val="485A5A"/>
        </w:rPr>
        <w:t>, a</w:t>
      </w:r>
      <w:r w:rsidR="008E659E" w:rsidRPr="004A4FED">
        <w:rPr>
          <w:rFonts w:ascii="HelveticaNeueLT Pro 45 Lt" w:hAnsi="HelveticaNeueLT Pro 45 Lt"/>
          <w:color w:val="485A5A"/>
        </w:rPr>
        <w:t xml:space="preserve"> </w:t>
      </w:r>
      <w:r w:rsidR="008E659E"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aktywny parter </w:t>
      </w:r>
      <w:r w:rsidR="008E659E">
        <w:rPr>
          <w:rFonts w:ascii="HelveticaNeueLT Pro 45 Lt" w:hAnsi="HelveticaNeueLT Pro 45 Lt"/>
          <w:noProof/>
          <w:color w:val="485A5A"/>
          <w:lang w:eastAsia="pl-PL"/>
        </w:rPr>
        <w:t>z</w:t>
      </w:r>
      <w:r w:rsidR="008E659E"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usługami</w:t>
      </w:r>
      <w:r w:rsidR="00DD097E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8E659E">
        <w:rPr>
          <w:rFonts w:ascii="HelveticaNeueLT Pro 45 Lt" w:hAnsi="HelveticaNeueLT Pro 45 Lt"/>
          <w:noProof/>
          <w:color w:val="485A5A"/>
          <w:lang w:eastAsia="pl-PL"/>
        </w:rPr>
        <w:t>tworzy</w:t>
      </w:r>
      <w:r w:rsidR="00DD097E">
        <w:rPr>
          <w:rFonts w:ascii="HelveticaNeueLT Pro 45 Lt" w:hAnsi="HelveticaNeueLT Pro 45 Lt"/>
          <w:noProof/>
          <w:color w:val="485A5A"/>
          <w:lang w:eastAsia="pl-PL"/>
        </w:rPr>
        <w:t>ć</w:t>
      </w:r>
      <w:r w:rsidR="008E659E"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atrakcyjność </w:t>
      </w:r>
      <w:r w:rsidR="008E659E">
        <w:rPr>
          <w:rFonts w:ascii="HelveticaNeueLT Pro 45 Lt" w:hAnsi="HelveticaNeueLT Pro 45 Lt"/>
          <w:noProof/>
          <w:color w:val="485A5A"/>
          <w:lang w:eastAsia="pl-PL"/>
        </w:rPr>
        <w:t>miejsca</w:t>
      </w:r>
      <w:r w:rsidR="008E659E"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także po</w:t>
      </w:r>
      <w:r w:rsidR="00202426">
        <w:rPr>
          <w:rFonts w:ascii="HelveticaNeueLT Pro 45 Lt" w:hAnsi="HelveticaNeueLT Pro 45 Lt"/>
          <w:noProof/>
          <w:color w:val="485A5A"/>
          <w:lang w:eastAsia="pl-PL"/>
        </w:rPr>
        <w:t>południami i wieczorami</w:t>
      </w:r>
      <w:r w:rsidR="008E659E" w:rsidRPr="00292128">
        <w:rPr>
          <w:rFonts w:ascii="HelveticaNeueLT Pro 45 Lt" w:hAnsi="HelveticaNeueLT Pro 45 Lt"/>
          <w:noProof/>
          <w:color w:val="485A5A"/>
          <w:lang w:eastAsia="pl-PL"/>
        </w:rPr>
        <w:t>.</w:t>
      </w:r>
      <w:r w:rsidR="00797C92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</w:p>
    <w:p w14:paraId="64CE9F48" w14:textId="77777777" w:rsidR="00D561AA" w:rsidRDefault="00D561AA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DFD7B76" w14:textId="48DDE9A6" w:rsidR="00840BA2" w:rsidRDefault="002F7001" w:rsidP="00A42DA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06368" behindDoc="0" locked="0" layoutInCell="1" allowOverlap="1" wp14:anchorId="1D4523F7" wp14:editId="66C70BDF">
            <wp:simplePos x="0" y="0"/>
            <wp:positionH relativeFrom="leftMargin">
              <wp:align>right</wp:align>
            </wp:positionH>
            <wp:positionV relativeFrom="paragraph">
              <wp:posOffset>320040</wp:posOffset>
            </wp:positionV>
            <wp:extent cx="355600" cy="3302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ED" w:rsidRPr="004A4FED">
        <w:rPr>
          <w:rFonts w:ascii="HelveticaNeueLT Pro 45 Lt" w:hAnsi="HelveticaNeueLT Pro 45 Lt"/>
          <w:color w:val="485A5A"/>
        </w:rPr>
        <w:t xml:space="preserve">„Wrocławski rynek biurowy w 2026 roku </w:t>
      </w:r>
      <w:r w:rsidR="008A7CE5" w:rsidRPr="00616611">
        <w:rPr>
          <w:rFonts w:ascii="HelveticaNeueLT Pro 45 Lt" w:hAnsi="HelveticaNeueLT Pro 45 Lt"/>
          <w:color w:val="595959" w:themeColor="text1" w:themeTint="A6"/>
        </w:rPr>
        <w:t>stawia na budynki kompletne.</w:t>
      </w:r>
      <w:r w:rsidR="00C822FE">
        <w:rPr>
          <w:rFonts w:ascii="HelveticaNeueLT Pro 45 Lt" w:hAnsi="HelveticaNeueLT Pro 45 Lt"/>
          <w:color w:val="595959" w:themeColor="text1" w:themeTint="A6"/>
        </w:rPr>
        <w:t xml:space="preserve"> </w:t>
      </w:r>
      <w:r w:rsidR="00C822FE" w:rsidRPr="00616611">
        <w:rPr>
          <w:rFonts w:ascii="HelveticaNeueLT Pro 45 Lt" w:hAnsi="HelveticaNeueLT Pro 45 Lt"/>
          <w:color w:val="595959" w:themeColor="text1" w:themeTint="A6"/>
        </w:rPr>
        <w:t xml:space="preserve">Nasi najemcy, tacy jak Nokia czy Deichmann, oczekują standardów, które wykraczają poza nowoczesne biurko. </w:t>
      </w:r>
      <w:r w:rsidR="004A4FED" w:rsidRPr="004A4FED">
        <w:rPr>
          <w:rFonts w:ascii="HelveticaNeueLT Pro 45 Lt" w:hAnsi="HelveticaNeueLT Pro 45 Lt"/>
          <w:color w:val="485A5A"/>
        </w:rPr>
        <w:t xml:space="preserve"> </w:t>
      </w:r>
      <w:r w:rsidR="009146EE" w:rsidRPr="00292128">
        <w:rPr>
          <w:rFonts w:ascii="HelveticaNeueLT Pro 45 Lt" w:hAnsi="HelveticaNeueLT Pro 45 Lt"/>
          <w:noProof/>
          <w:color w:val="485A5A"/>
          <w:lang w:eastAsia="pl-PL"/>
        </w:rPr>
        <w:t>Il Tramonto</w:t>
      </w:r>
      <w:r w:rsidR="00E458CA">
        <w:rPr>
          <w:rFonts w:ascii="HelveticaNeueLT Pro 45 Lt" w:hAnsi="HelveticaNeueLT Pro 45 Lt"/>
          <w:noProof/>
          <w:color w:val="485A5A"/>
          <w:lang w:eastAsia="pl-PL"/>
        </w:rPr>
        <w:t xml:space="preserve"> 2.0</w:t>
      </w:r>
      <w:r w:rsidR="009146EE" w:rsidRPr="00292128">
        <w:rPr>
          <w:rFonts w:ascii="HelveticaNeueLT Pro 45 Lt" w:hAnsi="HelveticaNeueLT Pro 45 Lt"/>
          <w:noProof/>
          <w:color w:val="485A5A"/>
          <w:lang w:eastAsia="pl-PL"/>
        </w:rPr>
        <w:t xml:space="preserve"> idealnie wpisuje się w tę strategię, wzmacniając doświadczenie użytkowników i budując społeczność wokół budynku</w:t>
      </w:r>
      <w:r w:rsidR="00C822FE">
        <w:rPr>
          <w:rFonts w:ascii="HelveticaNeueLT Pro 45 Lt" w:hAnsi="HelveticaNeueLT Pro 45 Lt"/>
          <w:noProof/>
          <w:color w:val="485A5A"/>
          <w:lang w:eastAsia="pl-PL"/>
        </w:rPr>
        <w:t xml:space="preserve">. </w:t>
      </w:r>
      <w:r w:rsidR="008E5F4E">
        <w:rPr>
          <w:rFonts w:ascii="HelveticaNeueLT Pro 45 Lt" w:hAnsi="HelveticaNeueLT Pro 45 Lt"/>
          <w:color w:val="595959" w:themeColor="text1" w:themeTint="A6"/>
        </w:rPr>
        <w:t>To</w:t>
      </w:r>
      <w:r w:rsidR="00C822FE" w:rsidRPr="00616611">
        <w:rPr>
          <w:rFonts w:ascii="HelveticaNeueLT Pro 45 Lt" w:hAnsi="HelveticaNeueLT Pro 45 Lt"/>
          <w:color w:val="595959" w:themeColor="text1" w:themeTint="A6"/>
        </w:rPr>
        <w:t xml:space="preserve"> nie tylko miejsce na lunch, ale wysokiej jakości restauracja, która żyje także po godzinach pracy biura. Fakt, że lokal jest dostępny bezpośrednio z ulicy, pozwala nam otwierać West </w:t>
      </w:r>
      <w:proofErr w:type="spellStart"/>
      <w:r w:rsidR="00C822FE" w:rsidRPr="00616611">
        <w:rPr>
          <w:rFonts w:ascii="HelveticaNeueLT Pro 45 Lt" w:hAnsi="HelveticaNeueLT Pro 45 Lt"/>
          <w:color w:val="595959" w:themeColor="text1" w:themeTint="A6"/>
        </w:rPr>
        <w:t>Gate</w:t>
      </w:r>
      <w:proofErr w:type="spellEnd"/>
      <w:r w:rsidR="00C822FE" w:rsidRPr="00616611">
        <w:rPr>
          <w:rFonts w:ascii="HelveticaNeueLT Pro 45 Lt" w:hAnsi="HelveticaNeueLT Pro 45 Lt"/>
          <w:color w:val="595959" w:themeColor="text1" w:themeTint="A6"/>
        </w:rPr>
        <w:t xml:space="preserve"> na lokalną społeczność, tworząc z biurowca żywy element tkanki miejskiej</w:t>
      </w:r>
      <w:r w:rsidR="009146EE" w:rsidRPr="008E5F4E">
        <w:rPr>
          <w:rFonts w:ascii="HelveticaNeueLT Pro 45 Lt" w:hAnsi="HelveticaNeueLT Pro 45 Lt"/>
          <w:noProof/>
          <w:color w:val="485A5A"/>
          <w:lang w:eastAsia="pl-PL"/>
        </w:rPr>
        <w:t>”</w:t>
      </w:r>
      <w:r w:rsidR="000C326A" w:rsidRPr="008E5F4E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657D47" w:rsidRPr="008E5F4E">
        <w:rPr>
          <w:rFonts w:ascii="HelveticaNeueLT Pro 45 Lt" w:hAnsi="HelveticaNeueLT Pro 45 Lt"/>
          <w:noProof/>
          <w:color w:val="485A5A"/>
          <w:lang w:eastAsia="pl-PL"/>
        </w:rPr>
        <w:t xml:space="preserve">– mówi </w:t>
      </w:r>
      <w:r w:rsidR="00657D47" w:rsidRPr="008E5F4E">
        <w:rPr>
          <w:rStyle w:val="Uwydatnienie"/>
          <w:rFonts w:ascii="HelveticaNeueLT Pro 45 Lt" w:hAnsi="HelveticaNeueLT Pro 45 Lt" w:cs="Segoe UI"/>
          <w:b/>
          <w:bCs/>
          <w:i w:val="0"/>
          <w:iCs w:val="0"/>
          <w:color w:val="595959" w:themeColor="text1" w:themeTint="A6"/>
          <w:shd w:val="clear" w:color="auto" w:fill="FFFFFF"/>
        </w:rPr>
        <w:t>Joanna Kaczanowska, Asset &amp; Leasing Manager,</w:t>
      </w:r>
      <w:r w:rsidR="00657D47" w:rsidRPr="008E5F4E">
        <w:rPr>
          <w:rFonts w:ascii="HelveticaNeueLT Pro 45 Lt" w:hAnsi="HelveticaNeueLT Pro 45 Lt"/>
          <w:color w:val="485A5A"/>
        </w:rPr>
        <w:t xml:space="preserve"> </w:t>
      </w:r>
      <w:r w:rsidR="00657D47" w:rsidRPr="008E5F4E">
        <w:rPr>
          <w:rFonts w:ascii="HelveticaNeueLT Pro 45 Lt" w:hAnsi="HelveticaNeueLT Pro 45 Lt"/>
          <w:color w:val="595959" w:themeColor="text1" w:themeTint="A6"/>
        </w:rPr>
        <w:t xml:space="preserve">Globalworth Poland. </w:t>
      </w:r>
      <w:r w:rsidR="00531B7A">
        <w:rPr>
          <w:rFonts w:ascii="HelveticaNeueLT Pro 45 Lt" w:hAnsi="HelveticaNeueLT Pro 45 Lt"/>
          <w:color w:val="595959" w:themeColor="text1" w:themeTint="A6"/>
        </w:rPr>
        <w:br/>
      </w:r>
    </w:p>
    <w:p w14:paraId="6439FC11" w14:textId="7BCDA75F" w:rsidR="00B87203" w:rsidRPr="00B87203" w:rsidRDefault="00587E42" w:rsidP="00B87203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eastAsia="pl-PL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08416" behindDoc="0" locked="0" layoutInCell="1" allowOverlap="1" wp14:anchorId="3BB9FC98" wp14:editId="5A096749">
            <wp:simplePos x="0" y="0"/>
            <wp:positionH relativeFrom="leftMargin">
              <wp:align>right</wp:align>
            </wp:positionH>
            <wp:positionV relativeFrom="paragraph">
              <wp:posOffset>273050</wp:posOffset>
            </wp:positionV>
            <wp:extent cx="355600" cy="330200"/>
            <wp:effectExtent l="0" t="0" r="6350" b="0"/>
            <wp:wrapSquare wrapText="bothSides"/>
            <wp:docPr id="1896109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3E3" w:rsidRPr="00DD23E3">
        <w:rPr>
          <w:rFonts w:ascii="HelveticaNeueLT Pro 45 Lt" w:hAnsi="HelveticaNeueLT Pro 45 Lt"/>
          <w:noProof/>
          <w:color w:val="485A5A"/>
          <w:lang w:eastAsia="pl-PL"/>
        </w:rPr>
        <w:t>„</w:t>
      </w:r>
      <w:r w:rsidR="00B87203" w:rsidRPr="00B87203">
        <w:t xml:space="preserve"> </w:t>
      </w:r>
      <w:r w:rsidR="00B87203" w:rsidRPr="00B87203">
        <w:rPr>
          <w:rFonts w:ascii="HelveticaNeueLT Pro 45 Lt" w:hAnsi="HelveticaNeueLT Pro 45 Lt"/>
          <w:noProof/>
          <w:color w:val="485A5A"/>
          <w:lang w:eastAsia="pl-PL"/>
        </w:rPr>
        <w:t>Zdecydowaliśmy się na otwarcie Il Tramonto 2.0 w West Gate, ponieważ widzimy, jak zmienia się rola nowoczesnych biurowców – dziś są one nie tylko miejscami pracy, lecz także naturalnymi przestrzeniami spotkań, rozmów i budowania relacji. To dla nas ważny moment i nowy etap rozwoju restauracji – model, w którym klasyczna, uważna obsługa kelnerska spotyka się z rytmem współczesnego środowiska biznesowego.</w:t>
      </w:r>
    </w:p>
    <w:p w14:paraId="1F88037A" w14:textId="1B9AD7D5" w:rsidR="00B87203" w:rsidRPr="00B87203" w:rsidRDefault="00B87203" w:rsidP="00B87203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eastAsia="pl-PL"/>
        </w:rPr>
      </w:pPr>
      <w:r w:rsidRPr="00B87203">
        <w:rPr>
          <w:rFonts w:ascii="HelveticaNeueLT Pro 45 Lt" w:hAnsi="HelveticaNeueLT Pro 45 Lt"/>
          <w:noProof/>
          <w:color w:val="485A5A"/>
          <w:lang w:eastAsia="pl-PL"/>
        </w:rPr>
        <w:t>Il Tramonto 2.0 powstało z potrzeby tworzenia miejsc prawdziwych – takich, w których jakość czuć w każdym detalu, a szczerość i gościnność nie są dodatkiem, lecz fundamentem. Wierzymy, że restauracja to coś więcej niż kuchnia. To ludzie, emocje i atmosfera, którą zapamiętuje się na długo. Dlatego tworzymy przestrzeń, w której można zatrzymać się na szybki lunch w środku dnia, ale też spokojnie spędzić wieczór po pracy – na spotkaniu zespołu, w gronie przyjaciół lub z rodziną, w radosnej, swobodnej atmosferze, współgrającej z nowoczesną odsłoną kuchni śródziemnomorskiej.</w:t>
      </w:r>
    </w:p>
    <w:p w14:paraId="3FFA16FE" w14:textId="1E56C4A6" w:rsidR="00B87203" w:rsidRPr="00B87203" w:rsidRDefault="00B87203" w:rsidP="00B87203">
      <w:pPr>
        <w:spacing w:line="330" w:lineRule="exact"/>
        <w:ind w:left="-567"/>
        <w:rPr>
          <w:rFonts w:ascii="HelveticaNeueLT Pro 45 Lt" w:hAnsi="HelveticaNeueLT Pro 45 Lt"/>
          <w:noProof/>
          <w:color w:val="485A5A"/>
          <w:lang w:eastAsia="pl-PL"/>
        </w:rPr>
      </w:pPr>
      <w:r w:rsidRPr="00B87203">
        <w:rPr>
          <w:rFonts w:ascii="HelveticaNeueLT Pro 45 Lt" w:hAnsi="HelveticaNeueLT Pro 45 Lt"/>
          <w:noProof/>
          <w:color w:val="485A5A"/>
          <w:lang w:eastAsia="pl-PL"/>
        </w:rPr>
        <w:t>Spotkania przy stole to magiczny czas, to chwila zatrzymania i kulinarne doświadczenia w przemyślanym estetycznie wnętrzu, które budują codzienne rytuały, poczucie przynależności i satysfakcję. To właśnie na takich chwilach opieramy ideę Il Tramonto.</w:t>
      </w:r>
    </w:p>
    <w:p w14:paraId="06CE8466" w14:textId="7D6451E6" w:rsidR="00587E42" w:rsidRDefault="00B87203" w:rsidP="00B8720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B87203">
        <w:rPr>
          <w:rFonts w:ascii="HelveticaNeueLT Pro 45 Lt" w:hAnsi="HelveticaNeueLT Pro 45 Lt"/>
          <w:noProof/>
          <w:color w:val="485A5A"/>
          <w:lang w:eastAsia="pl-PL"/>
        </w:rPr>
        <w:t>Nazwa Il Tramonto, czyli „zachód słońca”, przypomina nam, że magia tkwi w prostych momentach – w rozmowie, uśmiechu, pierwszym łyku wina i ostatnim kęsie kolacji. Odwrócona litera „N” w logo, będąca odbiciem słonecznej tarczy na wodzie, symbolizuje równowagę, spokój i piękno, które chcemy oddawać w każdym daniu i w każdym geście wobec naszych Gości</w:t>
      </w:r>
      <w:r w:rsidR="00DD23E3" w:rsidRPr="00DD23E3">
        <w:rPr>
          <w:rFonts w:ascii="HelveticaNeueLT Pro 45 Lt" w:hAnsi="HelveticaNeueLT Pro 45 Lt"/>
          <w:noProof/>
          <w:color w:val="485A5A"/>
          <w:lang w:eastAsia="pl-PL"/>
        </w:rPr>
        <w:t>” –</w:t>
      </w:r>
      <w:r w:rsidR="00023A4B">
        <w:rPr>
          <w:rFonts w:ascii="HelveticaNeueLT Pro 45 Lt" w:hAnsi="HelveticaNeueLT Pro 45 Lt"/>
          <w:noProof/>
          <w:color w:val="485A5A"/>
          <w:lang w:eastAsia="pl-PL"/>
        </w:rPr>
        <w:t xml:space="preserve"> tłumaczy</w:t>
      </w:r>
      <w:r w:rsidR="00DD23E3" w:rsidRPr="00DD23E3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023A4B">
        <w:rPr>
          <w:rFonts w:ascii="HelveticaNeueLT Pro 45 Lt" w:hAnsi="HelveticaNeueLT Pro 45 Lt"/>
          <w:b/>
          <w:bCs/>
          <w:noProof/>
          <w:color w:val="485A5A"/>
          <w:lang w:eastAsia="pl-PL"/>
        </w:rPr>
        <w:t>Krzysztof Stawiński</w:t>
      </w:r>
      <w:r w:rsidR="00DD23E3" w:rsidRPr="00DD23E3">
        <w:rPr>
          <w:rFonts w:ascii="HelveticaNeueLT Pro 45 Lt" w:hAnsi="HelveticaNeueLT Pro 45 Lt"/>
          <w:b/>
          <w:bCs/>
          <w:noProof/>
          <w:color w:val="485A5A"/>
          <w:lang w:eastAsia="pl-PL"/>
        </w:rPr>
        <w:t xml:space="preserve">, </w:t>
      </w:r>
      <w:r w:rsidR="00023A4B" w:rsidRPr="00023A4B">
        <w:rPr>
          <w:rFonts w:ascii="HelveticaNeueLT Pro 45 Lt" w:hAnsi="HelveticaNeueLT Pro 45 Lt"/>
          <w:b/>
          <w:bCs/>
          <w:noProof/>
          <w:color w:val="485A5A"/>
          <w:lang w:eastAsia="pl-PL"/>
        </w:rPr>
        <w:t>właściciel</w:t>
      </w:r>
      <w:r w:rsidR="00DD23E3" w:rsidRPr="00DD23E3">
        <w:rPr>
          <w:rFonts w:ascii="HelveticaNeueLT Pro 45 Lt" w:hAnsi="HelveticaNeueLT Pro 45 Lt"/>
          <w:noProof/>
          <w:color w:val="485A5A"/>
          <w:lang w:eastAsia="pl-PL"/>
        </w:rPr>
        <w:t xml:space="preserve"> </w:t>
      </w:r>
      <w:r w:rsidR="00DD23E3" w:rsidRPr="00DD23E3">
        <w:rPr>
          <w:rFonts w:ascii="HelveticaNeueLT Pro 45 Lt" w:hAnsi="HelveticaNeueLT Pro 45 Lt"/>
          <w:b/>
          <w:bCs/>
          <w:noProof/>
          <w:color w:val="485A5A"/>
          <w:lang w:eastAsia="pl-PL"/>
        </w:rPr>
        <w:t>Il Tramont</w:t>
      </w:r>
      <w:r w:rsidR="00DD23E3">
        <w:rPr>
          <w:rFonts w:ascii="HelveticaNeueLT Pro 45 Lt" w:hAnsi="HelveticaNeueLT Pro 45 Lt"/>
          <w:b/>
          <w:bCs/>
          <w:noProof/>
          <w:color w:val="485A5A"/>
          <w:lang w:eastAsia="pl-PL"/>
        </w:rPr>
        <w:t>o</w:t>
      </w:r>
      <w:r w:rsidR="00587E42">
        <w:rPr>
          <w:rFonts w:ascii="HelveticaNeueLT Pro 45 Lt" w:hAnsi="HelveticaNeueLT Pro 45 Lt"/>
          <w:color w:val="485A5A"/>
        </w:rPr>
        <w:t>.</w:t>
      </w:r>
    </w:p>
    <w:p w14:paraId="76AEDD10" w14:textId="77777777" w:rsidR="004246CF" w:rsidRDefault="004246CF" w:rsidP="00B8720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3471674" w14:textId="23F34155" w:rsidR="004246CF" w:rsidRPr="00CB776B" w:rsidRDefault="00CB776B" w:rsidP="00CB776B">
      <w:pPr>
        <w:spacing w:line="330" w:lineRule="exact"/>
        <w:ind w:left="-567"/>
        <w:rPr>
          <w:rFonts w:ascii="HelveticaNeueLT Pro 45 Lt" w:hAnsi="HelveticaNeueLT Pro 45 Lt"/>
          <w:color w:val="595959" w:themeColor="text1" w:themeTint="A6"/>
        </w:rPr>
      </w:pPr>
      <w:r w:rsidRPr="00002688">
        <w:rPr>
          <w:rFonts w:ascii="HelveticaNeueLT Pro 45 Lt" w:hAnsi="HelveticaNeueLT Pro 45 Lt"/>
          <w:noProof/>
          <w:color w:val="485A5A"/>
          <w:lang w:val="en-GB" w:eastAsia="pl-PL"/>
        </w:rPr>
        <w:drawing>
          <wp:anchor distT="0" distB="0" distL="114300" distR="114300" simplePos="0" relativeHeight="251710464" behindDoc="0" locked="0" layoutInCell="1" allowOverlap="1" wp14:anchorId="410D74C8" wp14:editId="24BEB531">
            <wp:simplePos x="0" y="0"/>
            <wp:positionH relativeFrom="leftMargin">
              <wp:posOffset>584200</wp:posOffset>
            </wp:positionH>
            <wp:positionV relativeFrom="paragraph">
              <wp:posOffset>268605</wp:posOffset>
            </wp:positionV>
            <wp:extent cx="355600" cy="330200"/>
            <wp:effectExtent l="0" t="0" r="6350" b="0"/>
            <wp:wrapSquare wrapText="bothSides"/>
            <wp:docPr id="1774179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56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6CF" w:rsidRPr="00920D14">
        <w:rPr>
          <w:rFonts w:ascii="HelveticaNeueLT Pro 45 Lt" w:hAnsi="HelveticaNeueLT Pro 45 Lt"/>
          <w:color w:val="485A5A"/>
        </w:rPr>
        <w:t>„</w:t>
      </w:r>
      <w:r w:rsidR="004246CF" w:rsidRPr="00291167">
        <w:t xml:space="preserve"> </w:t>
      </w:r>
      <w:r w:rsidR="004246CF" w:rsidRPr="00291167">
        <w:rPr>
          <w:rFonts w:ascii="HelveticaNeueLT Pro 45 Lt" w:hAnsi="HelveticaNeueLT Pro 45 Lt"/>
          <w:color w:val="485A5A"/>
        </w:rPr>
        <w:t>W zarządzaniu nieruchomością coraz większą rolę odgrywa to, jak budynek funkcjonuje na co dzień</w:t>
      </w:r>
      <w:r w:rsidR="004246CF">
        <w:rPr>
          <w:rFonts w:ascii="HelveticaNeueLT Pro 45 Lt" w:hAnsi="HelveticaNeueLT Pro 45 Lt"/>
          <w:color w:val="485A5A"/>
        </w:rPr>
        <w:t>,</w:t>
      </w:r>
      <w:r w:rsidR="004246CF" w:rsidRPr="00291167">
        <w:rPr>
          <w:rFonts w:ascii="HelveticaNeueLT Pro 45 Lt" w:hAnsi="HelveticaNeueLT Pro 45 Lt"/>
          <w:color w:val="485A5A"/>
        </w:rPr>
        <w:t xml:space="preserve"> w rytmie swoich użytkowników i okolicy. Liczy się zarówno standard techniczny jak i to, czy miejsce jest przyjazne, wygodne i realnie odpowiada na lokalne potrzeby.</w:t>
      </w:r>
      <w:r>
        <w:rPr>
          <w:rFonts w:ascii="HelveticaNeueLT Pro 45 Lt" w:hAnsi="HelveticaNeueLT Pro 45 Lt"/>
          <w:color w:val="595959" w:themeColor="text1" w:themeTint="A6"/>
        </w:rPr>
        <w:t xml:space="preserve"> </w:t>
      </w:r>
      <w:r w:rsidRPr="00CB776B">
        <w:rPr>
          <w:rFonts w:ascii="HelveticaNeueLT Pro 45 Lt" w:hAnsi="HelveticaNeueLT Pro 45 Lt"/>
          <w:color w:val="485A5A"/>
        </w:rPr>
        <w:t>Restauracja w pełni dostępna dla gości, niezależnie od godzin i cyklu funkcjonowania budynku sprawia, że obiekt żyje również po godzinach i staje się chętnie wybieranym miejscem spotkań.</w:t>
      </w:r>
      <w:r>
        <w:rPr>
          <w:rFonts w:ascii="HelveticaNeueLT Pro 45 Lt" w:hAnsi="HelveticaNeueLT Pro 45 Lt"/>
          <w:color w:val="485A5A"/>
        </w:rPr>
        <w:t xml:space="preserve"> </w:t>
      </w:r>
      <w:r w:rsidR="004246CF" w:rsidRPr="004246CF">
        <w:rPr>
          <w:rFonts w:ascii="HelveticaNeueLT Pro 45 Lt" w:hAnsi="HelveticaNeueLT Pro 45 Lt"/>
          <w:color w:val="485A5A"/>
        </w:rPr>
        <w:t xml:space="preserve">Dbamy o to, aby taka przestrzeń była harmonijnie wkomponowana w codzienne operacje budynku tak, by podnosiła komfort użytkowników, wspierała </w:t>
      </w:r>
      <w:proofErr w:type="spellStart"/>
      <w:r w:rsidR="004246CF" w:rsidRPr="004246CF">
        <w:rPr>
          <w:rFonts w:ascii="HelveticaNeueLT Pro 45 Lt" w:hAnsi="HelveticaNeueLT Pro 45 Lt"/>
          <w:color w:val="485A5A"/>
        </w:rPr>
        <w:t>wellbeing</w:t>
      </w:r>
      <w:proofErr w:type="spellEnd"/>
      <w:r w:rsidR="004246CF" w:rsidRPr="004246CF">
        <w:rPr>
          <w:rFonts w:ascii="HelveticaNeueLT Pro 45 Lt" w:hAnsi="HelveticaNeueLT Pro 45 Lt"/>
          <w:color w:val="485A5A"/>
        </w:rPr>
        <w:t xml:space="preserve"> i tworzyła przyjazną, otwartą atmosferę tej lokalizacji</w:t>
      </w:r>
      <w:r w:rsidR="004246CF" w:rsidRPr="00920D14">
        <w:rPr>
          <w:rFonts w:ascii="HelveticaNeueLT Pro 45 Lt" w:hAnsi="HelveticaNeueLT Pro 45 Lt"/>
          <w:color w:val="485A5A"/>
        </w:rPr>
        <w:t xml:space="preserve">” – mówi </w:t>
      </w:r>
      <w:r w:rsidR="004246CF" w:rsidRPr="00920D14">
        <w:rPr>
          <w:rFonts w:ascii="HelveticaNeueLT Pro 45 Lt" w:hAnsi="HelveticaNeueLT Pro 45 Lt"/>
          <w:b/>
          <w:bCs/>
          <w:color w:val="485A5A"/>
        </w:rPr>
        <w:t xml:space="preserve">Agnieszka Lewandowska, Senior </w:t>
      </w:r>
      <w:proofErr w:type="spellStart"/>
      <w:r w:rsidR="004246CF" w:rsidRPr="00920D14">
        <w:rPr>
          <w:rFonts w:ascii="HelveticaNeueLT Pro 45 Lt" w:hAnsi="HelveticaNeueLT Pro 45 Lt"/>
          <w:b/>
          <w:bCs/>
          <w:color w:val="485A5A"/>
        </w:rPr>
        <w:t>Property</w:t>
      </w:r>
      <w:proofErr w:type="spellEnd"/>
      <w:r w:rsidR="004246CF" w:rsidRPr="00920D14">
        <w:rPr>
          <w:rFonts w:ascii="HelveticaNeueLT Pro 45 Lt" w:hAnsi="HelveticaNeueLT Pro 45 Lt"/>
          <w:b/>
          <w:bCs/>
          <w:color w:val="485A5A"/>
        </w:rPr>
        <w:t xml:space="preserve"> Manager, Globalworth Poland</w:t>
      </w:r>
      <w:r w:rsidR="004246CF" w:rsidRPr="00920D14">
        <w:rPr>
          <w:rFonts w:ascii="HelveticaNeueLT Pro 45 Lt" w:hAnsi="HelveticaNeueLT Pro 45 Lt"/>
          <w:color w:val="485A5A"/>
        </w:rPr>
        <w:t>.</w:t>
      </w:r>
    </w:p>
    <w:bookmarkEnd w:id="1"/>
    <w:p w14:paraId="6445AF36" w14:textId="77777777" w:rsidR="00B17C86" w:rsidRDefault="00B17C86" w:rsidP="00F2015F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A5E4619" w14:textId="32FC2AA7" w:rsidR="0086562C" w:rsidRDefault="005667A3" w:rsidP="00F2015F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59698D">
        <w:rPr>
          <w:rFonts w:ascii="HelveticaNeueLT Pro 45 Lt" w:hAnsi="HelveticaNeueLT Pro 45 Lt"/>
          <w:b/>
          <w:bCs/>
          <w:color w:val="485A5A"/>
        </w:rPr>
        <w:lastRenderedPageBreak/>
        <w:t xml:space="preserve">West </w:t>
      </w:r>
      <w:proofErr w:type="spellStart"/>
      <w:r w:rsidRPr="0059698D">
        <w:rPr>
          <w:rFonts w:ascii="HelveticaNeueLT Pro 45 Lt" w:hAnsi="HelveticaNeueLT Pro 45 Lt"/>
          <w:b/>
          <w:bCs/>
          <w:color w:val="485A5A"/>
        </w:rPr>
        <w:t>Gate</w:t>
      </w:r>
      <w:proofErr w:type="spellEnd"/>
      <w:r w:rsidRPr="005667A3">
        <w:rPr>
          <w:rFonts w:ascii="HelveticaNeueLT Pro 45 Lt" w:hAnsi="HelveticaNeueLT Pro 45 Lt"/>
          <w:color w:val="485A5A"/>
        </w:rPr>
        <w:t xml:space="preserve"> to nowoczesny budynek biurowy o powierzchni 17</w:t>
      </w:r>
      <w:r>
        <w:rPr>
          <w:rFonts w:ascii="HelveticaNeueLT Pro 45 Lt" w:hAnsi="HelveticaNeueLT Pro 45 Lt"/>
          <w:color w:val="485A5A"/>
        </w:rPr>
        <w:t xml:space="preserve"> </w:t>
      </w:r>
      <w:r w:rsidRPr="005667A3">
        <w:rPr>
          <w:rFonts w:ascii="HelveticaNeueLT Pro 45 Lt" w:hAnsi="HelveticaNeueLT Pro 45 Lt"/>
          <w:color w:val="485A5A"/>
        </w:rPr>
        <w:t xml:space="preserve">700 mkw., </w:t>
      </w:r>
      <w:r w:rsidR="00C1733E">
        <w:rPr>
          <w:rFonts w:ascii="HelveticaNeueLT Pro 45 Lt" w:hAnsi="HelveticaNeueLT Pro 45 Lt"/>
          <w:color w:val="485A5A"/>
        </w:rPr>
        <w:t>zloka</w:t>
      </w:r>
      <w:r w:rsidR="00D022EF">
        <w:rPr>
          <w:rFonts w:ascii="HelveticaNeueLT Pro 45 Lt" w:hAnsi="HelveticaNeueLT Pro 45 Lt"/>
          <w:color w:val="485A5A"/>
        </w:rPr>
        <w:t>lizowany</w:t>
      </w:r>
      <w:r w:rsidRPr="005667A3">
        <w:rPr>
          <w:rFonts w:ascii="HelveticaNeueLT Pro 45 Lt" w:hAnsi="HelveticaNeueLT Pro 45 Lt"/>
          <w:color w:val="485A5A"/>
        </w:rPr>
        <w:t xml:space="preserve"> w północno-zachodniej części </w:t>
      </w:r>
      <w:r w:rsidR="0045717D" w:rsidRPr="005667A3">
        <w:rPr>
          <w:rFonts w:ascii="HelveticaNeueLT Pro 45 Lt" w:hAnsi="HelveticaNeueLT Pro 45 Lt"/>
          <w:color w:val="485A5A"/>
        </w:rPr>
        <w:t>Wrocławia.</w:t>
      </w:r>
      <w:r w:rsidR="0045717D">
        <w:rPr>
          <w:rFonts w:ascii="HelveticaNeueLT Pro 45 Lt" w:hAnsi="HelveticaNeueLT Pro 45 Lt"/>
          <w:color w:val="485A5A"/>
        </w:rPr>
        <w:t xml:space="preserve"> </w:t>
      </w:r>
      <w:r w:rsidR="0045717D" w:rsidRPr="0070372C">
        <w:rPr>
          <w:rFonts w:ascii="HelveticaNeueLT Pro 45 Lt" w:hAnsi="HelveticaNeueLT Pro 45 Lt"/>
          <w:color w:val="485A5A"/>
        </w:rPr>
        <w:t>Wyróżnia</w:t>
      </w:r>
      <w:r w:rsidR="0070372C" w:rsidRPr="0070372C">
        <w:rPr>
          <w:rFonts w:ascii="HelveticaNeueLT Pro 45 Lt" w:hAnsi="HelveticaNeueLT Pro 45 Lt"/>
          <w:color w:val="485A5A"/>
        </w:rPr>
        <w:t xml:space="preserve"> się ponadczasową, minimalistyczną architekturą z grafitową, kamienną elewacją i dużymi przeszkleniami</w:t>
      </w:r>
      <w:r w:rsidR="00B16E4C">
        <w:rPr>
          <w:rFonts w:ascii="HelveticaNeueLT Pro 45 Lt" w:hAnsi="HelveticaNeueLT Pro 45 Lt"/>
          <w:color w:val="485A5A"/>
        </w:rPr>
        <w:t>,</w:t>
      </w:r>
      <w:r w:rsidR="000371E4">
        <w:rPr>
          <w:rFonts w:ascii="HelveticaNeueLT Pro 45 Lt" w:hAnsi="HelveticaNeueLT Pro 45 Lt"/>
          <w:color w:val="485A5A"/>
        </w:rPr>
        <w:t xml:space="preserve"> doskonale doświetlającymi przestrzenie biurowe</w:t>
      </w:r>
      <w:r w:rsidR="0070372C" w:rsidRPr="0070372C">
        <w:rPr>
          <w:rFonts w:ascii="HelveticaNeueLT Pro 45 Lt" w:hAnsi="HelveticaNeueLT Pro 45 Lt"/>
          <w:color w:val="485A5A"/>
        </w:rPr>
        <w:t xml:space="preserve">. Dzięki bliskości obwodnicy oraz przystanków autobusowych i tramwajowych obiekt jest dobrze skomunikowany z miastem; dojazd samochodem zajmuje 20 min do dworca Wrocław Główny 15 min do lotniska. West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Gate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 xml:space="preserve"> oferuje dwupoziomowy parking podziemny na ok</w:t>
      </w:r>
      <w:r w:rsidR="004E0E0F">
        <w:rPr>
          <w:rFonts w:ascii="HelveticaNeueLT Pro 45 Lt" w:hAnsi="HelveticaNeueLT Pro 45 Lt"/>
          <w:color w:val="485A5A"/>
        </w:rPr>
        <w:t>oło</w:t>
      </w:r>
      <w:r w:rsidR="0070372C" w:rsidRPr="0070372C">
        <w:rPr>
          <w:rFonts w:ascii="HelveticaNeueLT Pro 45 Lt" w:hAnsi="HelveticaNeueLT Pro 45 Lt"/>
          <w:color w:val="485A5A"/>
        </w:rPr>
        <w:t xml:space="preserve"> 320 aut</w:t>
      </w:r>
      <w:r w:rsidR="00CE17C6">
        <w:rPr>
          <w:rFonts w:ascii="HelveticaNeueLT Pro 45 Lt" w:hAnsi="HelveticaNeueLT Pro 45 Lt"/>
          <w:color w:val="485A5A"/>
        </w:rPr>
        <w:t>.</w:t>
      </w:r>
      <w:r w:rsidR="0070372C" w:rsidRPr="0070372C">
        <w:rPr>
          <w:rFonts w:ascii="HelveticaNeueLT Pro 45 Lt" w:hAnsi="HelveticaNeueLT Pro 45 Lt"/>
          <w:color w:val="485A5A"/>
        </w:rPr>
        <w:t xml:space="preserve"> </w:t>
      </w:r>
      <w:r w:rsidR="00CE17C6">
        <w:rPr>
          <w:rFonts w:ascii="HelveticaNeueLT Pro 45 Lt" w:hAnsi="HelveticaNeueLT Pro 45 Lt"/>
          <w:color w:val="485A5A"/>
        </w:rPr>
        <w:t>P</w:t>
      </w:r>
      <w:r w:rsidR="0070372C" w:rsidRPr="0070372C">
        <w:rPr>
          <w:rFonts w:ascii="HelveticaNeueLT Pro 45 Lt" w:hAnsi="HelveticaNeueLT Pro 45 Lt"/>
          <w:color w:val="485A5A"/>
        </w:rPr>
        <w:t xml:space="preserve">osiada certyfikat BREEAM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Excellent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 xml:space="preserve">. Kluczowi najemcy to Nokia, Deichmann,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Enel</w:t>
      </w:r>
      <w:r w:rsidR="0070372C" w:rsidRPr="0070372C">
        <w:rPr>
          <w:rFonts w:ascii="Cambria Math" w:hAnsi="Cambria Math" w:cs="Cambria Math"/>
          <w:color w:val="485A5A"/>
        </w:rPr>
        <w:t>‑</w:t>
      </w:r>
      <w:r w:rsidR="0070372C" w:rsidRPr="0070372C">
        <w:rPr>
          <w:rFonts w:ascii="HelveticaNeueLT Pro 45 Lt" w:hAnsi="HelveticaNeueLT Pro 45 Lt"/>
          <w:color w:val="485A5A"/>
        </w:rPr>
        <w:t>Med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 xml:space="preserve"> oraz ING Bank 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Ś</w:t>
      </w:r>
      <w:r w:rsidR="0070372C" w:rsidRPr="0070372C">
        <w:rPr>
          <w:rFonts w:ascii="HelveticaNeueLT Pro 45 Lt" w:hAnsi="HelveticaNeueLT Pro 45 Lt"/>
          <w:color w:val="485A5A"/>
        </w:rPr>
        <w:t>l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ą</w:t>
      </w:r>
      <w:r w:rsidR="0070372C" w:rsidRPr="0070372C">
        <w:rPr>
          <w:rFonts w:ascii="HelveticaNeueLT Pro 45 Lt" w:hAnsi="HelveticaNeueLT Pro 45 Lt"/>
          <w:color w:val="485A5A"/>
        </w:rPr>
        <w:t>ski. W cz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ęś</w:t>
      </w:r>
      <w:r w:rsidR="0070372C" w:rsidRPr="0070372C">
        <w:rPr>
          <w:rFonts w:ascii="HelveticaNeueLT Pro 45 Lt" w:hAnsi="HelveticaNeueLT Pro 45 Lt"/>
          <w:color w:val="485A5A"/>
        </w:rPr>
        <w:t>ci us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ł</w:t>
      </w:r>
      <w:r w:rsidR="0070372C" w:rsidRPr="0070372C">
        <w:rPr>
          <w:rFonts w:ascii="HelveticaNeueLT Pro 45 Lt" w:hAnsi="HelveticaNeueLT Pro 45 Lt"/>
          <w:color w:val="485A5A"/>
        </w:rPr>
        <w:t>ugowej dost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ę</w:t>
      </w:r>
      <w:r w:rsidR="0070372C" w:rsidRPr="0070372C">
        <w:rPr>
          <w:rFonts w:ascii="HelveticaNeueLT Pro 45 Lt" w:hAnsi="HelveticaNeueLT Pro 45 Lt"/>
          <w:color w:val="485A5A"/>
        </w:rPr>
        <w:t>pne s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ą</w:t>
      </w:r>
      <w:r w:rsidR="0070372C" w:rsidRPr="0070372C">
        <w:rPr>
          <w:rFonts w:ascii="HelveticaNeueLT Pro 45 Lt" w:hAnsi="HelveticaNeueLT Pro 45 Lt"/>
          <w:color w:val="485A5A"/>
        </w:rPr>
        <w:t>: bank, bankomat, centrum medyczne</w:t>
      </w:r>
      <w:r w:rsidR="00A454A3">
        <w:rPr>
          <w:rFonts w:ascii="HelveticaNeueLT Pro 45 Lt" w:hAnsi="HelveticaNeueLT Pro 45 Lt"/>
          <w:color w:val="485A5A"/>
        </w:rPr>
        <w:t xml:space="preserve">, </w:t>
      </w:r>
      <w:r w:rsidR="00706582">
        <w:rPr>
          <w:rFonts w:ascii="HelveticaNeueLT Pro 45 Lt" w:hAnsi="HelveticaNeueLT Pro 45 Lt"/>
          <w:color w:val="485A5A"/>
        </w:rPr>
        <w:t>Kids &amp; Co. oraz restauracja</w:t>
      </w:r>
      <w:r w:rsidR="0070372C" w:rsidRPr="0070372C">
        <w:rPr>
          <w:rFonts w:ascii="HelveticaNeueLT Pro 45 Lt" w:hAnsi="HelveticaNeueLT Pro 45 Lt"/>
          <w:color w:val="485A5A"/>
        </w:rPr>
        <w:t>, a tak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ż</w:t>
      </w:r>
      <w:r w:rsidR="0070372C" w:rsidRPr="0070372C">
        <w:rPr>
          <w:rFonts w:ascii="HelveticaNeueLT Pro 45 Lt" w:hAnsi="HelveticaNeueLT Pro 45 Lt"/>
          <w:color w:val="485A5A"/>
        </w:rPr>
        <w:t xml:space="preserve">e m.in. stacje 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ł</w:t>
      </w:r>
      <w:r w:rsidR="0070372C" w:rsidRPr="0070372C">
        <w:rPr>
          <w:rFonts w:ascii="HelveticaNeueLT Pro 45 Lt" w:hAnsi="HelveticaNeueLT Pro 45 Lt"/>
          <w:color w:val="485A5A"/>
        </w:rPr>
        <w:t>adowania aut i hulajn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ó</w:t>
      </w:r>
      <w:r w:rsidR="0070372C" w:rsidRPr="0070372C">
        <w:rPr>
          <w:rFonts w:ascii="HelveticaNeueLT Pro 45 Lt" w:hAnsi="HelveticaNeueLT Pro 45 Lt"/>
          <w:color w:val="485A5A"/>
        </w:rPr>
        <w:t xml:space="preserve">g oraz infrastruktura rowerowa. West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Gate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 xml:space="preserve"> wraz z s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ą</w:t>
      </w:r>
      <w:r w:rsidR="0070372C" w:rsidRPr="0070372C">
        <w:rPr>
          <w:rFonts w:ascii="HelveticaNeueLT Pro 45 Lt" w:hAnsi="HelveticaNeueLT Pro 45 Lt"/>
          <w:color w:val="485A5A"/>
        </w:rPr>
        <w:t>siednim biurowcem Globalworth West Link (15</w:t>
      </w:r>
      <w:r w:rsidR="001E1667">
        <w:rPr>
          <w:rFonts w:ascii="HelveticaNeueLT Pro 45 Lt" w:hAnsi="HelveticaNeueLT Pro 45 Lt"/>
          <w:color w:val="485A5A"/>
        </w:rPr>
        <w:t xml:space="preserve"> </w:t>
      </w:r>
      <w:r w:rsidR="0070372C" w:rsidRPr="0070372C">
        <w:rPr>
          <w:rFonts w:ascii="HelveticaNeueLT Pro 45 Lt" w:hAnsi="HelveticaNeueLT Pro 45 Lt"/>
          <w:color w:val="485A5A"/>
        </w:rPr>
        <w:t>6</w:t>
      </w:r>
      <w:r w:rsidR="001E1667">
        <w:rPr>
          <w:rFonts w:ascii="HelveticaNeueLT Pro 45 Lt" w:hAnsi="HelveticaNeueLT Pro 45 Lt"/>
          <w:color w:val="485A5A"/>
        </w:rPr>
        <w:t>00</w:t>
      </w:r>
      <w:r w:rsidR="0070372C" w:rsidRPr="0070372C">
        <w:rPr>
          <w:rFonts w:ascii="HelveticaNeueLT Pro 45 Lt" w:hAnsi="HelveticaNeueLT Pro 45 Lt"/>
          <w:color w:val="485A5A"/>
        </w:rPr>
        <w:t xml:space="preserve"> mkw., najemcy: Nokia</w:t>
      </w:r>
      <w:r w:rsidR="001E1667">
        <w:rPr>
          <w:rFonts w:ascii="HelveticaNeueLT Pro 45 Lt" w:hAnsi="HelveticaNeueLT Pro 45 Lt"/>
          <w:color w:val="485A5A"/>
        </w:rPr>
        <w:t>,</w:t>
      </w:r>
      <w:r w:rsidR="0070372C" w:rsidRPr="0070372C">
        <w:rPr>
          <w:rFonts w:ascii="HelveticaNeueLT Pro 45 Lt" w:hAnsi="HelveticaNeueLT Pro 45 Lt"/>
          <w:color w:val="485A5A"/>
        </w:rPr>
        <w:t xml:space="preserve"> </w:t>
      </w:r>
      <w:proofErr w:type="spellStart"/>
      <w:r w:rsidR="0070372C" w:rsidRPr="0070372C">
        <w:rPr>
          <w:rFonts w:ascii="HelveticaNeueLT Pro 45 Lt" w:hAnsi="HelveticaNeueLT Pro 45 Lt"/>
          <w:color w:val="485A5A"/>
        </w:rPr>
        <w:t>Hilti</w:t>
      </w:r>
      <w:proofErr w:type="spellEnd"/>
      <w:r w:rsidR="0070372C" w:rsidRPr="0070372C">
        <w:rPr>
          <w:rFonts w:ascii="HelveticaNeueLT Pro 45 Lt" w:hAnsi="HelveticaNeueLT Pro 45 Lt"/>
          <w:color w:val="485A5A"/>
        </w:rPr>
        <w:t>) tworzy wsp</w:t>
      </w:r>
      <w:r w:rsidR="0070372C" w:rsidRPr="0070372C">
        <w:rPr>
          <w:rFonts w:ascii="HelveticaNeueLT Pro 45 Lt" w:hAnsi="HelveticaNeueLT Pro 45 Lt" w:cs="HelveticaNeueLT Pro 45 Lt"/>
          <w:color w:val="485A5A"/>
        </w:rPr>
        <w:t>ó</w:t>
      </w:r>
      <w:r w:rsidR="0070372C" w:rsidRPr="0070372C">
        <w:rPr>
          <w:rFonts w:ascii="HelveticaNeueLT Pro 45 Lt" w:hAnsi="HelveticaNeueLT Pro 45 Lt"/>
          <w:color w:val="485A5A"/>
        </w:rPr>
        <w:t>lnie rozbudowany hub biurowy.</w:t>
      </w:r>
      <w:r w:rsidR="006F29A6">
        <w:rPr>
          <w:rFonts w:ascii="HelveticaNeueLT Pro 45 Lt" w:hAnsi="HelveticaNeueLT Pro 45 Lt"/>
          <w:color w:val="485A5A"/>
        </w:rPr>
        <w:t xml:space="preserve"> </w:t>
      </w:r>
      <w:r w:rsidR="006F29A6" w:rsidRPr="006F29A6">
        <w:rPr>
          <w:rFonts w:ascii="HelveticaNeueLT Pro 45 Lt" w:hAnsi="HelveticaNeueLT Pro 45 Lt"/>
          <w:color w:val="485A5A"/>
        </w:rPr>
        <w:t xml:space="preserve">Obydwa budynki są w </w:t>
      </w:r>
      <w:r w:rsidR="006F29A6">
        <w:rPr>
          <w:rFonts w:ascii="HelveticaNeueLT Pro 45 Lt" w:hAnsi="HelveticaNeueLT Pro 45 Lt"/>
          <w:color w:val="485A5A"/>
        </w:rPr>
        <w:t>pełni</w:t>
      </w:r>
      <w:r w:rsidR="006F29A6" w:rsidRPr="006F29A6">
        <w:rPr>
          <w:rFonts w:ascii="HelveticaNeueLT Pro 45 Lt" w:hAnsi="HelveticaNeueLT Pro 45 Lt"/>
          <w:color w:val="485A5A"/>
        </w:rPr>
        <w:t xml:space="preserve"> skomercjalizowane</w:t>
      </w:r>
      <w:r w:rsidR="00797CED">
        <w:rPr>
          <w:rFonts w:ascii="HelveticaNeueLT Pro 45 Lt" w:hAnsi="HelveticaNeueLT Pro 45 Lt"/>
          <w:color w:val="485A5A"/>
        </w:rPr>
        <w:t>.</w:t>
      </w:r>
      <w:r>
        <w:rPr>
          <w:rFonts w:ascii="HelveticaNeueLT Pro 45 Lt" w:hAnsi="HelveticaNeueLT Pro 45 Lt"/>
          <w:color w:val="485A5A"/>
        </w:rPr>
        <w:br/>
      </w:r>
    </w:p>
    <w:p w14:paraId="1E2DF340" w14:textId="26CFD008" w:rsidR="00CF60EB" w:rsidRDefault="00CF60EB" w:rsidP="00CF60E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59698D">
        <w:rPr>
          <w:rFonts w:ascii="HelveticaNeueLT Pro 45 Lt" w:hAnsi="HelveticaNeueLT Pro 45 Lt"/>
          <w:b/>
          <w:bCs/>
          <w:color w:val="485A5A"/>
        </w:rPr>
        <w:t>Globalworth</w:t>
      </w:r>
      <w:r w:rsidRPr="00CF60EB">
        <w:rPr>
          <w:rFonts w:ascii="HelveticaNeueLT Pro 45 Lt" w:hAnsi="HelveticaNeueLT Pro 45 Lt"/>
          <w:color w:val="485A5A"/>
        </w:rPr>
        <w:t xml:space="preserve"> </w:t>
      </w:r>
      <w:r w:rsidR="00A2257B">
        <w:rPr>
          <w:rFonts w:ascii="HelveticaNeueLT Pro 45 Lt" w:hAnsi="HelveticaNeueLT Pro 45 Lt"/>
          <w:color w:val="485A5A"/>
        </w:rPr>
        <w:t>to wiodący</w:t>
      </w:r>
      <w:r w:rsidRPr="00CF60EB">
        <w:rPr>
          <w:rFonts w:ascii="HelveticaNeueLT Pro 45 Lt" w:hAnsi="HelveticaNeueLT Pro 45 Lt"/>
          <w:color w:val="485A5A"/>
        </w:rPr>
        <w:t xml:space="preserve"> inwestor biurowy w Europie Środkowo-Wschodniej, będący długoterminowym właścicielem i zarządcą portfela </w:t>
      </w:r>
      <w:r w:rsidRPr="00F2015F">
        <w:rPr>
          <w:rFonts w:ascii="HelveticaNeueLT Pro 45 Lt" w:hAnsi="HelveticaNeueLT Pro 45 Lt"/>
          <w:color w:val="485A5A"/>
        </w:rPr>
        <w:t xml:space="preserve">ponad 580 tys. mkw. </w:t>
      </w:r>
      <w:r w:rsidRPr="00CF60EB">
        <w:rPr>
          <w:rFonts w:ascii="HelveticaNeueLT Pro 45 Lt" w:hAnsi="HelveticaNeueLT Pro 45 Lt"/>
          <w:color w:val="485A5A"/>
        </w:rPr>
        <w:t>nowoczesnej powierzchni biurowej</w:t>
      </w:r>
      <w:r>
        <w:rPr>
          <w:rFonts w:ascii="HelveticaNeueLT Pro 45 Lt" w:hAnsi="HelveticaNeueLT Pro 45 Lt"/>
          <w:color w:val="485A5A"/>
        </w:rPr>
        <w:t xml:space="preserve"> w największych miastach w Polsce</w:t>
      </w:r>
      <w:r w:rsidRPr="00CF60EB">
        <w:rPr>
          <w:rFonts w:ascii="HelveticaNeueLT Pro 45 Lt" w:hAnsi="HelveticaNeueLT Pro 45 Lt"/>
          <w:color w:val="485A5A"/>
        </w:rPr>
        <w:t>. Firma opiera swoją strategię na trzech filarach: Ludziach, Miejscach i Technologii, dbając o zrównoważony rozwój, ESG oraz najwyższy komfort użytkowników swoich budynków. Dzięki zintegrowanemu modelowi zarządzania</w:t>
      </w:r>
      <w:r>
        <w:rPr>
          <w:rFonts w:ascii="HelveticaNeueLT Pro 45 Lt" w:hAnsi="HelveticaNeueLT Pro 45 Lt"/>
          <w:color w:val="485A5A"/>
        </w:rPr>
        <w:t xml:space="preserve"> właścicielskiego</w:t>
      </w:r>
      <w:r w:rsidRPr="00CF60EB">
        <w:rPr>
          <w:rFonts w:ascii="HelveticaNeueLT Pro 45 Lt" w:hAnsi="HelveticaNeueLT Pro 45 Lt"/>
          <w:color w:val="485A5A"/>
        </w:rPr>
        <w:t xml:space="preserve"> – od leasingu po w</w:t>
      </w:r>
      <w:r>
        <w:rPr>
          <w:rFonts w:ascii="HelveticaNeueLT Pro 45 Lt" w:hAnsi="HelveticaNeueLT Pro 45 Lt"/>
          <w:color w:val="485A5A"/>
        </w:rPr>
        <w:t>ewnętrz</w:t>
      </w:r>
      <w:r w:rsidRPr="00CF60EB">
        <w:rPr>
          <w:rFonts w:ascii="HelveticaNeueLT Pro 45 Lt" w:hAnsi="HelveticaNeueLT Pro 45 Lt"/>
          <w:color w:val="485A5A"/>
        </w:rPr>
        <w:t xml:space="preserve">ny zespół </w:t>
      </w:r>
      <w:proofErr w:type="spellStart"/>
      <w:r w:rsidRPr="00CF60EB">
        <w:rPr>
          <w:rFonts w:ascii="HelveticaNeueLT Pro 45 Lt" w:hAnsi="HelveticaNeueLT Pro 45 Lt"/>
          <w:color w:val="485A5A"/>
        </w:rPr>
        <w:t>Workplaces</w:t>
      </w:r>
      <w:proofErr w:type="spellEnd"/>
      <w:r w:rsidRPr="00CF60EB">
        <w:rPr>
          <w:rFonts w:ascii="HelveticaNeueLT Pro 45 Lt" w:hAnsi="HelveticaNeueLT Pro 45 Lt"/>
          <w:color w:val="485A5A"/>
        </w:rPr>
        <w:t xml:space="preserve"> – firma tworzy ekosystemy biurowe</w:t>
      </w:r>
      <w:r w:rsidR="00A11E92">
        <w:rPr>
          <w:rFonts w:ascii="HelveticaNeueLT Pro 45 Lt" w:hAnsi="HelveticaNeueLT Pro 45 Lt"/>
          <w:color w:val="485A5A"/>
        </w:rPr>
        <w:t xml:space="preserve"> oraz </w:t>
      </w:r>
      <w:proofErr w:type="spellStart"/>
      <w:r w:rsidR="00A11E92">
        <w:rPr>
          <w:rFonts w:ascii="HelveticaNeueLT Pro 45 Lt" w:hAnsi="HelveticaNeueLT Pro 45 Lt"/>
          <w:color w:val="485A5A"/>
        </w:rPr>
        <w:t>mixed-use</w:t>
      </w:r>
      <w:proofErr w:type="spellEnd"/>
      <w:r w:rsidRPr="00CF60EB">
        <w:rPr>
          <w:rFonts w:ascii="HelveticaNeueLT Pro 45 Lt" w:hAnsi="HelveticaNeueLT Pro 45 Lt"/>
          <w:color w:val="485A5A"/>
        </w:rPr>
        <w:t>, które elastycznie dopasowują się do potrzeb najemców.</w:t>
      </w:r>
    </w:p>
    <w:p w14:paraId="63D98DE7" w14:textId="77777777" w:rsidR="00CF60EB" w:rsidRPr="003643BC" w:rsidRDefault="00CF60EB" w:rsidP="00CF60EB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2C25C4D7" w14:textId="77777777" w:rsidR="00CF60EB" w:rsidRPr="003643BC" w:rsidRDefault="00CF60EB" w:rsidP="00CF60EB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002688">
        <w:rPr>
          <w:noProof/>
          <w:lang w:val="en-GB" w:eastAsia="pl-P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018339" wp14:editId="7713CCCA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2F9246" id="Straight Connector 5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7069898C" w14:textId="2F563EFC" w:rsidR="000D49DC" w:rsidRPr="000D49DC" w:rsidRDefault="00CF60EB" w:rsidP="000D49D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3643BC">
        <w:rPr>
          <w:rFonts w:ascii="HelveticaNeueLT Pro 45 Lt" w:hAnsi="HelveticaNeueLT Pro 45 Lt"/>
          <w:color w:val="485A5A"/>
          <w:sz w:val="28"/>
          <w:szCs w:val="28"/>
        </w:rPr>
        <w:t>O GLOBALWORTH</w:t>
      </w:r>
      <w:r w:rsidR="000D49DC">
        <w:rPr>
          <w:rFonts w:ascii="HelveticaNeueLT Pro 45 Lt" w:hAnsi="HelveticaNeueLT Pro 45 Lt"/>
          <w:color w:val="485A5A"/>
          <w:sz w:val="28"/>
          <w:szCs w:val="28"/>
        </w:rPr>
        <w:br/>
      </w:r>
      <w:r w:rsidR="000D49DC">
        <w:rPr>
          <w:rFonts w:ascii="HelveticaNeueLT Pro 45 Lt" w:hAnsi="HelveticaNeueLT Pro 45 Lt"/>
          <w:color w:val="485A5A"/>
          <w:sz w:val="28"/>
          <w:szCs w:val="28"/>
        </w:rPr>
        <w:br/>
      </w:r>
      <w:proofErr w:type="spellStart"/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Globalworth</w:t>
      </w:r>
      <w:proofErr w:type="spellEnd"/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jest notowaną na giełdzie spółką działającą na rynku nieruchomości w Europie Środkowej i Wschodniej, notowaną w segmencie AIM Londyńskiej Giełdy Papierów Wartościowych. Dzięki wiodącej pozycji na rynku w Polsce i Rumunii 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spółka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stał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a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się wiodącym inwestorem na rynku nieruchomości biurowych w Europie Środkowo-Wschodniej. Globalworth nabywa, rozwija i bezpośrednio zarządza wysokiej jakości nieruchomościami biurowymi i przemysłowymi w najlepszych lokalizacjach, generując przychody z najmu od wysokiej jakości najemców z całego świata. </w:t>
      </w:r>
      <w:r w:rsidR="000D49DC" w:rsidRPr="004D6D0F">
        <w:rPr>
          <w:rFonts w:ascii="Helvetica Neue" w:eastAsia="Helvetica Neue" w:hAnsi="Helvetica Neue" w:cs="Helvetica Neue"/>
          <w:color w:val="485A5A"/>
          <w:sz w:val="16"/>
          <w:szCs w:val="16"/>
        </w:rPr>
        <w:t>Zespół liczący ponad 250 profesjonalistów na Cyprze, Guernsey, w Polsce i Rumunii zarządza portfelem o łącznej wartości 2,6 mld euro na dzień 30 czerwca 2025 r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. Około 9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8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,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5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% portfela stanowią aktywa przynoszące dochód, głównie w sektor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z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e biurowym, wynajmowane zróżnicowanej grupie ponad 6</w:t>
      </w:r>
      <w:r w:rsidR="000D49DC">
        <w:rPr>
          <w:rFonts w:ascii="Helvetica Neue" w:eastAsia="Helvetica Neue" w:hAnsi="Helvetica Neue" w:cs="Helvetica Neue"/>
          <w:color w:val="485A5A"/>
          <w:sz w:val="16"/>
          <w:szCs w:val="16"/>
        </w:rPr>
        <w:t>5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0 krajowych i międzynarodowych korporacji. W Polsce Globalworth jest obecny w Warszawie, Wrocławiu, Łodzi, Krakowie, Gdańsku i Katowicach, natomiast w Rumunii jego aktywa obejmują Bukareszt, Timisoarę, Konstancę, Pitesti, Arad i Oradeę. Więcej informacji można znaleźć na stronie </w:t>
      </w:r>
      <w:hyperlink r:id="rId10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www.globalworth.com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  <w:u w:val="single"/>
        </w:rPr>
        <w:t> </w:t>
      </w:r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, na profilach społecznościowych </w:t>
      </w:r>
      <w:hyperlink r:id="rId11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Facebook</w:t>
        </w:r>
      </w:hyperlink>
      <w:r w:rsidR="000D49DC" w:rsidRPr="00DF0D6D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2">
        <w:r w:rsidR="000D49DC" w:rsidRPr="00DF0D6D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Instagram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>, </w:t>
      </w:r>
      <w:hyperlink r:id="rId13">
        <w:r w:rsidR="000D49DC" w:rsidRPr="00B71550">
          <w:rPr>
            <w:rFonts w:ascii="Helvetica Neue" w:eastAsia="Helvetica Neue" w:hAnsi="Helvetica Neue" w:cs="Helvetica Neue"/>
            <w:color w:val="0000FF"/>
            <w:sz w:val="16"/>
            <w:szCs w:val="16"/>
            <w:u w:val="single"/>
          </w:rPr>
          <w:t>LinkedIn</w:t>
        </w:r>
      </w:hyperlink>
      <w:r w:rsidR="000D49DC" w:rsidRPr="00B71550">
        <w:rPr>
          <w:rFonts w:ascii="Helvetica Neue" w:eastAsia="Helvetica Neue" w:hAnsi="Helvetica Neue" w:cs="Helvetica Neue"/>
          <w:color w:val="485A5A"/>
          <w:sz w:val="16"/>
          <w:szCs w:val="16"/>
        </w:rPr>
        <w:t xml:space="preserve"> oraz na polskim profilu </w:t>
      </w:r>
      <w:hyperlink r:id="rId14">
        <w:r w:rsidR="000D49DC" w:rsidRPr="00B71550">
          <w:rPr>
            <w:rFonts w:ascii="Helvetica Neue" w:eastAsia="Helvetica Neue" w:hAnsi="Helvetica Neue" w:cs="Helvetica Neue"/>
            <w:color w:val="535353"/>
            <w:sz w:val="16"/>
            <w:szCs w:val="16"/>
            <w:u w:val="single"/>
          </w:rPr>
          <w:t>LinkedIn</w:t>
        </w:r>
      </w:hyperlink>
      <w:r w:rsidR="000D49DC" w:rsidRPr="00B71550">
        <w:rPr>
          <w:rFonts w:ascii="Helvetica Neue" w:eastAsia="Helvetica Neue" w:hAnsi="Helvetica Neue" w:cs="Helvetica Neue"/>
          <w:color w:val="535353"/>
          <w:sz w:val="16"/>
          <w:szCs w:val="16"/>
        </w:rPr>
        <w:t>.</w:t>
      </w:r>
    </w:p>
    <w:p w14:paraId="60CB35BB" w14:textId="77777777" w:rsidR="00CF60EB" w:rsidRPr="00F4317D" w:rsidRDefault="00CF60EB" w:rsidP="00CF60EB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22"/>
          <w:szCs w:val="22"/>
        </w:rPr>
      </w:pPr>
    </w:p>
    <w:p w14:paraId="6ED921F8" w14:textId="77777777" w:rsidR="00CF60EB" w:rsidRPr="00116816" w:rsidRDefault="00CF60EB" w:rsidP="00CF60EB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30CC4ABD" w14:textId="77777777" w:rsidR="00D657C5" w:rsidRPr="00920F50" w:rsidRDefault="00D657C5" w:rsidP="00D657C5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85BF8D9" w14:textId="77777777" w:rsidR="00D657C5" w:rsidRPr="00920F50" w:rsidRDefault="00D657C5" w:rsidP="00D657C5">
      <w:pPr>
        <w:tabs>
          <w:tab w:val="left" w:pos="3060"/>
        </w:tabs>
        <w:ind w:left="-567" w:right="-613"/>
      </w:pPr>
      <w:r w:rsidRPr="00920F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77AC75" wp14:editId="2B1FAF5D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1449990009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046DC" id="Straight Connector 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6B665B8B" w14:textId="77777777" w:rsidR="00D657C5" w:rsidRPr="00920F50" w:rsidRDefault="00D657C5" w:rsidP="00D657C5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50D2E4F9" w14:textId="77777777" w:rsidR="00D657C5" w:rsidRPr="00CA6735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9758BA" wp14:editId="3E33BE86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3E89D" id="Rectangle 6" o:spid="_x0000_s1026" style="position:absolute;margin-left:36.25pt;margin-top:8.3pt;width:3.6pt;height:3.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CA6735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45A6F980" w14:textId="77777777" w:rsidR="00D657C5" w:rsidRPr="00CA6735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CA6735">
        <w:rPr>
          <w:rFonts w:ascii="HelveticaNeueLT Pro 65 Md" w:hAnsi="HelveticaNeueLT Pro 65 Md"/>
          <w:color w:val="485A5A"/>
          <w:sz w:val="20"/>
          <w:szCs w:val="20"/>
        </w:rPr>
        <w:t>Olga Jezierska</w:t>
      </w:r>
    </w:p>
    <w:p w14:paraId="31BE838F" w14:textId="77777777" w:rsidR="00D657C5" w:rsidRPr="00CA6735" w:rsidRDefault="00D657C5" w:rsidP="00D657C5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CA6735">
        <w:rPr>
          <w:rFonts w:ascii="HelveticaNeueLT Pro 45 Lt" w:hAnsi="HelveticaNeueLT Pro 45 Lt"/>
          <w:color w:val="485A5A"/>
          <w:sz w:val="20"/>
          <w:szCs w:val="20"/>
        </w:rPr>
        <w:t>PR Manager</w:t>
      </w:r>
    </w:p>
    <w:p w14:paraId="74C9D98A" w14:textId="77777777" w:rsidR="00D657C5" w:rsidRPr="00CA6735" w:rsidRDefault="00D657C5" w:rsidP="00D657C5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7EAB861B" w14:textId="77777777" w:rsidR="00D657C5" w:rsidRPr="009A3CB2" w:rsidRDefault="00D657C5" w:rsidP="00D657C5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A3CB2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A3CB2">
        <w:rPr>
          <w:rFonts w:ascii="HelveticaNeueLT Pro 65 Md" w:hAnsi="HelveticaNeueLT Pro 65 Md"/>
          <w:color w:val="485A5A"/>
          <w:sz w:val="20"/>
          <w:szCs w:val="20"/>
        </w:rPr>
        <w:t>+48 501 510 720</w:t>
      </w:r>
    </w:p>
    <w:p w14:paraId="532A7C5A" w14:textId="46794BA7" w:rsidR="002E5B74" w:rsidRPr="00BF1310" w:rsidRDefault="00D657C5" w:rsidP="004B7CFA">
      <w:pPr>
        <w:tabs>
          <w:tab w:val="left" w:pos="567"/>
        </w:tabs>
        <w:spacing w:line="280" w:lineRule="exact"/>
        <w:ind w:left="-567" w:right="-612"/>
        <w:jc w:val="both"/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5" w:history="1">
        <w:r w:rsidRPr="00D5653E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olga.jezierska@globalworth.pl</w:t>
        </w:r>
      </w:hyperlink>
    </w:p>
    <w:sectPr w:rsidR="002E5B74" w:rsidRPr="00BF1310" w:rsidSect="00B25346">
      <w:footerReference w:type="default" r:id="rId16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F92539" w14:textId="77777777" w:rsidR="00073432" w:rsidRDefault="00073432" w:rsidP="002E2C75">
      <w:r>
        <w:separator/>
      </w:r>
    </w:p>
  </w:endnote>
  <w:endnote w:type="continuationSeparator" w:id="0">
    <w:p w14:paraId="3B0A2965" w14:textId="77777777" w:rsidR="00073432" w:rsidRDefault="00073432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AA9E7376-9FB0-4BC8-BD4D-1B61965ECB6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5B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E6110EB-B11E-463B-8C5B-8CBE5F940DD3}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13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bfbfbf [2412]" from="-25.75pt,9.6pt" to="481.25pt,9.6pt" w14:anchorId="169963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09A22" w14:textId="77777777" w:rsidR="00073432" w:rsidRDefault="00073432" w:rsidP="002E2C75">
      <w:r>
        <w:separator/>
      </w:r>
    </w:p>
  </w:footnote>
  <w:footnote w:type="continuationSeparator" w:id="0">
    <w:p w14:paraId="77C8F41A" w14:textId="77777777" w:rsidR="00073432" w:rsidRDefault="00073432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C6E56"/>
    <w:multiLevelType w:val="multilevel"/>
    <w:tmpl w:val="6664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7647B3"/>
    <w:multiLevelType w:val="multilevel"/>
    <w:tmpl w:val="E98AF2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D57D84"/>
    <w:multiLevelType w:val="multilevel"/>
    <w:tmpl w:val="1ED8C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7E22BB"/>
    <w:multiLevelType w:val="multilevel"/>
    <w:tmpl w:val="4F5AA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8879A9"/>
    <w:multiLevelType w:val="multilevel"/>
    <w:tmpl w:val="2F9C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E03A11"/>
    <w:multiLevelType w:val="multilevel"/>
    <w:tmpl w:val="DE40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3A691E"/>
    <w:multiLevelType w:val="multilevel"/>
    <w:tmpl w:val="CCC64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A2094A"/>
    <w:multiLevelType w:val="multilevel"/>
    <w:tmpl w:val="08585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6748DA"/>
    <w:multiLevelType w:val="multilevel"/>
    <w:tmpl w:val="4884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A631E2"/>
    <w:multiLevelType w:val="multilevel"/>
    <w:tmpl w:val="BF1C2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F8D1C81"/>
    <w:multiLevelType w:val="hybridMultilevel"/>
    <w:tmpl w:val="8ED2B6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0E5166"/>
    <w:multiLevelType w:val="multilevel"/>
    <w:tmpl w:val="0BD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4598573">
    <w:abstractNumId w:val="10"/>
  </w:num>
  <w:num w:numId="2" w16cid:durableId="1907954937">
    <w:abstractNumId w:val="4"/>
  </w:num>
  <w:num w:numId="3" w16cid:durableId="1499691003">
    <w:abstractNumId w:val="8"/>
  </w:num>
  <w:num w:numId="4" w16cid:durableId="1612737806">
    <w:abstractNumId w:val="5"/>
  </w:num>
  <w:num w:numId="5" w16cid:durableId="1058626465">
    <w:abstractNumId w:val="1"/>
  </w:num>
  <w:num w:numId="6" w16cid:durableId="646592720">
    <w:abstractNumId w:val="6"/>
  </w:num>
  <w:num w:numId="7" w16cid:durableId="1934125709">
    <w:abstractNumId w:val="3"/>
  </w:num>
  <w:num w:numId="8" w16cid:durableId="1251770042">
    <w:abstractNumId w:val="9"/>
  </w:num>
  <w:num w:numId="9" w16cid:durableId="1062870684">
    <w:abstractNumId w:val="11"/>
  </w:num>
  <w:num w:numId="10" w16cid:durableId="1931424379">
    <w:abstractNumId w:val="2"/>
  </w:num>
  <w:num w:numId="11" w16cid:durableId="1070272492">
    <w:abstractNumId w:val="7"/>
  </w:num>
  <w:num w:numId="12" w16cid:durableId="1651130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020B"/>
    <w:rsid w:val="0000120C"/>
    <w:rsid w:val="00002688"/>
    <w:rsid w:val="00003CC3"/>
    <w:rsid w:val="00011481"/>
    <w:rsid w:val="00016D6F"/>
    <w:rsid w:val="00017FAE"/>
    <w:rsid w:val="000201CD"/>
    <w:rsid w:val="00020DD4"/>
    <w:rsid w:val="00023A4B"/>
    <w:rsid w:val="00026D8F"/>
    <w:rsid w:val="0003688F"/>
    <w:rsid w:val="000371E4"/>
    <w:rsid w:val="00042A0C"/>
    <w:rsid w:val="00051808"/>
    <w:rsid w:val="000521CC"/>
    <w:rsid w:val="00054E07"/>
    <w:rsid w:val="0005545D"/>
    <w:rsid w:val="000617A1"/>
    <w:rsid w:val="00061F81"/>
    <w:rsid w:val="00062110"/>
    <w:rsid w:val="0006273C"/>
    <w:rsid w:val="000648EE"/>
    <w:rsid w:val="00070EB0"/>
    <w:rsid w:val="0007327C"/>
    <w:rsid w:val="00073432"/>
    <w:rsid w:val="0007448B"/>
    <w:rsid w:val="00074DC4"/>
    <w:rsid w:val="00075D1A"/>
    <w:rsid w:val="000826CC"/>
    <w:rsid w:val="00085745"/>
    <w:rsid w:val="00092351"/>
    <w:rsid w:val="000939E0"/>
    <w:rsid w:val="00093CE7"/>
    <w:rsid w:val="00095428"/>
    <w:rsid w:val="000968A8"/>
    <w:rsid w:val="00097F0A"/>
    <w:rsid w:val="000A0F8D"/>
    <w:rsid w:val="000A1C82"/>
    <w:rsid w:val="000A63CE"/>
    <w:rsid w:val="000A75FD"/>
    <w:rsid w:val="000A7AC5"/>
    <w:rsid w:val="000B154D"/>
    <w:rsid w:val="000B2340"/>
    <w:rsid w:val="000B30CF"/>
    <w:rsid w:val="000B3498"/>
    <w:rsid w:val="000B68CE"/>
    <w:rsid w:val="000C06D3"/>
    <w:rsid w:val="000C1A77"/>
    <w:rsid w:val="000C1CAB"/>
    <w:rsid w:val="000C326A"/>
    <w:rsid w:val="000C48F0"/>
    <w:rsid w:val="000C727B"/>
    <w:rsid w:val="000C7AE8"/>
    <w:rsid w:val="000D3657"/>
    <w:rsid w:val="000D49DC"/>
    <w:rsid w:val="000D53A6"/>
    <w:rsid w:val="000D56BE"/>
    <w:rsid w:val="000D7331"/>
    <w:rsid w:val="000E3EDD"/>
    <w:rsid w:val="000F089A"/>
    <w:rsid w:val="000F1073"/>
    <w:rsid w:val="001056F4"/>
    <w:rsid w:val="00107A77"/>
    <w:rsid w:val="00114FB5"/>
    <w:rsid w:val="00116816"/>
    <w:rsid w:val="00125566"/>
    <w:rsid w:val="0012664F"/>
    <w:rsid w:val="001279E7"/>
    <w:rsid w:val="001309BE"/>
    <w:rsid w:val="00131690"/>
    <w:rsid w:val="00133E8F"/>
    <w:rsid w:val="00134720"/>
    <w:rsid w:val="0013560F"/>
    <w:rsid w:val="00142B22"/>
    <w:rsid w:val="001440A3"/>
    <w:rsid w:val="00147BEF"/>
    <w:rsid w:val="00147D90"/>
    <w:rsid w:val="00147FDF"/>
    <w:rsid w:val="00155DDA"/>
    <w:rsid w:val="00157D43"/>
    <w:rsid w:val="00161D9C"/>
    <w:rsid w:val="00163E9C"/>
    <w:rsid w:val="0016674C"/>
    <w:rsid w:val="001702C3"/>
    <w:rsid w:val="0017583F"/>
    <w:rsid w:val="00176076"/>
    <w:rsid w:val="0017607B"/>
    <w:rsid w:val="00184D67"/>
    <w:rsid w:val="00190849"/>
    <w:rsid w:val="00192D84"/>
    <w:rsid w:val="0019351A"/>
    <w:rsid w:val="001A35CA"/>
    <w:rsid w:val="001A3D5A"/>
    <w:rsid w:val="001A7DB2"/>
    <w:rsid w:val="001B5C5B"/>
    <w:rsid w:val="001B70A4"/>
    <w:rsid w:val="001C1C7A"/>
    <w:rsid w:val="001C265A"/>
    <w:rsid w:val="001C70A8"/>
    <w:rsid w:val="001C7FF1"/>
    <w:rsid w:val="001D05A8"/>
    <w:rsid w:val="001D57A1"/>
    <w:rsid w:val="001E1667"/>
    <w:rsid w:val="001E27E5"/>
    <w:rsid w:val="001E551D"/>
    <w:rsid w:val="001E7219"/>
    <w:rsid w:val="001F04F0"/>
    <w:rsid w:val="001F1EDD"/>
    <w:rsid w:val="001F1F81"/>
    <w:rsid w:val="001F49D8"/>
    <w:rsid w:val="00202426"/>
    <w:rsid w:val="0020274F"/>
    <w:rsid w:val="00202A5C"/>
    <w:rsid w:val="002060DB"/>
    <w:rsid w:val="00206180"/>
    <w:rsid w:val="00206CCF"/>
    <w:rsid w:val="00214246"/>
    <w:rsid w:val="00215AD6"/>
    <w:rsid w:val="00215F75"/>
    <w:rsid w:val="00216CE2"/>
    <w:rsid w:val="002179C0"/>
    <w:rsid w:val="002262CB"/>
    <w:rsid w:val="00233418"/>
    <w:rsid w:val="00234D64"/>
    <w:rsid w:val="00235026"/>
    <w:rsid w:val="00235D98"/>
    <w:rsid w:val="00236030"/>
    <w:rsid w:val="002427D7"/>
    <w:rsid w:val="00250C11"/>
    <w:rsid w:val="002548C8"/>
    <w:rsid w:val="00256C0A"/>
    <w:rsid w:val="002605D2"/>
    <w:rsid w:val="002643E8"/>
    <w:rsid w:val="0026488E"/>
    <w:rsid w:val="00265121"/>
    <w:rsid w:val="00267283"/>
    <w:rsid w:val="002725D9"/>
    <w:rsid w:val="00272AEB"/>
    <w:rsid w:val="002745EE"/>
    <w:rsid w:val="00275C2D"/>
    <w:rsid w:val="0027634C"/>
    <w:rsid w:val="002772D1"/>
    <w:rsid w:val="00291167"/>
    <w:rsid w:val="00291269"/>
    <w:rsid w:val="00291D88"/>
    <w:rsid w:val="00292128"/>
    <w:rsid w:val="002928C4"/>
    <w:rsid w:val="002947DA"/>
    <w:rsid w:val="00295480"/>
    <w:rsid w:val="002A3D10"/>
    <w:rsid w:val="002A41D7"/>
    <w:rsid w:val="002A43C4"/>
    <w:rsid w:val="002A60AF"/>
    <w:rsid w:val="002A7A24"/>
    <w:rsid w:val="002B0116"/>
    <w:rsid w:val="002B0269"/>
    <w:rsid w:val="002B3C54"/>
    <w:rsid w:val="002B4904"/>
    <w:rsid w:val="002B4994"/>
    <w:rsid w:val="002B6DDE"/>
    <w:rsid w:val="002B745E"/>
    <w:rsid w:val="002C0A63"/>
    <w:rsid w:val="002C40E7"/>
    <w:rsid w:val="002D28A0"/>
    <w:rsid w:val="002D2FBC"/>
    <w:rsid w:val="002D499B"/>
    <w:rsid w:val="002D5B0F"/>
    <w:rsid w:val="002D5E16"/>
    <w:rsid w:val="002D6224"/>
    <w:rsid w:val="002E1D55"/>
    <w:rsid w:val="002E1EA8"/>
    <w:rsid w:val="002E2C75"/>
    <w:rsid w:val="002E351A"/>
    <w:rsid w:val="002E5B74"/>
    <w:rsid w:val="002F0DDC"/>
    <w:rsid w:val="002F164A"/>
    <w:rsid w:val="002F1E3A"/>
    <w:rsid w:val="002F21A7"/>
    <w:rsid w:val="002F5DBF"/>
    <w:rsid w:val="002F7001"/>
    <w:rsid w:val="002F70E5"/>
    <w:rsid w:val="0030112E"/>
    <w:rsid w:val="0030333D"/>
    <w:rsid w:val="003043D2"/>
    <w:rsid w:val="00305D2F"/>
    <w:rsid w:val="00313591"/>
    <w:rsid w:val="00316038"/>
    <w:rsid w:val="003166DD"/>
    <w:rsid w:val="0032131E"/>
    <w:rsid w:val="00334D0D"/>
    <w:rsid w:val="0033551B"/>
    <w:rsid w:val="00336122"/>
    <w:rsid w:val="0033673C"/>
    <w:rsid w:val="00343721"/>
    <w:rsid w:val="00343C16"/>
    <w:rsid w:val="0034437F"/>
    <w:rsid w:val="0034455D"/>
    <w:rsid w:val="00347350"/>
    <w:rsid w:val="003527A8"/>
    <w:rsid w:val="00354B88"/>
    <w:rsid w:val="00355029"/>
    <w:rsid w:val="003560FC"/>
    <w:rsid w:val="00360642"/>
    <w:rsid w:val="003631B5"/>
    <w:rsid w:val="00363CCB"/>
    <w:rsid w:val="003643BC"/>
    <w:rsid w:val="00364BEB"/>
    <w:rsid w:val="00366A1F"/>
    <w:rsid w:val="00375CC4"/>
    <w:rsid w:val="00376C86"/>
    <w:rsid w:val="00384206"/>
    <w:rsid w:val="00384FC0"/>
    <w:rsid w:val="0039213E"/>
    <w:rsid w:val="003A0783"/>
    <w:rsid w:val="003A259F"/>
    <w:rsid w:val="003A2865"/>
    <w:rsid w:val="003B0846"/>
    <w:rsid w:val="003B17CD"/>
    <w:rsid w:val="003B1AF5"/>
    <w:rsid w:val="003C0F4F"/>
    <w:rsid w:val="003C5AF5"/>
    <w:rsid w:val="003C7D36"/>
    <w:rsid w:val="003D2A4E"/>
    <w:rsid w:val="003D3D41"/>
    <w:rsid w:val="003D62AD"/>
    <w:rsid w:val="003D7D80"/>
    <w:rsid w:val="003E2DD3"/>
    <w:rsid w:val="003E65E2"/>
    <w:rsid w:val="003E74D3"/>
    <w:rsid w:val="003E7BCB"/>
    <w:rsid w:val="003F05B9"/>
    <w:rsid w:val="003F1958"/>
    <w:rsid w:val="003F6233"/>
    <w:rsid w:val="003F7958"/>
    <w:rsid w:val="00401709"/>
    <w:rsid w:val="00402BC1"/>
    <w:rsid w:val="004053CE"/>
    <w:rsid w:val="00406549"/>
    <w:rsid w:val="0040670A"/>
    <w:rsid w:val="00410675"/>
    <w:rsid w:val="0041661F"/>
    <w:rsid w:val="004207B6"/>
    <w:rsid w:val="00420EA7"/>
    <w:rsid w:val="004229BD"/>
    <w:rsid w:val="0042398A"/>
    <w:rsid w:val="004246CF"/>
    <w:rsid w:val="00432A50"/>
    <w:rsid w:val="00437039"/>
    <w:rsid w:val="0043755B"/>
    <w:rsid w:val="00440BD6"/>
    <w:rsid w:val="00445CDB"/>
    <w:rsid w:val="00450B26"/>
    <w:rsid w:val="0045159F"/>
    <w:rsid w:val="00453D95"/>
    <w:rsid w:val="00455317"/>
    <w:rsid w:val="0045717D"/>
    <w:rsid w:val="00475A51"/>
    <w:rsid w:val="00481599"/>
    <w:rsid w:val="00483699"/>
    <w:rsid w:val="00484F23"/>
    <w:rsid w:val="00487969"/>
    <w:rsid w:val="00494977"/>
    <w:rsid w:val="004969DA"/>
    <w:rsid w:val="004A1187"/>
    <w:rsid w:val="004A2225"/>
    <w:rsid w:val="004A4BC9"/>
    <w:rsid w:val="004A4FED"/>
    <w:rsid w:val="004A546B"/>
    <w:rsid w:val="004B7CFA"/>
    <w:rsid w:val="004C0382"/>
    <w:rsid w:val="004C039A"/>
    <w:rsid w:val="004D1E42"/>
    <w:rsid w:val="004D1EAF"/>
    <w:rsid w:val="004D27AD"/>
    <w:rsid w:val="004E0C05"/>
    <w:rsid w:val="004E0E0F"/>
    <w:rsid w:val="00501BAA"/>
    <w:rsid w:val="005028E1"/>
    <w:rsid w:val="00503111"/>
    <w:rsid w:val="0051156A"/>
    <w:rsid w:val="00513243"/>
    <w:rsid w:val="00521172"/>
    <w:rsid w:val="00523F27"/>
    <w:rsid w:val="00527189"/>
    <w:rsid w:val="005278B5"/>
    <w:rsid w:val="00531B7A"/>
    <w:rsid w:val="00535777"/>
    <w:rsid w:val="00535B29"/>
    <w:rsid w:val="00540072"/>
    <w:rsid w:val="00542C49"/>
    <w:rsid w:val="0054530D"/>
    <w:rsid w:val="00545E46"/>
    <w:rsid w:val="005466A8"/>
    <w:rsid w:val="00546CDA"/>
    <w:rsid w:val="00553EEC"/>
    <w:rsid w:val="005576A4"/>
    <w:rsid w:val="0056078C"/>
    <w:rsid w:val="005608AF"/>
    <w:rsid w:val="00563089"/>
    <w:rsid w:val="0056433B"/>
    <w:rsid w:val="005667A3"/>
    <w:rsid w:val="0057255C"/>
    <w:rsid w:val="00573B11"/>
    <w:rsid w:val="005747C1"/>
    <w:rsid w:val="0057755E"/>
    <w:rsid w:val="0057790C"/>
    <w:rsid w:val="005866CB"/>
    <w:rsid w:val="00587E42"/>
    <w:rsid w:val="0059007F"/>
    <w:rsid w:val="00590665"/>
    <w:rsid w:val="00592B22"/>
    <w:rsid w:val="00594CCE"/>
    <w:rsid w:val="005953CD"/>
    <w:rsid w:val="0059698D"/>
    <w:rsid w:val="005A2753"/>
    <w:rsid w:val="005A60C0"/>
    <w:rsid w:val="005B0375"/>
    <w:rsid w:val="005B2CBF"/>
    <w:rsid w:val="005B7899"/>
    <w:rsid w:val="005C353C"/>
    <w:rsid w:val="005C4AC8"/>
    <w:rsid w:val="005C4B45"/>
    <w:rsid w:val="005C4B57"/>
    <w:rsid w:val="005C51AE"/>
    <w:rsid w:val="005D09A4"/>
    <w:rsid w:val="005D16FD"/>
    <w:rsid w:val="005D17E5"/>
    <w:rsid w:val="005D62E6"/>
    <w:rsid w:val="005D6C7A"/>
    <w:rsid w:val="005D6DF7"/>
    <w:rsid w:val="005E27C4"/>
    <w:rsid w:val="005E7964"/>
    <w:rsid w:val="005F560D"/>
    <w:rsid w:val="006007CA"/>
    <w:rsid w:val="006044CD"/>
    <w:rsid w:val="006068CE"/>
    <w:rsid w:val="0061416D"/>
    <w:rsid w:val="0061540C"/>
    <w:rsid w:val="00616611"/>
    <w:rsid w:val="00617B98"/>
    <w:rsid w:val="00623422"/>
    <w:rsid w:val="00623C04"/>
    <w:rsid w:val="0062695C"/>
    <w:rsid w:val="00630556"/>
    <w:rsid w:val="006315E6"/>
    <w:rsid w:val="00631BDC"/>
    <w:rsid w:val="00634CDC"/>
    <w:rsid w:val="00637882"/>
    <w:rsid w:val="00641D86"/>
    <w:rsid w:val="006424BE"/>
    <w:rsid w:val="00642E01"/>
    <w:rsid w:val="00644232"/>
    <w:rsid w:val="006448E7"/>
    <w:rsid w:val="00645FF6"/>
    <w:rsid w:val="0064713B"/>
    <w:rsid w:val="00650A52"/>
    <w:rsid w:val="006519F5"/>
    <w:rsid w:val="00651E96"/>
    <w:rsid w:val="00657D47"/>
    <w:rsid w:val="00660C7F"/>
    <w:rsid w:val="00665DC5"/>
    <w:rsid w:val="006669B2"/>
    <w:rsid w:val="00667460"/>
    <w:rsid w:val="00674B1E"/>
    <w:rsid w:val="00675A15"/>
    <w:rsid w:val="006832C0"/>
    <w:rsid w:val="00683EBF"/>
    <w:rsid w:val="006840B0"/>
    <w:rsid w:val="0068505A"/>
    <w:rsid w:val="0068763B"/>
    <w:rsid w:val="00693438"/>
    <w:rsid w:val="00696458"/>
    <w:rsid w:val="006964F8"/>
    <w:rsid w:val="00697EB7"/>
    <w:rsid w:val="006A04D7"/>
    <w:rsid w:val="006A44D7"/>
    <w:rsid w:val="006B5990"/>
    <w:rsid w:val="006B5CC2"/>
    <w:rsid w:val="006B5F17"/>
    <w:rsid w:val="006B69A3"/>
    <w:rsid w:val="006C294A"/>
    <w:rsid w:val="006C65B4"/>
    <w:rsid w:val="006D2235"/>
    <w:rsid w:val="006D24E8"/>
    <w:rsid w:val="006D75BE"/>
    <w:rsid w:val="006E0568"/>
    <w:rsid w:val="006E57B3"/>
    <w:rsid w:val="006E7384"/>
    <w:rsid w:val="006F2072"/>
    <w:rsid w:val="006F227A"/>
    <w:rsid w:val="006F29A6"/>
    <w:rsid w:val="006F29C2"/>
    <w:rsid w:val="006F3DA9"/>
    <w:rsid w:val="006F5F91"/>
    <w:rsid w:val="007009CD"/>
    <w:rsid w:val="00701E6E"/>
    <w:rsid w:val="00701EAE"/>
    <w:rsid w:val="0070278F"/>
    <w:rsid w:val="0070372C"/>
    <w:rsid w:val="00704942"/>
    <w:rsid w:val="00706582"/>
    <w:rsid w:val="007100AE"/>
    <w:rsid w:val="00710B25"/>
    <w:rsid w:val="00710CA6"/>
    <w:rsid w:val="00713257"/>
    <w:rsid w:val="007135C2"/>
    <w:rsid w:val="00717885"/>
    <w:rsid w:val="007224B8"/>
    <w:rsid w:val="00724A05"/>
    <w:rsid w:val="007310C7"/>
    <w:rsid w:val="00736C01"/>
    <w:rsid w:val="00744601"/>
    <w:rsid w:val="00744D49"/>
    <w:rsid w:val="00745F10"/>
    <w:rsid w:val="00746627"/>
    <w:rsid w:val="007522EC"/>
    <w:rsid w:val="00753AB6"/>
    <w:rsid w:val="007548C1"/>
    <w:rsid w:val="00762A8D"/>
    <w:rsid w:val="00765686"/>
    <w:rsid w:val="007716D2"/>
    <w:rsid w:val="00772EB4"/>
    <w:rsid w:val="00773D8C"/>
    <w:rsid w:val="00781067"/>
    <w:rsid w:val="00781937"/>
    <w:rsid w:val="00784EC3"/>
    <w:rsid w:val="007851B1"/>
    <w:rsid w:val="0079244F"/>
    <w:rsid w:val="00793177"/>
    <w:rsid w:val="00794F18"/>
    <w:rsid w:val="00797C92"/>
    <w:rsid w:val="00797CED"/>
    <w:rsid w:val="007A4122"/>
    <w:rsid w:val="007A7183"/>
    <w:rsid w:val="007B129D"/>
    <w:rsid w:val="007B4506"/>
    <w:rsid w:val="007D3D3D"/>
    <w:rsid w:val="007E43E1"/>
    <w:rsid w:val="007E55BC"/>
    <w:rsid w:val="007F00E7"/>
    <w:rsid w:val="007F178D"/>
    <w:rsid w:val="007F53C3"/>
    <w:rsid w:val="008060E3"/>
    <w:rsid w:val="008069A7"/>
    <w:rsid w:val="00807495"/>
    <w:rsid w:val="00810C31"/>
    <w:rsid w:val="00816F98"/>
    <w:rsid w:val="00830110"/>
    <w:rsid w:val="0083361B"/>
    <w:rsid w:val="0083550D"/>
    <w:rsid w:val="0083667D"/>
    <w:rsid w:val="00836744"/>
    <w:rsid w:val="00840BA2"/>
    <w:rsid w:val="00841269"/>
    <w:rsid w:val="00841930"/>
    <w:rsid w:val="00842D4E"/>
    <w:rsid w:val="00844733"/>
    <w:rsid w:val="008464E4"/>
    <w:rsid w:val="00846D42"/>
    <w:rsid w:val="00847E73"/>
    <w:rsid w:val="00850422"/>
    <w:rsid w:val="00854880"/>
    <w:rsid w:val="00854A7A"/>
    <w:rsid w:val="00857F26"/>
    <w:rsid w:val="00861048"/>
    <w:rsid w:val="00861D3F"/>
    <w:rsid w:val="00863731"/>
    <w:rsid w:val="00864B78"/>
    <w:rsid w:val="0086562C"/>
    <w:rsid w:val="008658FD"/>
    <w:rsid w:val="0087348F"/>
    <w:rsid w:val="00874C28"/>
    <w:rsid w:val="00874EE9"/>
    <w:rsid w:val="008752AC"/>
    <w:rsid w:val="00885374"/>
    <w:rsid w:val="00890EA9"/>
    <w:rsid w:val="008928DF"/>
    <w:rsid w:val="00893AC6"/>
    <w:rsid w:val="00895CF4"/>
    <w:rsid w:val="00897DBD"/>
    <w:rsid w:val="008A0957"/>
    <w:rsid w:val="008A4734"/>
    <w:rsid w:val="008A63FC"/>
    <w:rsid w:val="008A7CE5"/>
    <w:rsid w:val="008B213C"/>
    <w:rsid w:val="008B26F3"/>
    <w:rsid w:val="008B2C1B"/>
    <w:rsid w:val="008C66E5"/>
    <w:rsid w:val="008D0D4C"/>
    <w:rsid w:val="008D184E"/>
    <w:rsid w:val="008D1F5E"/>
    <w:rsid w:val="008D7496"/>
    <w:rsid w:val="008D7C95"/>
    <w:rsid w:val="008E139F"/>
    <w:rsid w:val="008E1619"/>
    <w:rsid w:val="008E5F4E"/>
    <w:rsid w:val="008E659E"/>
    <w:rsid w:val="008F1F17"/>
    <w:rsid w:val="008F482C"/>
    <w:rsid w:val="008F49A4"/>
    <w:rsid w:val="008F5A9F"/>
    <w:rsid w:val="00901068"/>
    <w:rsid w:val="00904BEA"/>
    <w:rsid w:val="00905A34"/>
    <w:rsid w:val="009146EE"/>
    <w:rsid w:val="0091495E"/>
    <w:rsid w:val="00914EE0"/>
    <w:rsid w:val="00917A80"/>
    <w:rsid w:val="00920D14"/>
    <w:rsid w:val="00920F50"/>
    <w:rsid w:val="009224D1"/>
    <w:rsid w:val="009227ED"/>
    <w:rsid w:val="00931E6F"/>
    <w:rsid w:val="00932293"/>
    <w:rsid w:val="009343DB"/>
    <w:rsid w:val="009345CB"/>
    <w:rsid w:val="00934792"/>
    <w:rsid w:val="00935331"/>
    <w:rsid w:val="009401C3"/>
    <w:rsid w:val="00940B9B"/>
    <w:rsid w:val="00941047"/>
    <w:rsid w:val="00942D99"/>
    <w:rsid w:val="009434F8"/>
    <w:rsid w:val="0094791D"/>
    <w:rsid w:val="009558EF"/>
    <w:rsid w:val="00955C75"/>
    <w:rsid w:val="00960101"/>
    <w:rsid w:val="00962339"/>
    <w:rsid w:val="009653DD"/>
    <w:rsid w:val="00970DC2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7374"/>
    <w:rsid w:val="009932A6"/>
    <w:rsid w:val="00995D74"/>
    <w:rsid w:val="00996D1F"/>
    <w:rsid w:val="009A3254"/>
    <w:rsid w:val="009A4036"/>
    <w:rsid w:val="009A4A94"/>
    <w:rsid w:val="009B02E0"/>
    <w:rsid w:val="009B0645"/>
    <w:rsid w:val="009B158F"/>
    <w:rsid w:val="009B39AD"/>
    <w:rsid w:val="009B6FA2"/>
    <w:rsid w:val="009B7623"/>
    <w:rsid w:val="009C4C90"/>
    <w:rsid w:val="009C693B"/>
    <w:rsid w:val="009D0B8D"/>
    <w:rsid w:val="009D2143"/>
    <w:rsid w:val="009D5FCD"/>
    <w:rsid w:val="009D5FE1"/>
    <w:rsid w:val="009D7CDB"/>
    <w:rsid w:val="009E648D"/>
    <w:rsid w:val="009F0648"/>
    <w:rsid w:val="009F1EEE"/>
    <w:rsid w:val="009F293C"/>
    <w:rsid w:val="009F3B00"/>
    <w:rsid w:val="009F3F32"/>
    <w:rsid w:val="00A01CC1"/>
    <w:rsid w:val="00A02DDD"/>
    <w:rsid w:val="00A11E92"/>
    <w:rsid w:val="00A12139"/>
    <w:rsid w:val="00A13212"/>
    <w:rsid w:val="00A1418F"/>
    <w:rsid w:val="00A154BF"/>
    <w:rsid w:val="00A17132"/>
    <w:rsid w:val="00A2257B"/>
    <w:rsid w:val="00A267F1"/>
    <w:rsid w:val="00A31607"/>
    <w:rsid w:val="00A336BA"/>
    <w:rsid w:val="00A34664"/>
    <w:rsid w:val="00A35F07"/>
    <w:rsid w:val="00A425E0"/>
    <w:rsid w:val="00A42DA8"/>
    <w:rsid w:val="00A43382"/>
    <w:rsid w:val="00A44101"/>
    <w:rsid w:val="00A44DE9"/>
    <w:rsid w:val="00A454A3"/>
    <w:rsid w:val="00A549A1"/>
    <w:rsid w:val="00A56BF5"/>
    <w:rsid w:val="00A617EF"/>
    <w:rsid w:val="00A61DFD"/>
    <w:rsid w:val="00A631B8"/>
    <w:rsid w:val="00A636AC"/>
    <w:rsid w:val="00A63C29"/>
    <w:rsid w:val="00A64F9F"/>
    <w:rsid w:val="00A70A12"/>
    <w:rsid w:val="00A71236"/>
    <w:rsid w:val="00A77ADF"/>
    <w:rsid w:val="00A835B5"/>
    <w:rsid w:val="00A845AE"/>
    <w:rsid w:val="00A85B2E"/>
    <w:rsid w:val="00A94369"/>
    <w:rsid w:val="00A95CC4"/>
    <w:rsid w:val="00AA395E"/>
    <w:rsid w:val="00AB0355"/>
    <w:rsid w:val="00AB1A9A"/>
    <w:rsid w:val="00AB1B3C"/>
    <w:rsid w:val="00AB3EDB"/>
    <w:rsid w:val="00AB7AC0"/>
    <w:rsid w:val="00AD301F"/>
    <w:rsid w:val="00AD46CC"/>
    <w:rsid w:val="00AD63DF"/>
    <w:rsid w:val="00AD6591"/>
    <w:rsid w:val="00AD73EB"/>
    <w:rsid w:val="00AE2FD9"/>
    <w:rsid w:val="00AF1A48"/>
    <w:rsid w:val="00AF2186"/>
    <w:rsid w:val="00AF2343"/>
    <w:rsid w:val="00AF5B9F"/>
    <w:rsid w:val="00AF74D6"/>
    <w:rsid w:val="00B00CE1"/>
    <w:rsid w:val="00B03006"/>
    <w:rsid w:val="00B051BA"/>
    <w:rsid w:val="00B0553D"/>
    <w:rsid w:val="00B078AF"/>
    <w:rsid w:val="00B10158"/>
    <w:rsid w:val="00B1409E"/>
    <w:rsid w:val="00B168D5"/>
    <w:rsid w:val="00B16E4C"/>
    <w:rsid w:val="00B17C13"/>
    <w:rsid w:val="00B17C86"/>
    <w:rsid w:val="00B17E41"/>
    <w:rsid w:val="00B25346"/>
    <w:rsid w:val="00B26060"/>
    <w:rsid w:val="00B26E01"/>
    <w:rsid w:val="00B26FA6"/>
    <w:rsid w:val="00B30804"/>
    <w:rsid w:val="00B30F9C"/>
    <w:rsid w:val="00B31BD1"/>
    <w:rsid w:val="00B3357F"/>
    <w:rsid w:val="00B36406"/>
    <w:rsid w:val="00B36C20"/>
    <w:rsid w:val="00B4259B"/>
    <w:rsid w:val="00B42B68"/>
    <w:rsid w:val="00B466C1"/>
    <w:rsid w:val="00B50643"/>
    <w:rsid w:val="00B57272"/>
    <w:rsid w:val="00B63AF0"/>
    <w:rsid w:val="00B64E92"/>
    <w:rsid w:val="00B66336"/>
    <w:rsid w:val="00B66C64"/>
    <w:rsid w:val="00B72653"/>
    <w:rsid w:val="00B730D9"/>
    <w:rsid w:val="00B81AEA"/>
    <w:rsid w:val="00B82D8A"/>
    <w:rsid w:val="00B85089"/>
    <w:rsid w:val="00B860BA"/>
    <w:rsid w:val="00B86732"/>
    <w:rsid w:val="00B87203"/>
    <w:rsid w:val="00B8750A"/>
    <w:rsid w:val="00B92432"/>
    <w:rsid w:val="00B95C7C"/>
    <w:rsid w:val="00B977B9"/>
    <w:rsid w:val="00BA0102"/>
    <w:rsid w:val="00BA01DE"/>
    <w:rsid w:val="00BA17DC"/>
    <w:rsid w:val="00BA1D04"/>
    <w:rsid w:val="00BA6112"/>
    <w:rsid w:val="00BA68D0"/>
    <w:rsid w:val="00BA7CBA"/>
    <w:rsid w:val="00BB0BA9"/>
    <w:rsid w:val="00BB6626"/>
    <w:rsid w:val="00BC023F"/>
    <w:rsid w:val="00BC02E8"/>
    <w:rsid w:val="00BC15D1"/>
    <w:rsid w:val="00BC1B1B"/>
    <w:rsid w:val="00BC3B71"/>
    <w:rsid w:val="00BC7143"/>
    <w:rsid w:val="00BC741E"/>
    <w:rsid w:val="00BD2735"/>
    <w:rsid w:val="00BD3CC3"/>
    <w:rsid w:val="00BD6B57"/>
    <w:rsid w:val="00BE456D"/>
    <w:rsid w:val="00BF1310"/>
    <w:rsid w:val="00BF37E2"/>
    <w:rsid w:val="00BF4F04"/>
    <w:rsid w:val="00BF4FD1"/>
    <w:rsid w:val="00BF5A22"/>
    <w:rsid w:val="00C027C5"/>
    <w:rsid w:val="00C0379D"/>
    <w:rsid w:val="00C0389F"/>
    <w:rsid w:val="00C041E9"/>
    <w:rsid w:val="00C05994"/>
    <w:rsid w:val="00C05DED"/>
    <w:rsid w:val="00C107FB"/>
    <w:rsid w:val="00C10A98"/>
    <w:rsid w:val="00C118A8"/>
    <w:rsid w:val="00C14C13"/>
    <w:rsid w:val="00C1590E"/>
    <w:rsid w:val="00C15EEC"/>
    <w:rsid w:val="00C1679B"/>
    <w:rsid w:val="00C1733E"/>
    <w:rsid w:val="00C20D61"/>
    <w:rsid w:val="00C22A7C"/>
    <w:rsid w:val="00C271F1"/>
    <w:rsid w:val="00C30555"/>
    <w:rsid w:val="00C30B90"/>
    <w:rsid w:val="00C32ECB"/>
    <w:rsid w:val="00C330D8"/>
    <w:rsid w:val="00C33E1F"/>
    <w:rsid w:val="00C34B77"/>
    <w:rsid w:val="00C35E1B"/>
    <w:rsid w:val="00C3690A"/>
    <w:rsid w:val="00C423E7"/>
    <w:rsid w:val="00C43414"/>
    <w:rsid w:val="00C438F1"/>
    <w:rsid w:val="00C45FB4"/>
    <w:rsid w:val="00C51817"/>
    <w:rsid w:val="00C52230"/>
    <w:rsid w:val="00C53715"/>
    <w:rsid w:val="00C654FA"/>
    <w:rsid w:val="00C66C74"/>
    <w:rsid w:val="00C66DAF"/>
    <w:rsid w:val="00C71838"/>
    <w:rsid w:val="00C74079"/>
    <w:rsid w:val="00C7730D"/>
    <w:rsid w:val="00C822FE"/>
    <w:rsid w:val="00C832FB"/>
    <w:rsid w:val="00C84EF3"/>
    <w:rsid w:val="00C87538"/>
    <w:rsid w:val="00C93781"/>
    <w:rsid w:val="00C93E00"/>
    <w:rsid w:val="00CA01C8"/>
    <w:rsid w:val="00CA335E"/>
    <w:rsid w:val="00CA6269"/>
    <w:rsid w:val="00CB5409"/>
    <w:rsid w:val="00CB6270"/>
    <w:rsid w:val="00CB776B"/>
    <w:rsid w:val="00CC7271"/>
    <w:rsid w:val="00CC73A0"/>
    <w:rsid w:val="00CD2138"/>
    <w:rsid w:val="00CD2DB0"/>
    <w:rsid w:val="00CE17C6"/>
    <w:rsid w:val="00CE1A92"/>
    <w:rsid w:val="00CE201F"/>
    <w:rsid w:val="00CE3BD9"/>
    <w:rsid w:val="00CE650A"/>
    <w:rsid w:val="00CE7CF1"/>
    <w:rsid w:val="00CE7DAD"/>
    <w:rsid w:val="00CF502D"/>
    <w:rsid w:val="00CF5CFB"/>
    <w:rsid w:val="00CF60EB"/>
    <w:rsid w:val="00CF7857"/>
    <w:rsid w:val="00D01D26"/>
    <w:rsid w:val="00D02004"/>
    <w:rsid w:val="00D022EF"/>
    <w:rsid w:val="00D06210"/>
    <w:rsid w:val="00D07867"/>
    <w:rsid w:val="00D11198"/>
    <w:rsid w:val="00D12B91"/>
    <w:rsid w:val="00D131E6"/>
    <w:rsid w:val="00D17960"/>
    <w:rsid w:val="00D22360"/>
    <w:rsid w:val="00D43340"/>
    <w:rsid w:val="00D43614"/>
    <w:rsid w:val="00D45CAF"/>
    <w:rsid w:val="00D45F12"/>
    <w:rsid w:val="00D46F61"/>
    <w:rsid w:val="00D561AA"/>
    <w:rsid w:val="00D56CC8"/>
    <w:rsid w:val="00D61E47"/>
    <w:rsid w:val="00D62170"/>
    <w:rsid w:val="00D648C7"/>
    <w:rsid w:val="00D657C5"/>
    <w:rsid w:val="00D65BDD"/>
    <w:rsid w:val="00D6794D"/>
    <w:rsid w:val="00D712F0"/>
    <w:rsid w:val="00D74865"/>
    <w:rsid w:val="00D825CC"/>
    <w:rsid w:val="00D83FB7"/>
    <w:rsid w:val="00D9574C"/>
    <w:rsid w:val="00D96D9A"/>
    <w:rsid w:val="00DA0D66"/>
    <w:rsid w:val="00DA7D06"/>
    <w:rsid w:val="00DB782F"/>
    <w:rsid w:val="00DC0040"/>
    <w:rsid w:val="00DD04BA"/>
    <w:rsid w:val="00DD097E"/>
    <w:rsid w:val="00DD1404"/>
    <w:rsid w:val="00DD23E3"/>
    <w:rsid w:val="00DD66C3"/>
    <w:rsid w:val="00DD6AB9"/>
    <w:rsid w:val="00DE1FBC"/>
    <w:rsid w:val="00DE3F95"/>
    <w:rsid w:val="00DE6F33"/>
    <w:rsid w:val="00DE7E31"/>
    <w:rsid w:val="00DF133A"/>
    <w:rsid w:val="00DF1BB4"/>
    <w:rsid w:val="00DF1E6D"/>
    <w:rsid w:val="00DF24E1"/>
    <w:rsid w:val="00DF4225"/>
    <w:rsid w:val="00DF5676"/>
    <w:rsid w:val="00DF637A"/>
    <w:rsid w:val="00E01121"/>
    <w:rsid w:val="00E03046"/>
    <w:rsid w:val="00E046ED"/>
    <w:rsid w:val="00E0586F"/>
    <w:rsid w:val="00E10B8B"/>
    <w:rsid w:val="00E129E5"/>
    <w:rsid w:val="00E14489"/>
    <w:rsid w:val="00E153BF"/>
    <w:rsid w:val="00E15F4E"/>
    <w:rsid w:val="00E1605A"/>
    <w:rsid w:val="00E1667A"/>
    <w:rsid w:val="00E1773E"/>
    <w:rsid w:val="00E268E0"/>
    <w:rsid w:val="00E27601"/>
    <w:rsid w:val="00E36C0B"/>
    <w:rsid w:val="00E37E4D"/>
    <w:rsid w:val="00E40732"/>
    <w:rsid w:val="00E40ED5"/>
    <w:rsid w:val="00E458CA"/>
    <w:rsid w:val="00E46EEA"/>
    <w:rsid w:val="00E5109F"/>
    <w:rsid w:val="00E601EA"/>
    <w:rsid w:val="00E64DD6"/>
    <w:rsid w:val="00E67C74"/>
    <w:rsid w:val="00E72084"/>
    <w:rsid w:val="00E731CC"/>
    <w:rsid w:val="00E770CD"/>
    <w:rsid w:val="00E82A57"/>
    <w:rsid w:val="00E863A1"/>
    <w:rsid w:val="00E86E28"/>
    <w:rsid w:val="00EA03F7"/>
    <w:rsid w:val="00EA1E06"/>
    <w:rsid w:val="00EA7B9A"/>
    <w:rsid w:val="00EB3D30"/>
    <w:rsid w:val="00EB4F93"/>
    <w:rsid w:val="00EB6CE8"/>
    <w:rsid w:val="00EC1EA8"/>
    <w:rsid w:val="00EC215D"/>
    <w:rsid w:val="00EC38ED"/>
    <w:rsid w:val="00EC7946"/>
    <w:rsid w:val="00ED0C62"/>
    <w:rsid w:val="00ED5C22"/>
    <w:rsid w:val="00ED63B6"/>
    <w:rsid w:val="00ED73F3"/>
    <w:rsid w:val="00EE3D17"/>
    <w:rsid w:val="00EE51DB"/>
    <w:rsid w:val="00EE73D2"/>
    <w:rsid w:val="00EF1666"/>
    <w:rsid w:val="00EF2335"/>
    <w:rsid w:val="00EF462E"/>
    <w:rsid w:val="00EF614B"/>
    <w:rsid w:val="00EF672D"/>
    <w:rsid w:val="00EF784A"/>
    <w:rsid w:val="00F04789"/>
    <w:rsid w:val="00F057FA"/>
    <w:rsid w:val="00F05D1C"/>
    <w:rsid w:val="00F0634A"/>
    <w:rsid w:val="00F078DA"/>
    <w:rsid w:val="00F12641"/>
    <w:rsid w:val="00F13C32"/>
    <w:rsid w:val="00F17627"/>
    <w:rsid w:val="00F1793D"/>
    <w:rsid w:val="00F2015F"/>
    <w:rsid w:val="00F217FA"/>
    <w:rsid w:val="00F21AF7"/>
    <w:rsid w:val="00F234D3"/>
    <w:rsid w:val="00F268D8"/>
    <w:rsid w:val="00F27542"/>
    <w:rsid w:val="00F305C6"/>
    <w:rsid w:val="00F35380"/>
    <w:rsid w:val="00F363F0"/>
    <w:rsid w:val="00F4317D"/>
    <w:rsid w:val="00F534EC"/>
    <w:rsid w:val="00F5579D"/>
    <w:rsid w:val="00F5709E"/>
    <w:rsid w:val="00F60191"/>
    <w:rsid w:val="00F64F6D"/>
    <w:rsid w:val="00F64FE9"/>
    <w:rsid w:val="00F7003D"/>
    <w:rsid w:val="00F706BE"/>
    <w:rsid w:val="00F72417"/>
    <w:rsid w:val="00F741BB"/>
    <w:rsid w:val="00F74FE7"/>
    <w:rsid w:val="00F750A7"/>
    <w:rsid w:val="00F77DBF"/>
    <w:rsid w:val="00F77DC4"/>
    <w:rsid w:val="00F802BA"/>
    <w:rsid w:val="00F92133"/>
    <w:rsid w:val="00F92860"/>
    <w:rsid w:val="00F95561"/>
    <w:rsid w:val="00F968A0"/>
    <w:rsid w:val="00FA0050"/>
    <w:rsid w:val="00FA2E2C"/>
    <w:rsid w:val="00FA2F34"/>
    <w:rsid w:val="00FA3982"/>
    <w:rsid w:val="00FA4557"/>
    <w:rsid w:val="00FA4E20"/>
    <w:rsid w:val="00FB03BA"/>
    <w:rsid w:val="00FB1D70"/>
    <w:rsid w:val="00FB33D1"/>
    <w:rsid w:val="00FB36A4"/>
    <w:rsid w:val="00FB592A"/>
    <w:rsid w:val="00FB5EF9"/>
    <w:rsid w:val="00FB6B63"/>
    <w:rsid w:val="00FC55AF"/>
    <w:rsid w:val="00FD2F51"/>
    <w:rsid w:val="00FD444A"/>
    <w:rsid w:val="00FD5B77"/>
    <w:rsid w:val="00FD667D"/>
    <w:rsid w:val="00FD6990"/>
    <w:rsid w:val="00FE1C53"/>
    <w:rsid w:val="00FE4727"/>
    <w:rsid w:val="00FE5242"/>
    <w:rsid w:val="00FE5F86"/>
    <w:rsid w:val="00FE61D0"/>
    <w:rsid w:val="00FF55FB"/>
    <w:rsid w:val="00FF670F"/>
    <w:rsid w:val="0213BB8A"/>
    <w:rsid w:val="2173E6D7"/>
    <w:rsid w:val="2FCF0A92"/>
    <w:rsid w:val="4A05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5D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Uwydatnienie">
    <w:name w:val="Emphasis"/>
    <w:basedOn w:val="Domylnaczcionkaakapitu"/>
    <w:uiPriority w:val="20"/>
    <w:qFormat/>
    <w:rsid w:val="00DF24E1"/>
    <w:rPr>
      <w:i/>
      <w:iCs/>
    </w:rPr>
  </w:style>
  <w:style w:type="paragraph" w:styleId="Akapitzlist">
    <w:name w:val="List Paragraph"/>
    <w:basedOn w:val="Normalny"/>
    <w:uiPriority w:val="34"/>
    <w:qFormat/>
    <w:rsid w:val="00CB5409"/>
    <w:pPr>
      <w:ind w:left="720"/>
      <w:contextualSpacing/>
    </w:pPr>
  </w:style>
  <w:style w:type="table" w:styleId="Tabela-Siatka">
    <w:name w:val="Table Grid"/>
    <w:basedOn w:val="Standardowy"/>
    <w:uiPriority w:val="39"/>
    <w:rsid w:val="002E3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0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8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nkedin.com/company/globalworth/mycompany/?viewAsMember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globalworth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lga.jezierska@globalworth.pl" TargetMode="External"/><Relationship Id="rId10" Type="http://schemas.openxmlformats.org/officeDocument/2006/relationships/hyperlink" Target="http://www.globalworth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inkedin.com/company/102353987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3F396D-1EC2-437F-86E5-9BBDD653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1294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Pysiak</dc:creator>
  <cp:lastModifiedBy>Olga Jezierska</cp:lastModifiedBy>
  <cp:revision>8</cp:revision>
  <cp:lastPrinted>2026-02-11T18:16:00Z</cp:lastPrinted>
  <dcterms:created xsi:type="dcterms:W3CDTF">2026-02-25T14:18:00Z</dcterms:created>
  <dcterms:modified xsi:type="dcterms:W3CDTF">2026-02-26T11:27:00Z</dcterms:modified>
</cp:coreProperties>
</file>