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26.02.2026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rFonts w:ascii="Raleway" w:cs="Raleway" w:eastAsia="Raleway" w:hAnsi="Raleway"/>
          <w:b w:val="1"/>
          <w:bCs w:val="1"/>
          <w:sz w:val="46"/>
          <w:szCs w:val="46"/>
        </w:rPr>
      </w:pPr>
      <w:bookmarkStart w:colFirst="0" w:colLast="0" w:name="_heading=h.n12juetob0q2" w:id="0"/>
      <w:bookmarkEnd w:id="0"/>
      <w:r w:rsidDel="00000000" w:rsidR="00000000" w:rsidRPr="00000000">
        <w:rPr>
          <w:rFonts w:ascii="Raleway" w:cs="Raleway" w:eastAsia="Raleway" w:hAnsi="Raleway"/>
          <w:b w:val="1"/>
          <w:bCs w:val="1"/>
          <w:sz w:val="28"/>
          <w:szCs w:val="28"/>
          <w:rtl w:val="0"/>
        </w:rPr>
        <w:t xml:space="preserve">Dom jako sanktuarium. Marka Komfort prezentuje kluczowe trendy wnętrzarskie na 2026 rok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Współczesne wnętrza ewoluują w stronę osobistych sanktuariów – miejsc, które koją zmysły, celebrują autentyczność materiałów i zachwycają paletą barw zaczerpniętą wprost z natury. Chłodne szarości ostatecznie ustępują miejsca eterycznej bieli „Cloud Dancer” oraz ziemistym tonom: od ciepłego karmelu, po kojącą szałwię i oliwkę. Marka Komfort, lider branży, odpowiada na te zmiany wyselekcjonowanym portfolio łazienek, podłóg, drzwi i kuchni, łącząc rzemieślniczą estetykę z innowacyjnymi rozwiązaniami.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jc w:val="both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bookmarkStart w:colFirst="0" w:colLast="0" w:name="_heading=h.p1fmcn21pvvm" w:id="1"/>
      <w:bookmarkEnd w:id="1"/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Łazienka: od sterylności do domowego spa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Współczesna łazienka przestaje być pomieszczeniem czysto funkcjonalnym, a staje się domowym azylem, w którym natura harmonijnie współistnieje z technologią. Surowy minimalizm zostaje zastąpiony przez organiczne formy i paletę barw budującą atmosferę spokoju.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before="240" w:lineRule="auto"/>
        <w:ind w:left="720" w:hanging="36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Inteligentna higiena: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Bezkołnierzowe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miski WC ze spłukiwaniem wirowym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gwarantują nieskazitelną czystość przy mniejszym zużyciu wody.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Technologie smart usprawniają codzienne utrzymanie higieny, jednocześnie minimalizując wpływ na środowisko i podnosząc komfort użytkowania.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Design relaksu: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Wanny wolnostojące o miękkich kształtach tworzą atmosferę domowego spa. Ich łagodne linie wprowadzają uczucie odprężenia, kontrastując z geometryczną surowością dawnych projektów.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lineRule="auto"/>
        <w:ind w:left="720" w:hanging="36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Wielki format i natura: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Duże płytki ceramiczne inspirowane kamieniem, marmurem czy drewnem tworzą spójne, eleganckie powierzchnie. Ponadczasowe wzory, jak jodełka węgierska w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kolekcji Monza od Senti Ceramica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harmonijnie łączą klasykę z nowoczesnym d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esignem.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Gres Nature Mood Tundra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od Nexterio w subtelnym beżowo-marmurowym odcieniu wprowadza do łazienki naturalną teksturę i głębię, tworząc spokojne i wyrafinowane tło.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„Rok 2026 przynosi ze sobą nowe spojrzenie na aranżację przestrzeni domowych – dziś klienci poszukują produktów, które łączą estetykę oraz funkcjonalność. W tym kontekście oferta marki Komfort wyróżnia się trafnym wyczuciem potrzeb współczesnego użytkownika”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– podkreśla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Magdalena Kubiak, Head of Designers &amp; Sales Solutions w Sklepach Komfort.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ind w:left="0" w:firstLine="0"/>
        <w:jc w:val="both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bookmarkStart w:colFirst="0" w:colLast="0" w:name="_heading=h.555m5zsbbpxq" w:id="2"/>
      <w:bookmarkEnd w:id="2"/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Podłogi: fundament, który kształtuje klimat domu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To właśnie podłoga ustanawia klimat całego wnętrza. W 2026 roku przestaje być ona jedynie tłem, a staje się integralną częścią domowej opowieści.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240" w:lineRule="auto"/>
        <w:ind w:left="720" w:hanging="36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Kolor i naturalność: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Jasny dąb oraz ciepłe brązy wprowadzają spokój i równowagę w pomieszczeniu.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Z kolei bielone drewno nadal pozostaje w modzie, jednak w cieplejszym wydaniu – w delikatnie szarych lub mlecznych tonacjach, które subtelnie imitują surowe, naturalne deski i tworzą przytulne, harmonijne tło dla mebli oraz dodatków.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Faktura i wykończenie: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Trend wierności naturze utrzymuje się zarówno w panelach laminowanych, jak i winylowych (LVP), które subtelną fakturą oddają sznyt ręcznie robionych desek. Szczotkowane, matowe powierzchnie wiernie imitują drewno i są przyjemne w dotyku.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Wzory układania: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Jodełka – klasyczna lub francuska – nadaje wnętrzom eleganckiego charakteru, a szerokie, długie deski optycznie powiększające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metra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ż. Układ podłogi staje się elementem wykończeniowym, który podkreśla styl pomieszczenia.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lineRule="auto"/>
        <w:ind w:left="720" w:hanging="36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Nowości w Komforcie: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Najnowszą premierą w portfolio marki Komfort jest seria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Barlinek Living.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Te panele winylowe to synonim trwałości i intuicyjnego montażu, stanowiący bazę dla dowolnej stylizacji. Z kolei nowa marka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Senti Floors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wychodzi naprzeciw potrzebom najbardziej wymagających użytkowników, łącząc przemyślaną konstrukcję z współczesną elegancją.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Drzwi: detal, który definiuje przestrzeń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Dopełnieniem wizji nowoczesnego domu są drzwi, które stają się elementem dekoracyjnym na równi z meblami.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before="240" w:lineRule="auto"/>
        <w:ind w:left="720" w:hanging="360"/>
        <w:jc w:val="both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Paleta i akcenty: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Naturalne drewno wprowadza ciepło, a subtelne tonacje zieleni i barw ziemi coraz częściej pojawiają się na drzwiach jako subtelne detale, harmonizując z resztą aranżacji. Kolor drzwi nadaje pomieszczeniu indywidualnego wyrazu, podkreślając charakter kompozycji.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before="0" w:lineRule="auto"/>
        <w:ind w:left="720" w:hanging="360"/>
        <w:jc w:val="both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Kontrasty: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Matowa czerń, grafit czy głęboki granat tworzą punktowe akcenty, które przyciągają wzrok i nadają całości dynamiki. Drzwi pełnią funkcję zarówno praktyczną, jak i dekoracyjną.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before="0" w:lineRule="auto"/>
        <w:ind w:left="720" w:hanging="360"/>
        <w:jc w:val="both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Reliefy i tekstury: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Rzeźbione fronty i geometryczne wzory zmieniają skrzydło w element sztuki użytkowej, łącząc minimalizm z klasycznym stylem.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0" w:lineRule="auto"/>
        <w:ind w:left="720" w:hanging="360"/>
        <w:jc w:val="both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Nowości w Komforcie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: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Drzwi lakierowane Imperial od Porta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wyposażone w wodoodporne ościeżnice, gwarantują trwałość i odporność na wilgoć. To rozwiązanie idealne do łazienek i pralni, gdzie estetyka musi iść w parze z ergonomią. Wytrzymałe materiały i precyzyjne wykończenie zapewniają, że drzwi zachowują elegancki wygląd przez lata, jednocześnie oferując wygodę codziennego użytkowania.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ind w:left="0" w:firstLine="0"/>
        <w:jc w:val="both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bookmarkStart w:colFirst="0" w:colLast="0" w:name="_heading=h.cuvkz2cpnfff" w:id="3"/>
      <w:bookmarkEnd w:id="3"/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Kuchnie: naturalne materiały i wyrafinowane formy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Koniec ze sterylną bielą. Kuchnia 2026 to strefa pełna tekstur, drewna i odważniejszych barw.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240" w:lineRule="auto"/>
        <w:ind w:left="720" w:hanging="36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Fronty i tekstura: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Ryflowania, delikatna struktura drewna i matowe wykończenia nadają szafkom eleganckiego, ciepłego sznytu. Kolekcje mebli kuchennych dostępne w Komforcie, takie jak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San Remo (ryflowane)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oraz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Bristol i Arte (frezowane)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to manifest różnorodnych tekstur – każdy front sprawia, że zabudowa staje się wielowymiarowa.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Detale i ergonomia: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Miękkie formy, funkcjonalne wyspy i starannie dobrane metalowe akcenty łączą design z wygodą codziennego użytkowania, sprawiając, że kuchnia staje się prawdziwym sercem domu.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Kolor i kontrasty: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Ciepłe neutralne barwy tworzą bazę, a głębsze akcenty, jak burgund czy granat, podkreślają nowoczesny, wyrafinowany charakter pomieszczenia. Naturalne drewno wciąż nadaje kuchni autentycznego ciepła. Z kolei kamienne i marmurowe blaty wprowadzają luksusowy akcent, który jest zarówno estetyczny, jak i praktyczny.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lineRule="auto"/>
        <w:ind w:left="720" w:hanging="36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Rewolucja w blatach: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Cienkie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blaty HPL  12 mm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nadają lekkości zabudowie, zachowując trwałość i pełną użyteczność. Takie rozwiązanie pozwala tworzyć minimalistyczne, a jednocześnie pełne wyrazu aranżacje, w których forma idzie w parze z funkcją.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„Obserwujemy rosnące zainteresowanie naturalnymi materiałami i teksturami. Proponując rozwiązania z wykorzystaniem drewna, kamienia oraz ceramiki, umożliwiamy klientom łatwe wprowadzenie natury do przestrzeni mieszkalnej. W ofercie Komfort znajdziemy produkty, które pomogą stworzyć wnętrza autentyczne – takie, w których chce się odpoczywać i czerpać radość z codziennych chwil”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– dodaje Magdalena Kubiak.</w:t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Dom w rękach ekspertów</w:t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Design 2026 roku według marki Komfort to powrót do korzeni w nowoczesnym wydaniu – wnętrza adaptowalne i przyjazne człowiekowi. Pełna gama produktów dostępna jest w 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sklepach stacjonarnych Komfort w całej Polsce oraz na stronie komfort.pl.</w:t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Oprócz bogatej oferty łazienek, podłóg, drzwi i kuchni, marka zapewnia profesjonalne usługi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projektowania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oraz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kompleksowego montażu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Eksperci Komfort dbają o każdy detal realizacji – od przygotowania koncepcji projektowej, aż po finalny montaż wybranych elementów wyposażenia, gwarantując najwyższą jakość i spójność wykończenia.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***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rtl w:val="0"/>
        </w:rPr>
        <w:t xml:space="preserve">Sklepy Komfort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Sklepy Komfort S.A. to wiodąca marka w branży wyposażenia wnętrz, która od ponad 30 lat jest obecna w Polsce. W swojej ofercie posiada wszystko, co potrzebne do kompleksowego urządzenia łazienki, wykończenia podłóg, wyboru drzwi oraz zaprojektowania kuchni i innych domowych wnętrz. To profesjonalne usługi i produkty od renomowanych producentów. Firma stawia na innowacyjność i nowoczesność, dbając na każdym kroku o satysfakcję swoich klientów w ponad 160 salonach stacjonarnych i w sklepie internetowym komfort.pl.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>
        <w:rFonts w:ascii="Raleway" w:cs="Raleway" w:eastAsia="Raleway" w:hAnsi="Raleway"/>
        <w:b w:val="1"/>
        <w:bCs w:val="1"/>
      </w:rPr>
    </w:pPr>
    <w:r w:rsidDel="00000000" w:rsidR="00000000" w:rsidRPr="00000000">
      <w:rPr/>
      <w:drawing>
        <wp:inline distB="114300" distT="114300" distL="114300" distR="114300">
          <wp:extent cx="1785938" cy="513603"/>
          <wp:effectExtent b="0" l="0" r="0" t="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5938" cy="5136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>
        <w:rFonts w:ascii="Raleway" w:cs="Raleway" w:eastAsia="Raleway" w:hAnsi="Raleway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IBfZAXjcitlqiLDZTkQkZBtbQw==">CgMxLjAyDmgubjEyanVldG9iMHEyMg5oLnAxZm1jbjIxcHZ2bTIOaC41NTVtNXpzYmJweHEyDmguY3V2a3oyY3BuZmZmOAByITFETnNwaXhVUHJTZVdwNzlGRXFhY25PSkljZmptWE5BSQ==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