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25D8" w14:textId="0826307F" w:rsidR="0074754D" w:rsidRDefault="0074754D" w:rsidP="0074754D">
      <w:pPr>
        <w:jc w:val="center"/>
      </w:pPr>
      <w:r>
        <w:rPr>
          <w:noProof/>
        </w:rPr>
        <w:drawing>
          <wp:inline distT="0" distB="0" distL="0" distR="0" wp14:anchorId="3C1F21A6" wp14:editId="749D12B2">
            <wp:extent cx="1759040" cy="768389"/>
            <wp:effectExtent l="0" t="0" r="0" b="0"/>
            <wp:docPr id="1828022516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22516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3DEF2" w14:textId="011A1EC3" w:rsidR="0074754D" w:rsidRPr="0074754D" w:rsidRDefault="0074754D" w:rsidP="0074754D">
      <w:pPr>
        <w:jc w:val="center"/>
        <w:rPr>
          <w:b/>
          <w:bCs/>
          <w:sz w:val="32"/>
          <w:szCs w:val="32"/>
        </w:rPr>
      </w:pPr>
      <w:proofErr w:type="gramStart"/>
      <w:r w:rsidRPr="0074754D">
        <w:rPr>
          <w:b/>
          <w:bCs/>
          <w:sz w:val="32"/>
          <w:szCs w:val="32"/>
        </w:rPr>
        <w:t>NUNCA JAMÁS</w:t>
      </w:r>
      <w:proofErr w:type="gramEnd"/>
    </w:p>
    <w:p w14:paraId="3979454F" w14:textId="57727057" w:rsidR="0074754D" w:rsidRDefault="0088570B" w:rsidP="0074754D">
      <w:pPr>
        <w:jc w:val="center"/>
        <w:rPr>
          <w:b/>
          <w:bCs/>
          <w:sz w:val="32"/>
          <w:szCs w:val="32"/>
        </w:rPr>
      </w:pPr>
      <w:r w:rsidRPr="10DF332D">
        <w:rPr>
          <w:b/>
          <w:bCs/>
          <w:sz w:val="32"/>
          <w:szCs w:val="32"/>
        </w:rPr>
        <w:t xml:space="preserve">DE SONORA PARA EL MUNDO: </w:t>
      </w:r>
      <w:r w:rsidR="0074754D" w:rsidRPr="10DF332D">
        <w:rPr>
          <w:b/>
          <w:bCs/>
          <w:sz w:val="32"/>
          <w:szCs w:val="32"/>
        </w:rPr>
        <w:t xml:space="preserve">EL ROCK AGROPECUARIO CONQUISTARÁ </w:t>
      </w:r>
      <w:r w:rsidR="15EFA8A7" w:rsidRPr="10DF332D">
        <w:rPr>
          <w:b/>
          <w:bCs/>
          <w:sz w:val="32"/>
          <w:szCs w:val="32"/>
        </w:rPr>
        <w:t>LA CAPITAL</w:t>
      </w:r>
    </w:p>
    <w:p w14:paraId="2E08774B" w14:textId="77777777" w:rsidR="0088570B" w:rsidRDefault="0074754D" w:rsidP="0074754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15 </w:t>
      </w:r>
      <w:r w:rsidRPr="0074754D">
        <w:rPr>
          <w:b/>
          <w:bCs/>
          <w:sz w:val="32"/>
          <w:szCs w:val="32"/>
        </w:rPr>
        <w:t xml:space="preserve">de agosto de 2026 </w:t>
      </w:r>
      <w:r>
        <w:rPr>
          <w:b/>
          <w:bCs/>
          <w:sz w:val="32"/>
          <w:szCs w:val="32"/>
        </w:rPr>
        <w:t xml:space="preserve">– </w:t>
      </w:r>
      <w:r w:rsidRPr="0074754D">
        <w:rPr>
          <w:b/>
          <w:bCs/>
          <w:sz w:val="32"/>
          <w:szCs w:val="32"/>
        </w:rPr>
        <w:t>Lunario</w:t>
      </w:r>
      <w:r>
        <w:rPr>
          <w:b/>
          <w:bCs/>
          <w:sz w:val="32"/>
          <w:szCs w:val="32"/>
        </w:rPr>
        <w:t xml:space="preserve"> del Auditorio Nacional </w:t>
      </w:r>
    </w:p>
    <w:p w14:paraId="103C04FE" w14:textId="3F25F3D8" w:rsidR="0074754D" w:rsidRPr="0088570B" w:rsidRDefault="0074754D" w:rsidP="0074754D">
      <w:pPr>
        <w:jc w:val="center"/>
        <w:rPr>
          <w:b/>
          <w:bCs/>
          <w:sz w:val="28"/>
          <w:szCs w:val="28"/>
        </w:rPr>
      </w:pPr>
      <w:r w:rsidRPr="0088570B">
        <w:rPr>
          <w:b/>
          <w:bCs/>
          <w:sz w:val="28"/>
          <w:szCs w:val="28"/>
        </w:rPr>
        <w:t>Preventa Banamex: 18 de febrero</w:t>
      </w:r>
    </w:p>
    <w:p w14:paraId="0705538C" w14:textId="66FD36F3" w:rsidR="0074754D" w:rsidRPr="0074754D" w:rsidRDefault="0074754D" w:rsidP="0074754D">
      <w:proofErr w:type="gramStart"/>
      <w:r>
        <w:t>Nunca Jamás</w:t>
      </w:r>
      <w:proofErr w:type="gramEnd"/>
      <w:r>
        <w:t xml:space="preserve"> llegará al Lunario del Auditorio Nacional el próximo 15 de agosto de 2026</w:t>
      </w:r>
      <w:r w:rsidR="3F0F8A86">
        <w:t>,</w:t>
      </w:r>
      <w:r>
        <w:t xml:space="preserve"> para convertirlo en el escenario ideal del rock agropecuario, una fusión poderosa que combina la energía del rock con los ritmos norteños y la banda sinaloense. Su propuesta, auténtica y profundamente ligada a las raíces del noroeste mexicano, ha transformado cada una de sus presentaciones en una celebración eufórica donde el público vive la música con intensidad total. </w:t>
      </w:r>
    </w:p>
    <w:p w14:paraId="42C2DAFC" w14:textId="70E49C02" w:rsidR="00DC3ACA" w:rsidRDefault="0074754D" w:rsidP="0074754D">
      <w:r>
        <w:t xml:space="preserve">En su más reciente etapa creativa, </w:t>
      </w:r>
      <w:proofErr w:type="gramStart"/>
      <w:r>
        <w:t>Nunca Jamás</w:t>
      </w:r>
      <w:proofErr w:type="gramEnd"/>
      <w:r>
        <w:t xml:space="preserve"> reforzó este sello con el lanzamiento de su álbum</w:t>
      </w:r>
      <w:r w:rsidR="290F9725">
        <w:t xml:space="preserve"> en 2025,</w:t>
      </w:r>
      <w:r>
        <w:t xml:space="preserve"> </w:t>
      </w:r>
      <w:r w:rsidRPr="00825658">
        <w:rPr>
          <w:i/>
          <w:iCs/>
        </w:rPr>
        <w:t>Me iré a las cantinas</w:t>
      </w:r>
      <w:r w:rsidRPr="00825658">
        <w:t>,</w:t>
      </w:r>
      <w:r>
        <w:t xml:space="preserve"> un material que profundiza en su identidad sonora y que consolidó una fase especialmente prolífica para la banda. El proyecto tomó nuevos matices con la llegada de la versión </w:t>
      </w:r>
      <w:proofErr w:type="spellStart"/>
      <w:r w:rsidRPr="10DF332D">
        <w:rPr>
          <w:i/>
          <w:iCs/>
        </w:rPr>
        <w:t>deluxe</w:t>
      </w:r>
      <w:proofErr w:type="spellEnd"/>
      <w:r>
        <w:t>, lanzada el 12 de diciembre de 2025</w:t>
      </w:r>
      <w:r w:rsidR="00DC3ACA">
        <w:t xml:space="preserve"> con un total de </w:t>
      </w:r>
      <w:r>
        <w:t>15 canciones</w:t>
      </w:r>
      <w:r w:rsidR="223DE208">
        <w:t>;</w:t>
      </w:r>
      <w:r w:rsidR="00DC3ACA">
        <w:t xml:space="preserve"> en cada avance, el grupo reafirma que su mayor fortaleza radica en la frescura y libertad creativa de su propuesta.</w:t>
      </w:r>
    </w:p>
    <w:p w14:paraId="225B0AF3" w14:textId="5741A173" w:rsidR="0074754D" w:rsidRPr="0074754D" w:rsidRDefault="0074754D" w:rsidP="0074754D">
      <w:pPr>
        <w:jc w:val="center"/>
        <w:rPr>
          <w:b/>
          <w:bCs/>
        </w:rPr>
      </w:pPr>
      <w:r w:rsidRPr="0074754D">
        <w:rPr>
          <w:b/>
          <w:bCs/>
        </w:rPr>
        <w:t xml:space="preserve">OCESA </w:t>
      </w:r>
      <w:proofErr w:type="spellStart"/>
      <w:r w:rsidRPr="0074754D">
        <w:rPr>
          <w:b/>
          <w:bCs/>
        </w:rPr>
        <w:t>Fact</w:t>
      </w:r>
      <w:proofErr w:type="spellEnd"/>
    </w:p>
    <w:p w14:paraId="2C06AC98" w14:textId="022A0259" w:rsidR="0074754D" w:rsidRPr="0074754D" w:rsidRDefault="0074754D" w:rsidP="0074754D">
      <w:pPr>
        <w:jc w:val="center"/>
        <w:rPr>
          <w:b/>
          <w:bCs/>
        </w:rPr>
      </w:pPr>
      <w:r w:rsidRPr="0074754D">
        <w:rPr>
          <w:b/>
          <w:bCs/>
        </w:rPr>
        <w:t xml:space="preserve">Aunque son orgullosamente sonorenses, Ciudad de México se ha convertido en la capital no oficial del rock agropecuario, pues es la ciudad donde </w:t>
      </w:r>
      <w:proofErr w:type="gramStart"/>
      <w:r w:rsidRPr="0074754D">
        <w:rPr>
          <w:b/>
          <w:bCs/>
          <w:i/>
          <w:iCs/>
        </w:rPr>
        <w:t>Nunca Jamás</w:t>
      </w:r>
      <w:proofErr w:type="gramEnd"/>
      <w:r w:rsidRPr="0074754D">
        <w:rPr>
          <w:b/>
          <w:bCs/>
        </w:rPr>
        <w:t xml:space="preserve"> suma más de 77 mil oyentes en plataformas digitales. Es decir, cada día hay miles de chilangos poniéndose el sombrero imaginario y dejando que el “</w:t>
      </w:r>
      <w:r w:rsidRPr="0074754D">
        <w:rPr>
          <w:b/>
          <w:bCs/>
          <w:i/>
          <w:iCs/>
        </w:rPr>
        <w:t xml:space="preserve">agropecuario </w:t>
      </w:r>
      <w:proofErr w:type="spellStart"/>
      <w:r w:rsidRPr="0074754D">
        <w:rPr>
          <w:b/>
          <w:bCs/>
          <w:i/>
          <w:iCs/>
        </w:rPr>
        <w:t>power</w:t>
      </w:r>
      <w:proofErr w:type="spellEnd"/>
      <w:r w:rsidRPr="0074754D">
        <w:rPr>
          <w:b/>
          <w:bCs/>
        </w:rPr>
        <w:t>” les amenice el tráfico</w:t>
      </w:r>
      <w:r>
        <w:rPr>
          <w:b/>
          <w:bCs/>
        </w:rPr>
        <w:t>.</w:t>
      </w:r>
    </w:p>
    <w:p w14:paraId="1E0FCCCE" w14:textId="77777777" w:rsidR="0074754D" w:rsidRPr="0074754D" w:rsidRDefault="0074754D" w:rsidP="0074754D"/>
    <w:p w14:paraId="5F323E57" w14:textId="16CF182D" w:rsidR="00DC3ACA" w:rsidRDefault="00DC3ACA" w:rsidP="0074754D">
      <w:r w:rsidRPr="00DC3ACA">
        <w:t>“Al rock agropecuario no le da vergüenza de dónde viene ni lo que es, al contrario, se siente orgulloso del terruño y sus costumbres”; desde Sonora, </w:t>
      </w:r>
      <w:proofErr w:type="gramStart"/>
      <w:r w:rsidRPr="00DC3ACA">
        <w:t>Nunca Jamás</w:t>
      </w:r>
      <w:proofErr w:type="gramEnd"/>
      <w:r w:rsidRPr="00DC3ACA">
        <w:t xml:space="preserve"> expande </w:t>
      </w:r>
      <w:r>
        <w:t xml:space="preserve">constantemente sus </w:t>
      </w:r>
      <w:r w:rsidRPr="00DC3ACA">
        <w:t xml:space="preserve">horizontes y fronteras con éxitos como “Venimos del Desierto”, “Demasiado </w:t>
      </w:r>
      <w:proofErr w:type="gramStart"/>
      <w:r w:rsidRPr="00DC3ACA">
        <w:t>Mexicano</w:t>
      </w:r>
      <w:proofErr w:type="gramEnd"/>
      <w:r w:rsidRPr="00DC3ACA">
        <w:t>”, “</w:t>
      </w:r>
      <w:r>
        <w:t>Lo Que Se Fue</w:t>
      </w:r>
      <w:r w:rsidRPr="00DC3ACA">
        <w:t>” y “</w:t>
      </w:r>
      <w:r>
        <w:t>Seis Tragos</w:t>
      </w:r>
      <w:r w:rsidRPr="00DC3ACA">
        <w:t>”</w:t>
      </w:r>
      <w:r>
        <w:t>.</w:t>
      </w:r>
    </w:p>
    <w:p w14:paraId="51EA5515" w14:textId="049A0BB3" w:rsidR="0074754D" w:rsidRPr="0074754D" w:rsidRDefault="0074754D" w:rsidP="0074754D">
      <w:r>
        <w:lastRenderedPageBreak/>
        <w:t>A lo largo de su trayectoria, la banda ha demostrado una sorprendente capacidad para mezclar géneros que, a primera vista, parecen opuestos. Ese cruce entre rock alternativo, música regional y la contundencia de su identidad sonora</w:t>
      </w:r>
      <w:r w:rsidR="021F92AD">
        <w:t>,</w:t>
      </w:r>
      <w:r>
        <w:t xml:space="preserve"> ha generado una comunidad diversa y singular que no se </w:t>
      </w:r>
      <w:r w:rsidR="028B6255">
        <w:t>apega</w:t>
      </w:r>
      <w:r>
        <w:t xml:space="preserve"> a ningún nicho tradicional, sino que converge en la libertad, el desahogo y el deseo compartido de vivir una fiesta colectiva cada vez que el grupo </w:t>
      </w:r>
      <w:r w:rsidR="007041A1">
        <w:t>pisa un</w:t>
      </w:r>
      <w:r>
        <w:t xml:space="preserve"> escenario. </w:t>
      </w:r>
    </w:p>
    <w:p w14:paraId="0BD3F54A" w14:textId="433C0D52" w:rsidR="0074754D" w:rsidRDefault="0074754D" w:rsidP="0074754D">
      <w:r>
        <w:t xml:space="preserve">La presentación en el Lunario </w:t>
      </w:r>
      <w:r w:rsidR="4A9CBFF2">
        <w:t xml:space="preserve">del Auditorio Nacional </w:t>
      </w:r>
      <w:r>
        <w:t>promete un recorrido por los momentos más emblemáticos de su discografía, así como los lanzamientos recientes que amplían su</w:t>
      </w:r>
      <w:r w:rsidR="007041A1">
        <w:t xml:space="preserve"> trayecto</w:t>
      </w:r>
      <w:r w:rsidR="243C4AC4">
        <w:t>r</w:t>
      </w:r>
      <w:r w:rsidR="007041A1">
        <w:t>ia</w:t>
      </w:r>
      <w:r>
        <w:t xml:space="preserve">. Asegura tus boletos durante la Preventa Banamex el próximo 18 de febrero o bien, en la venta general que se liberará un día después, el 19 de febrero a través de Ticketmaster o en la taquilla del inmueble. </w:t>
      </w:r>
    </w:p>
    <w:p w14:paraId="51931140" w14:textId="77777777" w:rsidR="0074754D" w:rsidRPr="00625DCA" w:rsidRDefault="0074754D" w:rsidP="007E4D02">
      <w:pPr>
        <w:jc w:val="center"/>
        <w:rPr>
          <w:b/>
          <w:bCs/>
        </w:rPr>
      </w:pPr>
    </w:p>
    <w:p w14:paraId="7916B9A5" w14:textId="3EE2A92F" w:rsidR="007E4D02" w:rsidRPr="007E4D02" w:rsidRDefault="007E4D02" w:rsidP="007E4D02">
      <w:pPr>
        <w:jc w:val="center"/>
        <w:rPr>
          <w:b/>
          <w:bCs/>
        </w:rPr>
      </w:pPr>
      <w:r w:rsidRPr="00625DCA">
        <w:rPr>
          <w:b/>
          <w:bCs/>
        </w:rPr>
        <w:t>CONECTA CON </w:t>
      </w:r>
      <w:proofErr w:type="gramStart"/>
      <w:r w:rsidRPr="00625DCA">
        <w:rPr>
          <w:b/>
          <w:bCs/>
        </w:rPr>
        <w:t>NUNCA JAMÁS</w:t>
      </w:r>
      <w:proofErr w:type="gramEnd"/>
      <w:r w:rsidRPr="00625DCA">
        <w:rPr>
          <w:b/>
          <w:bCs/>
        </w:rPr>
        <w:t>:</w:t>
      </w:r>
    </w:p>
    <w:p w14:paraId="77DCE5D9" w14:textId="48C31F50" w:rsidR="007E4D02" w:rsidRPr="007E4D02" w:rsidRDefault="007E4D02" w:rsidP="007E4D02">
      <w:pPr>
        <w:jc w:val="center"/>
      </w:pPr>
      <w:hyperlink r:id="rId5" w:history="1">
        <w:r w:rsidRPr="007E4D02">
          <w:rPr>
            <w:rStyle w:val="Hipervnculo"/>
          </w:rPr>
          <w:t>FACEBOOK</w:t>
        </w:r>
      </w:hyperlink>
      <w:r w:rsidRPr="007E4D02">
        <w:t> | </w:t>
      </w:r>
      <w:hyperlink r:id="rId6" w:history="1">
        <w:r w:rsidRPr="007E4D02">
          <w:rPr>
            <w:rStyle w:val="Hipervnculo"/>
          </w:rPr>
          <w:t>INSTAGRAM</w:t>
        </w:r>
      </w:hyperlink>
      <w:r w:rsidRPr="007E4D02">
        <w:t> |</w:t>
      </w:r>
      <w:r w:rsidR="00625DCA">
        <w:t xml:space="preserve"> </w:t>
      </w:r>
      <w:hyperlink r:id="rId7" w:history="1">
        <w:r w:rsidR="00625DCA" w:rsidRPr="006545E1">
          <w:rPr>
            <w:rStyle w:val="Hipervnculo"/>
          </w:rPr>
          <w:t>YOUTUBE</w:t>
        </w:r>
      </w:hyperlink>
      <w:r w:rsidR="00625DCA" w:rsidRPr="007E4D02">
        <w:t xml:space="preserve"> </w:t>
      </w:r>
    </w:p>
    <w:p w14:paraId="6B73A354" w14:textId="7B2D9063" w:rsidR="00625DCA" w:rsidRPr="00C14596" w:rsidRDefault="00625DCA" w:rsidP="00625DCA">
      <w:pPr>
        <w:jc w:val="center"/>
        <w:rPr>
          <w:b/>
          <w:bCs/>
        </w:rPr>
      </w:pPr>
      <w:r w:rsidRPr="00C14596">
        <w:rPr>
          <w:b/>
          <w:bCs/>
        </w:rPr>
        <w:t>CONOCE MÁS DE ESTE Y OTROS CONCIERTOS EN:</w:t>
      </w:r>
    </w:p>
    <w:p w14:paraId="4E4DD0DD" w14:textId="77777777" w:rsidR="00625DCA" w:rsidRPr="00C14596" w:rsidRDefault="00625DCA" w:rsidP="00625DCA">
      <w:pPr>
        <w:jc w:val="center"/>
        <w:rPr>
          <w:b/>
          <w:bCs/>
        </w:rPr>
      </w:pPr>
      <w:hyperlink r:id="rId8" w:history="1">
        <w:r w:rsidRPr="00C14596">
          <w:rPr>
            <w:rStyle w:val="Hipervnculo"/>
            <w:b/>
            <w:bCs/>
          </w:rPr>
          <w:t>www.ocesa.com.mx</w:t>
        </w:r>
      </w:hyperlink>
    </w:p>
    <w:p w14:paraId="1A529829" w14:textId="77777777" w:rsidR="00625DCA" w:rsidRPr="00C14596" w:rsidRDefault="00625DCA" w:rsidP="00625DCA">
      <w:pPr>
        <w:jc w:val="center"/>
        <w:rPr>
          <w:b/>
          <w:bCs/>
        </w:rPr>
      </w:pPr>
      <w:hyperlink r:id="rId9" w:history="1">
        <w:r w:rsidRPr="00C14596">
          <w:rPr>
            <w:rStyle w:val="Hipervnculo"/>
            <w:b/>
            <w:bCs/>
          </w:rPr>
          <w:t>www.facebook.com/ocesamx</w:t>
        </w:r>
      </w:hyperlink>
    </w:p>
    <w:p w14:paraId="6DA4299E" w14:textId="77777777" w:rsidR="00625DCA" w:rsidRPr="00C14596" w:rsidRDefault="00625DCA" w:rsidP="00625DCA">
      <w:pPr>
        <w:jc w:val="center"/>
        <w:rPr>
          <w:b/>
          <w:bCs/>
        </w:rPr>
      </w:pPr>
      <w:hyperlink r:id="rId10" w:history="1">
        <w:r w:rsidRPr="00C14596">
          <w:rPr>
            <w:rStyle w:val="Hipervnculo"/>
            <w:b/>
            <w:bCs/>
          </w:rPr>
          <w:t>www.twitter.com/ocesa_total</w:t>
        </w:r>
      </w:hyperlink>
    </w:p>
    <w:p w14:paraId="4DDD929A" w14:textId="77777777" w:rsidR="00625DCA" w:rsidRPr="00C14596" w:rsidRDefault="00625DCA" w:rsidP="00625DCA">
      <w:pPr>
        <w:jc w:val="center"/>
        <w:rPr>
          <w:b/>
          <w:bCs/>
        </w:rPr>
      </w:pPr>
      <w:hyperlink r:id="rId11" w:history="1">
        <w:r w:rsidRPr="00C14596">
          <w:rPr>
            <w:rStyle w:val="Hipervnculo"/>
            <w:b/>
            <w:bCs/>
          </w:rPr>
          <w:t>www.instagram.com/ocesa</w:t>
        </w:r>
      </w:hyperlink>
    </w:p>
    <w:p w14:paraId="484DEFB1" w14:textId="77777777" w:rsidR="00625DCA" w:rsidRPr="00C14596" w:rsidRDefault="00625DCA" w:rsidP="00625DCA">
      <w:pPr>
        <w:jc w:val="center"/>
        <w:rPr>
          <w:b/>
          <w:bCs/>
        </w:rPr>
      </w:pPr>
      <w:hyperlink r:id="rId12" w:history="1">
        <w:r w:rsidRPr="00C14596">
          <w:rPr>
            <w:rStyle w:val="Hipervnculo"/>
            <w:b/>
            <w:bCs/>
          </w:rPr>
          <w:t>hwww.tiktok.com/@ocesamx</w:t>
        </w:r>
      </w:hyperlink>
    </w:p>
    <w:p w14:paraId="70F139A8" w14:textId="77777777" w:rsidR="00625DCA" w:rsidRPr="002E42A7" w:rsidRDefault="00625DCA" w:rsidP="00625DCA"/>
    <w:p w14:paraId="713DD27F" w14:textId="77777777" w:rsidR="00625DCA" w:rsidRDefault="00625DCA" w:rsidP="00625DCA">
      <w:r>
        <w:t xml:space="preserve"> </w:t>
      </w:r>
    </w:p>
    <w:p w14:paraId="605E8750" w14:textId="77777777" w:rsidR="009F7EBC" w:rsidRDefault="009F7EBC"/>
    <w:sectPr w:rsidR="009F7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4D"/>
    <w:rsid w:val="002D33B2"/>
    <w:rsid w:val="004F48F1"/>
    <w:rsid w:val="00500F32"/>
    <w:rsid w:val="00540A75"/>
    <w:rsid w:val="005579AF"/>
    <w:rsid w:val="00625DCA"/>
    <w:rsid w:val="006545E1"/>
    <w:rsid w:val="006A68E7"/>
    <w:rsid w:val="007041A1"/>
    <w:rsid w:val="0074754D"/>
    <w:rsid w:val="007B2E33"/>
    <w:rsid w:val="007E4D02"/>
    <w:rsid w:val="00825658"/>
    <w:rsid w:val="0088570B"/>
    <w:rsid w:val="009F7EBC"/>
    <w:rsid w:val="00AE7762"/>
    <w:rsid w:val="00C319E8"/>
    <w:rsid w:val="00D56ACE"/>
    <w:rsid w:val="00DC3ACA"/>
    <w:rsid w:val="00EF1E17"/>
    <w:rsid w:val="021F92AD"/>
    <w:rsid w:val="028B6255"/>
    <w:rsid w:val="10DF332D"/>
    <w:rsid w:val="15EFA8A7"/>
    <w:rsid w:val="1D4D40D8"/>
    <w:rsid w:val="223DE208"/>
    <w:rsid w:val="2355C0A8"/>
    <w:rsid w:val="243C4AC4"/>
    <w:rsid w:val="290F9725"/>
    <w:rsid w:val="3F0F8A86"/>
    <w:rsid w:val="4A9CBFF2"/>
    <w:rsid w:val="56902992"/>
    <w:rsid w:val="72AEA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C414"/>
  <w15:chartTrackingRefBased/>
  <w15:docId w15:val="{4BC3FC16-0585-4048-A6F4-2B38FA7D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75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75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75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75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75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75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75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75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75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75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754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E4D0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4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@NuncaJamasBand" TargetMode="External"/><Relationship Id="rId12" Type="http://schemas.openxmlformats.org/officeDocument/2006/relationships/hyperlink" Target="https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nuncajamasband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nuncajamasband" TargetMode="External"/><Relationship Id="rId10" Type="http://schemas.openxmlformats.org/officeDocument/2006/relationships/hyperlink" Target="https://mxocesa-my.sharepoint.com/personal/gangelesc_ocesa_mx/Documents/Documents/2-BOLETINES%202024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2845</Characters>
  <Application>Microsoft Office Word</Application>
  <DocSecurity>4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2026-02-19T15:24:00Z</dcterms:created>
  <dcterms:modified xsi:type="dcterms:W3CDTF">2026-02-19T15:24:00Z</dcterms:modified>
</cp:coreProperties>
</file>