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F29F6" w14:textId="0D3077F9" w:rsidR="00DB418C" w:rsidRDefault="00FE2C26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0A7993">
        <w:rPr>
          <w:color w:val="000000"/>
        </w:rPr>
        <w:t>19</w:t>
      </w:r>
      <w:r>
        <w:rPr>
          <w:color w:val="000000"/>
        </w:rPr>
        <w:t>.02.2026 r.</w:t>
      </w:r>
    </w:p>
    <w:p w14:paraId="3159A81F" w14:textId="77777777" w:rsidR="00DB418C" w:rsidRDefault="00FE2C26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57937A5D" w14:textId="63A0AE88" w:rsidR="00DB418C" w:rsidRDefault="00FE2C26">
      <w:pPr>
        <w:spacing w:before="480" w:after="480" w:line="259" w:lineRule="auto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BIG Liczba: 3,3 mld zł </w:t>
      </w:r>
      <w:r w:rsidR="00AC01D7">
        <w:rPr>
          <w:b/>
          <w:bCs/>
          <w:color w:val="000000"/>
          <w:sz w:val="30"/>
          <w:szCs w:val="30"/>
        </w:rPr>
        <w:t xml:space="preserve">zaległych płatności </w:t>
      </w:r>
      <w:r>
        <w:rPr>
          <w:b/>
          <w:bCs/>
          <w:color w:val="000000"/>
          <w:sz w:val="30"/>
          <w:szCs w:val="30"/>
        </w:rPr>
        <w:t xml:space="preserve">w </w:t>
      </w:r>
      <w:r w:rsidR="00AC01D7">
        <w:rPr>
          <w:b/>
          <w:bCs/>
          <w:color w:val="000000"/>
          <w:sz w:val="30"/>
          <w:szCs w:val="30"/>
        </w:rPr>
        <w:t>sektorze</w:t>
      </w:r>
      <w:r>
        <w:rPr>
          <w:b/>
          <w:bCs/>
          <w:color w:val="000000"/>
          <w:sz w:val="30"/>
          <w:szCs w:val="30"/>
        </w:rPr>
        <w:t xml:space="preserve"> TSL</w:t>
      </w:r>
    </w:p>
    <w:p w14:paraId="4FCA181A" w14:textId="323DD2AE" w:rsidR="00DB418C" w:rsidRDefault="00FE2C26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Dane</w:t>
      </w:r>
      <w:r w:rsidR="00B81E88">
        <w:rPr>
          <w:b/>
          <w:bCs/>
          <w:sz w:val="26"/>
          <w:szCs w:val="26"/>
        </w:rPr>
        <w:t xml:space="preserve"> o przeterminowanych zobowiązaniach</w:t>
      </w:r>
      <w:r>
        <w:rPr>
          <w:b/>
          <w:bCs/>
          <w:sz w:val="26"/>
          <w:szCs w:val="26"/>
        </w:rPr>
        <w:t xml:space="preserve"> z Rejestru Dłużników BIG </w:t>
      </w:r>
      <w:proofErr w:type="spellStart"/>
      <w:r>
        <w:rPr>
          <w:b/>
          <w:bCs/>
          <w:sz w:val="26"/>
          <w:szCs w:val="26"/>
        </w:rPr>
        <w:t>InfoMonitor</w:t>
      </w:r>
      <w:proofErr w:type="spellEnd"/>
      <w:r>
        <w:rPr>
          <w:b/>
          <w:bCs/>
          <w:sz w:val="26"/>
          <w:szCs w:val="26"/>
        </w:rPr>
        <w:t xml:space="preserve"> oraz bazy kredytowej BIK pokazują, że </w:t>
      </w:r>
      <w:r w:rsidR="00AC3D24">
        <w:rPr>
          <w:b/>
          <w:bCs/>
          <w:sz w:val="26"/>
          <w:szCs w:val="26"/>
        </w:rPr>
        <w:t xml:space="preserve">łączne zadłużenie branży </w:t>
      </w:r>
      <w:r>
        <w:rPr>
          <w:b/>
          <w:bCs/>
          <w:sz w:val="26"/>
          <w:szCs w:val="26"/>
        </w:rPr>
        <w:t xml:space="preserve">TSL </w:t>
      </w:r>
      <w:r w:rsidR="00AC3D24">
        <w:rPr>
          <w:b/>
          <w:bCs/>
          <w:sz w:val="26"/>
          <w:szCs w:val="26"/>
        </w:rPr>
        <w:t>na koniec</w:t>
      </w:r>
      <w:r w:rsidR="00B81E88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2025 wyniosło prawie 3,3 mld zł, a</w:t>
      </w:r>
      <w:r w:rsidR="00AC3D24">
        <w:rPr>
          <w:b/>
          <w:bCs/>
          <w:sz w:val="26"/>
          <w:szCs w:val="26"/>
        </w:rPr>
        <w:t xml:space="preserve"> zaległe płatności</w:t>
      </w:r>
      <w:r>
        <w:rPr>
          <w:b/>
          <w:bCs/>
          <w:sz w:val="26"/>
          <w:szCs w:val="26"/>
        </w:rPr>
        <w:t xml:space="preserve"> </w:t>
      </w:r>
      <w:r w:rsidR="00AC3D24">
        <w:rPr>
          <w:b/>
          <w:bCs/>
          <w:sz w:val="26"/>
          <w:szCs w:val="26"/>
        </w:rPr>
        <w:t xml:space="preserve">posiadało </w:t>
      </w:r>
      <w:r>
        <w:rPr>
          <w:b/>
          <w:bCs/>
          <w:sz w:val="26"/>
          <w:szCs w:val="26"/>
        </w:rPr>
        <w:t>ponad 38 tys.</w:t>
      </w:r>
      <w:r w:rsidR="00BE30C7">
        <w:rPr>
          <w:b/>
          <w:bCs/>
          <w:sz w:val="26"/>
          <w:szCs w:val="26"/>
        </w:rPr>
        <w:t xml:space="preserve"> firm.</w:t>
      </w:r>
      <w:r>
        <w:rPr>
          <w:b/>
          <w:bCs/>
          <w:sz w:val="26"/>
          <w:szCs w:val="26"/>
        </w:rPr>
        <w:t xml:space="preserve"> Największe problemy </w:t>
      </w:r>
      <w:r w:rsidR="00AC3D24">
        <w:rPr>
          <w:b/>
          <w:bCs/>
          <w:sz w:val="26"/>
          <w:szCs w:val="26"/>
        </w:rPr>
        <w:t xml:space="preserve">dotyczą </w:t>
      </w:r>
      <w:r>
        <w:rPr>
          <w:b/>
          <w:bCs/>
          <w:sz w:val="26"/>
          <w:szCs w:val="26"/>
        </w:rPr>
        <w:t>transpor</w:t>
      </w:r>
      <w:r w:rsidR="00AC3D24">
        <w:rPr>
          <w:b/>
          <w:bCs/>
          <w:sz w:val="26"/>
          <w:szCs w:val="26"/>
        </w:rPr>
        <w:t>tu</w:t>
      </w:r>
      <w:r>
        <w:rPr>
          <w:b/>
          <w:bCs/>
          <w:sz w:val="26"/>
          <w:szCs w:val="26"/>
        </w:rPr>
        <w:t xml:space="preserve"> drogow</w:t>
      </w:r>
      <w:r w:rsidR="00AC3D24">
        <w:rPr>
          <w:b/>
          <w:bCs/>
          <w:sz w:val="26"/>
          <w:szCs w:val="26"/>
        </w:rPr>
        <w:t>ego</w:t>
      </w:r>
      <w:r>
        <w:rPr>
          <w:b/>
          <w:bCs/>
          <w:sz w:val="26"/>
          <w:szCs w:val="26"/>
        </w:rPr>
        <w:t xml:space="preserve"> towarów, który odpowiada za około 75 proc. wszystkich zaległości sektora TSL.</w:t>
      </w:r>
      <w:r w:rsidR="00756023" w:rsidRPr="00756023">
        <w:t xml:space="preserve"> </w:t>
      </w:r>
      <w:r w:rsidR="00756023">
        <w:rPr>
          <w:b/>
          <w:bCs/>
          <w:sz w:val="26"/>
          <w:szCs w:val="26"/>
        </w:rPr>
        <w:t>Dodatkowo</w:t>
      </w:r>
      <w:r w:rsidR="00756023" w:rsidRPr="00756023">
        <w:rPr>
          <w:b/>
          <w:bCs/>
          <w:sz w:val="26"/>
          <w:szCs w:val="26"/>
        </w:rPr>
        <w:t xml:space="preserve"> 84 proc. przedsiębiorców przyznaje, że ich kontrahenci </w:t>
      </w:r>
      <w:r w:rsidR="00BC2999">
        <w:rPr>
          <w:b/>
          <w:bCs/>
          <w:sz w:val="26"/>
          <w:szCs w:val="26"/>
        </w:rPr>
        <w:t xml:space="preserve">również </w:t>
      </w:r>
      <w:r w:rsidR="00756023" w:rsidRPr="00756023">
        <w:rPr>
          <w:b/>
          <w:bCs/>
          <w:sz w:val="26"/>
          <w:szCs w:val="26"/>
        </w:rPr>
        <w:t>nie regulują zobowiąza</w:t>
      </w:r>
      <w:r w:rsidR="00BC2999">
        <w:rPr>
          <w:b/>
          <w:bCs/>
          <w:sz w:val="26"/>
          <w:szCs w:val="26"/>
        </w:rPr>
        <w:t xml:space="preserve">ń </w:t>
      </w:r>
      <w:r w:rsidR="00756023" w:rsidRPr="00756023">
        <w:rPr>
          <w:b/>
          <w:bCs/>
          <w:sz w:val="26"/>
          <w:szCs w:val="26"/>
        </w:rPr>
        <w:t>na czas.</w:t>
      </w:r>
    </w:p>
    <w:p w14:paraId="170B80E1" w14:textId="77777777" w:rsidR="00DB418C" w:rsidRDefault="00DB418C">
      <w:pPr>
        <w:spacing w:line="276" w:lineRule="auto"/>
        <w:jc w:val="both"/>
        <w:rPr>
          <w:b/>
          <w:bCs/>
          <w:sz w:val="26"/>
          <w:szCs w:val="26"/>
        </w:rPr>
      </w:pPr>
    </w:p>
    <w:p w14:paraId="2F5BECA4" w14:textId="77777777" w:rsidR="00DB418C" w:rsidRDefault="00FE2C26">
      <w:p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Najważniejsze dane:</w:t>
      </w:r>
    </w:p>
    <w:p w14:paraId="74920C31" w14:textId="77777777" w:rsidR="00DB418C" w:rsidRDefault="00DB418C">
      <w:pPr>
        <w:spacing w:line="276" w:lineRule="auto"/>
        <w:jc w:val="both"/>
        <w:rPr>
          <w:b/>
          <w:bCs/>
          <w:sz w:val="24"/>
          <w:szCs w:val="24"/>
        </w:rPr>
      </w:pPr>
    </w:p>
    <w:p w14:paraId="21EAB1FB" w14:textId="4C5B5074" w:rsidR="00DB418C" w:rsidRDefault="00FE2C26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Blisko 3,3 mld zł –</w:t>
      </w:r>
      <w:r w:rsidR="00B81E8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łączne zadłużenie firm TSL widocznych w rejestrze BIG </w:t>
      </w:r>
      <w:proofErr w:type="spellStart"/>
      <w:r>
        <w:rPr>
          <w:sz w:val="24"/>
          <w:szCs w:val="24"/>
        </w:rPr>
        <w:t>InfoMonitor</w:t>
      </w:r>
      <w:proofErr w:type="spellEnd"/>
      <w:r>
        <w:rPr>
          <w:sz w:val="24"/>
          <w:szCs w:val="24"/>
        </w:rPr>
        <w:t xml:space="preserve"> i bazie BIK na koniec grudnia 2025 r;</w:t>
      </w:r>
    </w:p>
    <w:p w14:paraId="43BABF87" w14:textId="19A27736" w:rsidR="00DB418C" w:rsidRDefault="00AC3D24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2,46 mld zł</w:t>
      </w:r>
      <w:r w:rsidR="00B81E88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zadłużenie t</w:t>
      </w:r>
      <w:r w:rsidR="00FE2C26">
        <w:rPr>
          <w:b/>
          <w:bCs/>
          <w:sz w:val="24"/>
          <w:szCs w:val="24"/>
        </w:rPr>
        <w:t>ransport</w:t>
      </w:r>
      <w:r>
        <w:rPr>
          <w:b/>
          <w:bCs/>
          <w:sz w:val="24"/>
          <w:szCs w:val="24"/>
        </w:rPr>
        <w:t>u</w:t>
      </w:r>
      <w:r w:rsidR="00FE2C26">
        <w:rPr>
          <w:b/>
          <w:bCs/>
          <w:sz w:val="24"/>
          <w:szCs w:val="24"/>
        </w:rPr>
        <w:t xml:space="preserve"> drogow</w:t>
      </w:r>
      <w:r>
        <w:rPr>
          <w:b/>
          <w:bCs/>
          <w:sz w:val="24"/>
          <w:szCs w:val="24"/>
        </w:rPr>
        <w:t>ego</w:t>
      </w:r>
      <w:r w:rsidR="00FE2C26">
        <w:rPr>
          <w:b/>
          <w:bCs/>
          <w:sz w:val="24"/>
          <w:szCs w:val="24"/>
        </w:rPr>
        <w:t xml:space="preserve"> towarów (PKD 4941Z)</w:t>
      </w:r>
      <w:r w:rsidR="00FE2C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czyli </w:t>
      </w:r>
      <w:r w:rsidR="00FE2C26">
        <w:rPr>
          <w:b/>
          <w:bCs/>
          <w:sz w:val="24"/>
          <w:szCs w:val="24"/>
        </w:rPr>
        <w:t>75 proc.</w:t>
      </w:r>
      <w:r w:rsidR="00FE2C26">
        <w:rPr>
          <w:sz w:val="24"/>
          <w:szCs w:val="24"/>
        </w:rPr>
        <w:t xml:space="preserve"> </w:t>
      </w:r>
      <w:r>
        <w:rPr>
          <w:sz w:val="24"/>
          <w:szCs w:val="24"/>
        </w:rPr>
        <w:t>długu całej branży)</w:t>
      </w:r>
      <w:r w:rsidR="00B81E88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4590B962" w14:textId="08C41409" w:rsidR="00841D75" w:rsidRPr="00B81E88" w:rsidRDefault="00AC3D24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+170 mln zł r/r</w:t>
      </w:r>
      <w:r w:rsidR="00841D75">
        <w:rPr>
          <w:b/>
          <w:bCs/>
          <w:sz w:val="24"/>
          <w:szCs w:val="24"/>
        </w:rPr>
        <w:t xml:space="preserve"> (ok. 7,2 proc.)</w:t>
      </w:r>
      <w:r>
        <w:rPr>
          <w:b/>
          <w:bCs/>
          <w:sz w:val="24"/>
          <w:szCs w:val="24"/>
        </w:rPr>
        <w:t xml:space="preserve"> </w:t>
      </w:r>
      <w:r w:rsidRPr="00B81E88">
        <w:rPr>
          <w:sz w:val="24"/>
          <w:szCs w:val="24"/>
        </w:rPr>
        <w:t>– wzrost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="00FE2C26">
        <w:rPr>
          <w:sz w:val="24"/>
          <w:szCs w:val="24"/>
        </w:rPr>
        <w:t>aległ</w:t>
      </w:r>
      <w:r>
        <w:rPr>
          <w:sz w:val="24"/>
          <w:szCs w:val="24"/>
        </w:rPr>
        <w:t>ych</w:t>
      </w:r>
      <w:r w:rsidR="00FE2C26">
        <w:rPr>
          <w:sz w:val="24"/>
          <w:szCs w:val="24"/>
        </w:rPr>
        <w:t xml:space="preserve"> zobowiąza</w:t>
      </w:r>
      <w:r>
        <w:rPr>
          <w:sz w:val="24"/>
          <w:szCs w:val="24"/>
        </w:rPr>
        <w:t>ń w</w:t>
      </w:r>
      <w:r w:rsidR="00FE2C26">
        <w:rPr>
          <w:sz w:val="24"/>
          <w:szCs w:val="24"/>
        </w:rPr>
        <w:t xml:space="preserve"> transpor</w:t>
      </w:r>
      <w:r>
        <w:rPr>
          <w:sz w:val="24"/>
          <w:szCs w:val="24"/>
        </w:rPr>
        <w:t>cie</w:t>
      </w:r>
      <w:r w:rsidR="00FE2C26">
        <w:rPr>
          <w:sz w:val="24"/>
          <w:szCs w:val="24"/>
        </w:rPr>
        <w:t xml:space="preserve"> drogow</w:t>
      </w:r>
      <w:r>
        <w:rPr>
          <w:sz w:val="24"/>
          <w:szCs w:val="24"/>
        </w:rPr>
        <w:t>ym</w:t>
      </w:r>
      <w:r w:rsidR="00FE2C26">
        <w:rPr>
          <w:sz w:val="24"/>
          <w:szCs w:val="24"/>
        </w:rPr>
        <w:t xml:space="preserve"> towarów</w:t>
      </w:r>
      <w:r w:rsidR="00B81E88">
        <w:rPr>
          <w:sz w:val="24"/>
          <w:szCs w:val="24"/>
        </w:rPr>
        <w:t>;</w:t>
      </w:r>
      <w:r w:rsidR="00FE2C26">
        <w:rPr>
          <w:b/>
          <w:bCs/>
          <w:sz w:val="24"/>
          <w:szCs w:val="24"/>
        </w:rPr>
        <w:t xml:space="preserve"> </w:t>
      </w:r>
    </w:p>
    <w:p w14:paraId="6E52739C" w14:textId="329ECBD3" w:rsidR="00DB418C" w:rsidRPr="00B81E88" w:rsidRDefault="00365F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Większość niesolidnych dłużników, bo </w:t>
      </w:r>
      <w:r w:rsidR="00FE2C26">
        <w:rPr>
          <w:b/>
          <w:bCs/>
          <w:sz w:val="24"/>
          <w:szCs w:val="24"/>
        </w:rPr>
        <w:t xml:space="preserve">28 tys. </w:t>
      </w:r>
      <w:r w:rsidR="00841D75" w:rsidRPr="00B81E88">
        <w:rPr>
          <w:sz w:val="24"/>
          <w:szCs w:val="24"/>
        </w:rPr>
        <w:t xml:space="preserve">– </w:t>
      </w:r>
      <w:r>
        <w:rPr>
          <w:sz w:val="24"/>
          <w:szCs w:val="24"/>
        </w:rPr>
        <w:t>jest w</w:t>
      </w:r>
      <w:r w:rsidR="00841D75" w:rsidRPr="00B81E88">
        <w:rPr>
          <w:sz w:val="24"/>
          <w:szCs w:val="24"/>
        </w:rPr>
        <w:t xml:space="preserve"> segmencie transportu drogowego</w:t>
      </w:r>
      <w:r w:rsidR="00B81E88">
        <w:rPr>
          <w:sz w:val="24"/>
          <w:szCs w:val="24"/>
        </w:rPr>
        <w:t>;</w:t>
      </w:r>
      <w:r w:rsidR="00841D75">
        <w:rPr>
          <w:b/>
          <w:bCs/>
          <w:sz w:val="24"/>
          <w:szCs w:val="24"/>
        </w:rPr>
        <w:t xml:space="preserve"> </w:t>
      </w:r>
    </w:p>
    <w:p w14:paraId="7E10A3D2" w14:textId="67BB98D4" w:rsidR="00234CCA" w:rsidRDefault="00841D75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="00766E9B">
        <w:rPr>
          <w:b/>
          <w:bCs/>
          <w:sz w:val="24"/>
          <w:szCs w:val="24"/>
        </w:rPr>
        <w:t>,2</w:t>
      </w:r>
      <w:r>
        <w:rPr>
          <w:b/>
          <w:bCs/>
          <w:sz w:val="24"/>
          <w:szCs w:val="24"/>
        </w:rPr>
        <w:t xml:space="preserve"> proc. </w:t>
      </w:r>
      <w:r w:rsidR="005A46C4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5A46C4">
        <w:rPr>
          <w:b/>
          <w:bCs/>
          <w:sz w:val="24"/>
          <w:szCs w:val="24"/>
        </w:rPr>
        <w:t xml:space="preserve">wysoki </w:t>
      </w:r>
      <w:r w:rsidR="0069254F" w:rsidRPr="00B81E88">
        <w:rPr>
          <w:sz w:val="24"/>
          <w:szCs w:val="24"/>
        </w:rPr>
        <w:t>udział firm</w:t>
      </w:r>
      <w:r w:rsidR="00DD0C6D">
        <w:rPr>
          <w:sz w:val="24"/>
          <w:szCs w:val="24"/>
        </w:rPr>
        <w:t xml:space="preserve"> w transporcie drogowym</w:t>
      </w:r>
      <w:r w:rsidR="00A3309C">
        <w:rPr>
          <w:sz w:val="24"/>
          <w:szCs w:val="24"/>
        </w:rPr>
        <w:t>,</w:t>
      </w:r>
      <w:r w:rsidRPr="00B81E88">
        <w:rPr>
          <w:sz w:val="24"/>
          <w:szCs w:val="24"/>
        </w:rPr>
        <w:t xml:space="preserve"> które nie płacą na czas</w:t>
      </w:r>
      <w:r>
        <w:rPr>
          <w:b/>
          <w:bCs/>
          <w:sz w:val="24"/>
          <w:szCs w:val="24"/>
        </w:rPr>
        <w:t xml:space="preserve"> (</w:t>
      </w:r>
      <w:r w:rsidRPr="00EC5FFE">
        <w:rPr>
          <w:b/>
          <w:bCs/>
          <w:sz w:val="24"/>
          <w:szCs w:val="24"/>
        </w:rPr>
        <w:t xml:space="preserve">co 8. </w:t>
      </w:r>
      <w:r>
        <w:rPr>
          <w:b/>
          <w:bCs/>
          <w:sz w:val="24"/>
          <w:szCs w:val="24"/>
        </w:rPr>
        <w:t>f</w:t>
      </w:r>
      <w:r w:rsidRPr="00EC5FFE">
        <w:rPr>
          <w:b/>
          <w:bCs/>
          <w:sz w:val="24"/>
          <w:szCs w:val="24"/>
        </w:rPr>
        <w:t>irma</w:t>
      </w:r>
      <w:r>
        <w:rPr>
          <w:b/>
          <w:bCs/>
          <w:sz w:val="24"/>
          <w:szCs w:val="24"/>
        </w:rPr>
        <w:t>)</w:t>
      </w:r>
      <w:r w:rsidR="00B81E88">
        <w:rPr>
          <w:b/>
          <w:bCs/>
          <w:sz w:val="24"/>
          <w:szCs w:val="24"/>
        </w:rPr>
        <w:t>;</w:t>
      </w:r>
      <w:r w:rsidRPr="00EC5FFE">
        <w:rPr>
          <w:b/>
          <w:bCs/>
          <w:sz w:val="24"/>
          <w:szCs w:val="24"/>
        </w:rPr>
        <w:t xml:space="preserve"> </w:t>
      </w:r>
    </w:p>
    <w:p w14:paraId="6C2A1225" w14:textId="5D7B471D" w:rsidR="00DB418C" w:rsidRDefault="00841D75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Ponad 400 mln zł</w:t>
      </w:r>
      <w:r>
        <w:rPr>
          <w:sz w:val="24"/>
          <w:szCs w:val="24"/>
        </w:rPr>
        <w:t xml:space="preserve"> – zaległości działów m</w:t>
      </w:r>
      <w:r w:rsidR="00FE2C26">
        <w:rPr>
          <w:sz w:val="24"/>
          <w:szCs w:val="24"/>
        </w:rPr>
        <w:t>agazynowani</w:t>
      </w:r>
      <w:r>
        <w:rPr>
          <w:sz w:val="24"/>
          <w:szCs w:val="24"/>
        </w:rPr>
        <w:t>a</w:t>
      </w:r>
      <w:r w:rsidR="00FE2C26">
        <w:rPr>
          <w:sz w:val="24"/>
          <w:szCs w:val="24"/>
        </w:rPr>
        <w:t xml:space="preserve"> i usług </w:t>
      </w:r>
      <w:r w:rsidR="0094093F">
        <w:rPr>
          <w:sz w:val="24"/>
          <w:szCs w:val="24"/>
        </w:rPr>
        <w:t>wspierających</w:t>
      </w:r>
      <w:r w:rsidR="00FE2C26">
        <w:rPr>
          <w:sz w:val="24"/>
          <w:szCs w:val="24"/>
        </w:rPr>
        <w:t xml:space="preserve"> transport (PKD 52) </w:t>
      </w:r>
      <w:r>
        <w:rPr>
          <w:b/>
          <w:bCs/>
          <w:sz w:val="24"/>
          <w:szCs w:val="24"/>
        </w:rPr>
        <w:t>+</w:t>
      </w:r>
      <w:r w:rsidR="00FE2C26">
        <w:rPr>
          <w:b/>
          <w:bCs/>
          <w:sz w:val="24"/>
          <w:szCs w:val="24"/>
        </w:rPr>
        <w:t xml:space="preserve">43 mln zł </w:t>
      </w:r>
      <w:r>
        <w:rPr>
          <w:b/>
          <w:bCs/>
          <w:sz w:val="24"/>
          <w:szCs w:val="24"/>
        </w:rPr>
        <w:t>/ +</w:t>
      </w:r>
      <w:r w:rsidR="00FE2C26">
        <w:rPr>
          <w:b/>
          <w:bCs/>
          <w:sz w:val="24"/>
          <w:szCs w:val="24"/>
        </w:rPr>
        <w:t xml:space="preserve"> 12 proc.</w:t>
      </w:r>
      <w:r>
        <w:rPr>
          <w:b/>
          <w:bCs/>
          <w:sz w:val="24"/>
          <w:szCs w:val="24"/>
        </w:rPr>
        <w:t xml:space="preserve"> r/r</w:t>
      </w:r>
      <w:r w:rsidR="00FE2C26">
        <w:rPr>
          <w:b/>
          <w:bCs/>
          <w:sz w:val="24"/>
          <w:szCs w:val="24"/>
        </w:rPr>
        <w:t>.</w:t>
      </w:r>
      <w:r w:rsidR="00B81E88">
        <w:rPr>
          <w:b/>
          <w:bCs/>
          <w:sz w:val="24"/>
          <w:szCs w:val="24"/>
        </w:rPr>
        <w:t>;</w:t>
      </w:r>
    </w:p>
    <w:p w14:paraId="70D1A106" w14:textId="10E9E505" w:rsidR="00756023" w:rsidRDefault="00756023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84 proc. </w:t>
      </w:r>
      <w:r w:rsidR="00841D75">
        <w:rPr>
          <w:b/>
          <w:bCs/>
          <w:sz w:val="24"/>
          <w:szCs w:val="24"/>
        </w:rPr>
        <w:t>firm</w:t>
      </w:r>
      <w:r w:rsidR="00A3309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z sektora TSL </w:t>
      </w:r>
      <w:r w:rsidR="00841D75">
        <w:rPr>
          <w:b/>
          <w:bCs/>
          <w:sz w:val="24"/>
          <w:szCs w:val="24"/>
        </w:rPr>
        <w:t>ma</w:t>
      </w:r>
      <w:r w:rsidR="00A3309C">
        <w:rPr>
          <w:b/>
          <w:bCs/>
          <w:sz w:val="24"/>
          <w:szCs w:val="24"/>
        </w:rPr>
        <w:t xml:space="preserve"> </w:t>
      </w:r>
      <w:r w:rsidRPr="00756023">
        <w:rPr>
          <w:b/>
          <w:bCs/>
          <w:sz w:val="24"/>
          <w:szCs w:val="24"/>
        </w:rPr>
        <w:t>kontrahen</w:t>
      </w:r>
      <w:r w:rsidR="00841D75">
        <w:rPr>
          <w:b/>
          <w:bCs/>
          <w:sz w:val="24"/>
          <w:szCs w:val="24"/>
        </w:rPr>
        <w:t>tów</w:t>
      </w:r>
      <w:r w:rsidR="00B81E88">
        <w:rPr>
          <w:b/>
          <w:bCs/>
          <w:sz w:val="24"/>
          <w:szCs w:val="24"/>
        </w:rPr>
        <w:t xml:space="preserve">, </w:t>
      </w:r>
      <w:r w:rsidR="00841D75">
        <w:rPr>
          <w:b/>
          <w:bCs/>
          <w:sz w:val="24"/>
          <w:szCs w:val="24"/>
        </w:rPr>
        <w:t>którzy</w:t>
      </w:r>
      <w:r w:rsidR="00C540EF">
        <w:rPr>
          <w:b/>
          <w:bCs/>
          <w:sz w:val="24"/>
          <w:szCs w:val="24"/>
        </w:rPr>
        <w:t xml:space="preserve"> </w:t>
      </w:r>
      <w:r w:rsidRPr="00756023">
        <w:rPr>
          <w:b/>
          <w:bCs/>
          <w:sz w:val="24"/>
          <w:szCs w:val="24"/>
        </w:rPr>
        <w:t>nie regulują zobowiąza</w:t>
      </w:r>
      <w:r w:rsidR="004440DC">
        <w:rPr>
          <w:b/>
          <w:bCs/>
          <w:sz w:val="24"/>
          <w:szCs w:val="24"/>
        </w:rPr>
        <w:t>ń</w:t>
      </w:r>
      <w:r w:rsidRPr="00756023">
        <w:rPr>
          <w:b/>
          <w:bCs/>
          <w:sz w:val="24"/>
          <w:szCs w:val="24"/>
        </w:rPr>
        <w:t xml:space="preserve"> na </w:t>
      </w:r>
      <w:r w:rsidR="0069254F" w:rsidRPr="00756023">
        <w:rPr>
          <w:b/>
          <w:bCs/>
          <w:sz w:val="24"/>
          <w:szCs w:val="24"/>
        </w:rPr>
        <w:t>czas</w:t>
      </w:r>
      <w:r w:rsidR="00465DD0">
        <w:rPr>
          <w:b/>
          <w:bCs/>
          <w:sz w:val="24"/>
          <w:szCs w:val="24"/>
        </w:rPr>
        <w:t>.*</w:t>
      </w:r>
    </w:p>
    <w:p w14:paraId="2506F3A1" w14:textId="77777777" w:rsidR="00DB418C" w:rsidRDefault="00DB418C">
      <w:pPr>
        <w:spacing w:line="276" w:lineRule="auto"/>
        <w:jc w:val="both"/>
        <w:rPr>
          <w:b/>
          <w:bCs/>
          <w:sz w:val="24"/>
          <w:szCs w:val="24"/>
        </w:rPr>
      </w:pPr>
    </w:p>
    <w:p w14:paraId="16BD2768" w14:textId="774D88CF" w:rsidR="00DB418C" w:rsidRPr="007358EE" w:rsidRDefault="00841D75">
      <w:pPr>
        <w:spacing w:line="276" w:lineRule="auto"/>
        <w:jc w:val="both"/>
        <w:rPr>
          <w:b/>
          <w:bCs/>
          <w:i/>
          <w:iCs/>
          <w:sz w:val="23"/>
          <w:szCs w:val="23"/>
        </w:rPr>
      </w:pPr>
      <w:r w:rsidRPr="007358EE">
        <w:rPr>
          <w:sz w:val="23"/>
          <w:szCs w:val="23"/>
        </w:rPr>
        <w:t>Na p</w:t>
      </w:r>
      <w:r w:rsidR="00FE2C26" w:rsidRPr="007358EE">
        <w:rPr>
          <w:sz w:val="23"/>
          <w:szCs w:val="23"/>
        </w:rPr>
        <w:t>roblemy sektora</w:t>
      </w:r>
      <w:r w:rsidR="00234CCA" w:rsidRPr="007358EE">
        <w:rPr>
          <w:sz w:val="23"/>
          <w:szCs w:val="23"/>
        </w:rPr>
        <w:t xml:space="preserve"> TSL</w:t>
      </w:r>
      <w:r w:rsidR="00FE2C26" w:rsidRPr="007358EE">
        <w:rPr>
          <w:sz w:val="23"/>
          <w:szCs w:val="23"/>
        </w:rPr>
        <w:t xml:space="preserve"> </w:t>
      </w:r>
      <w:r w:rsidRPr="007358EE">
        <w:rPr>
          <w:sz w:val="23"/>
          <w:szCs w:val="23"/>
        </w:rPr>
        <w:t xml:space="preserve">wpływają </w:t>
      </w:r>
      <w:r w:rsidR="00FE2C26" w:rsidRPr="007358EE">
        <w:rPr>
          <w:sz w:val="23"/>
          <w:szCs w:val="23"/>
        </w:rPr>
        <w:t>nie tylko przyczyn</w:t>
      </w:r>
      <w:r w:rsidRPr="007358EE">
        <w:rPr>
          <w:sz w:val="23"/>
          <w:szCs w:val="23"/>
        </w:rPr>
        <w:t>y</w:t>
      </w:r>
      <w:r w:rsidR="00FE2C26" w:rsidRPr="007358EE">
        <w:rPr>
          <w:sz w:val="23"/>
          <w:szCs w:val="23"/>
        </w:rPr>
        <w:t xml:space="preserve"> rynkow</w:t>
      </w:r>
      <w:r w:rsidRPr="007358EE">
        <w:rPr>
          <w:sz w:val="23"/>
          <w:szCs w:val="23"/>
        </w:rPr>
        <w:t>e</w:t>
      </w:r>
      <w:r w:rsidR="00FE2C26" w:rsidRPr="007358EE">
        <w:rPr>
          <w:sz w:val="23"/>
          <w:szCs w:val="23"/>
        </w:rPr>
        <w:t>, ale również pogodow</w:t>
      </w:r>
      <w:r w:rsidRPr="007358EE">
        <w:rPr>
          <w:sz w:val="23"/>
          <w:szCs w:val="23"/>
        </w:rPr>
        <w:t>e</w:t>
      </w:r>
      <w:r w:rsidR="00FE2C26" w:rsidRPr="007358EE">
        <w:rPr>
          <w:sz w:val="23"/>
          <w:szCs w:val="23"/>
        </w:rPr>
        <w:t xml:space="preserve">. </w:t>
      </w:r>
      <w:r w:rsidR="00FE2C26" w:rsidRPr="007358EE">
        <w:rPr>
          <w:b/>
          <w:bCs/>
          <w:sz w:val="23"/>
          <w:szCs w:val="23"/>
        </w:rPr>
        <w:t>–</w:t>
      </w:r>
      <w:r w:rsidR="00FE2C26" w:rsidRPr="007358EE">
        <w:rPr>
          <w:i/>
          <w:iCs/>
          <w:sz w:val="23"/>
          <w:szCs w:val="23"/>
        </w:rPr>
        <w:t xml:space="preserve"> Zimowe warunki na polskich drogach przyczyniają się do istotnych problemów operacyjnych i finansowych firm transportowo-spedycyjno-logistycznych. Tegoroczna zima jest jednym z trudniejszych okresów w ciągu ostatnich lat</w:t>
      </w:r>
      <w:r w:rsidR="00D7252B">
        <w:rPr>
          <w:i/>
          <w:iCs/>
          <w:sz w:val="23"/>
          <w:szCs w:val="23"/>
        </w:rPr>
        <w:t>.</w:t>
      </w:r>
      <w:r w:rsidR="00FE2C26" w:rsidRPr="007358EE">
        <w:rPr>
          <w:i/>
          <w:iCs/>
          <w:sz w:val="23"/>
          <w:szCs w:val="23"/>
        </w:rPr>
        <w:t xml:space="preserve"> </w:t>
      </w:r>
      <w:r w:rsidR="00D7252B">
        <w:rPr>
          <w:i/>
          <w:iCs/>
          <w:sz w:val="23"/>
          <w:szCs w:val="23"/>
        </w:rPr>
        <w:t>P</w:t>
      </w:r>
      <w:r w:rsidR="00FE2C26" w:rsidRPr="007358EE">
        <w:rPr>
          <w:i/>
          <w:iCs/>
          <w:sz w:val="23"/>
          <w:szCs w:val="23"/>
        </w:rPr>
        <w:t xml:space="preserve">rzewoźnicy drogowi zgłaszają opóźnienia, wydłużone czasy realizacji zleceń oraz wyższe koszty eksploatacji sprzętu i wynagrodzeń, związane z koniecznością pracy w ekstremalnych warunkach śniegowych i na mrozie. Kierowcy i właściciele firm mówią o </w:t>
      </w:r>
      <w:r w:rsidR="00FE2C26" w:rsidRPr="007358EE">
        <w:rPr>
          <w:i/>
          <w:iCs/>
          <w:sz w:val="23"/>
          <w:szCs w:val="23"/>
        </w:rPr>
        <w:lastRenderedPageBreak/>
        <w:t xml:space="preserve">codziennych utrudnieniach, które przekładają się na zmniejszenie przychodów oraz pogorszenie płynności finansowej przedsiębiorstw </w:t>
      </w:r>
      <w:r w:rsidR="00FE2C26" w:rsidRPr="007358EE">
        <w:rPr>
          <w:b/>
          <w:bCs/>
          <w:sz w:val="23"/>
          <w:szCs w:val="23"/>
        </w:rPr>
        <w:t xml:space="preserve">– </w:t>
      </w:r>
      <w:r w:rsidR="00FE2C26" w:rsidRPr="007358EE">
        <w:rPr>
          <w:sz w:val="23"/>
          <w:szCs w:val="23"/>
        </w:rPr>
        <w:t xml:space="preserve">zauważa </w:t>
      </w:r>
      <w:r w:rsidR="00FE2C26" w:rsidRPr="007358EE">
        <w:rPr>
          <w:b/>
          <w:bCs/>
          <w:sz w:val="23"/>
          <w:szCs w:val="23"/>
        </w:rPr>
        <w:t xml:space="preserve">dr hab. Waldemar Rogowski, główny analityk BIG </w:t>
      </w:r>
      <w:proofErr w:type="spellStart"/>
      <w:r w:rsidR="00FE2C26" w:rsidRPr="007358EE">
        <w:rPr>
          <w:b/>
          <w:bCs/>
          <w:sz w:val="23"/>
          <w:szCs w:val="23"/>
        </w:rPr>
        <w:t>InfoMonitor</w:t>
      </w:r>
      <w:proofErr w:type="spellEnd"/>
      <w:r w:rsidR="00FE2C26" w:rsidRPr="007358EE">
        <w:rPr>
          <w:b/>
          <w:bCs/>
          <w:sz w:val="23"/>
          <w:szCs w:val="23"/>
        </w:rPr>
        <w:t>.</w:t>
      </w:r>
    </w:p>
    <w:p w14:paraId="719D71EE" w14:textId="77777777" w:rsidR="00DB418C" w:rsidRPr="007358EE" w:rsidRDefault="00DB418C">
      <w:pPr>
        <w:spacing w:line="276" w:lineRule="auto"/>
        <w:jc w:val="both"/>
        <w:rPr>
          <w:b/>
          <w:bCs/>
          <w:sz w:val="23"/>
          <w:szCs w:val="23"/>
        </w:rPr>
      </w:pPr>
    </w:p>
    <w:p w14:paraId="4028BDA8" w14:textId="77659820" w:rsidR="00DB418C" w:rsidRPr="007358EE" w:rsidRDefault="00FE2C26">
      <w:pPr>
        <w:spacing w:line="276" w:lineRule="auto"/>
        <w:jc w:val="both"/>
        <w:rPr>
          <w:b/>
          <w:bCs/>
          <w:sz w:val="23"/>
          <w:szCs w:val="23"/>
        </w:rPr>
      </w:pPr>
      <w:r w:rsidRPr="007358EE">
        <w:rPr>
          <w:b/>
          <w:bCs/>
          <w:sz w:val="23"/>
          <w:szCs w:val="23"/>
        </w:rPr>
        <w:t xml:space="preserve">Transport drogowy </w:t>
      </w:r>
      <w:r w:rsidR="008B4B71" w:rsidRPr="007358EE">
        <w:rPr>
          <w:b/>
          <w:bCs/>
          <w:sz w:val="23"/>
          <w:szCs w:val="23"/>
        </w:rPr>
        <w:t xml:space="preserve">– główne źródło zaległości </w:t>
      </w:r>
      <w:r w:rsidRPr="007358EE">
        <w:rPr>
          <w:b/>
          <w:bCs/>
          <w:sz w:val="23"/>
          <w:szCs w:val="23"/>
        </w:rPr>
        <w:t>z ciężkim ładunkiem niespłaconego długu</w:t>
      </w:r>
    </w:p>
    <w:p w14:paraId="7600BC28" w14:textId="77777777" w:rsidR="00DB418C" w:rsidRPr="007358EE" w:rsidRDefault="00DB418C">
      <w:pPr>
        <w:spacing w:line="276" w:lineRule="auto"/>
        <w:jc w:val="both"/>
        <w:rPr>
          <w:sz w:val="23"/>
          <w:szCs w:val="23"/>
        </w:rPr>
      </w:pPr>
    </w:p>
    <w:p w14:paraId="153F3A7A" w14:textId="373A4CC0" w:rsidR="00DB418C" w:rsidRPr="007358EE" w:rsidRDefault="008B4B71">
      <w:pPr>
        <w:spacing w:line="276" w:lineRule="auto"/>
        <w:jc w:val="both"/>
        <w:rPr>
          <w:sz w:val="23"/>
          <w:szCs w:val="23"/>
        </w:rPr>
      </w:pPr>
      <w:r w:rsidRPr="007358EE">
        <w:rPr>
          <w:sz w:val="23"/>
          <w:szCs w:val="23"/>
        </w:rPr>
        <w:t>T</w:t>
      </w:r>
      <w:r w:rsidR="00FE2C26" w:rsidRPr="007358EE">
        <w:rPr>
          <w:sz w:val="23"/>
          <w:szCs w:val="23"/>
        </w:rPr>
        <w:t>ransport drogowy towarów</w:t>
      </w:r>
      <w:r w:rsidR="0043130E" w:rsidRPr="007358EE">
        <w:rPr>
          <w:sz w:val="23"/>
          <w:szCs w:val="23"/>
        </w:rPr>
        <w:t xml:space="preserve"> </w:t>
      </w:r>
      <w:r w:rsidR="00FE2C26" w:rsidRPr="007358EE">
        <w:rPr>
          <w:sz w:val="23"/>
          <w:szCs w:val="23"/>
        </w:rPr>
        <w:t>–</w:t>
      </w:r>
      <w:r w:rsidR="0043130E" w:rsidRPr="007358EE">
        <w:rPr>
          <w:sz w:val="23"/>
          <w:szCs w:val="23"/>
        </w:rPr>
        <w:t xml:space="preserve"> </w:t>
      </w:r>
      <w:r w:rsidR="00FE2C26" w:rsidRPr="007358EE">
        <w:rPr>
          <w:sz w:val="23"/>
          <w:szCs w:val="23"/>
        </w:rPr>
        <w:t>kluczowy segment branży</w:t>
      </w:r>
      <w:r w:rsidR="0043130E" w:rsidRPr="007358EE">
        <w:rPr>
          <w:sz w:val="23"/>
          <w:szCs w:val="23"/>
        </w:rPr>
        <w:t xml:space="preserve"> –</w:t>
      </w:r>
      <w:r w:rsidR="00FE2C26" w:rsidRPr="007358EE">
        <w:rPr>
          <w:sz w:val="23"/>
          <w:szCs w:val="23"/>
        </w:rPr>
        <w:t xml:space="preserve"> odpowiada za większość zaległości finansowych. Zaległe długi sięgają tu ok. 2,46 mld zł, co stanowi zdecydowaną większość całości zadłużenia w sektorze TSL. Zaległe zobowiązania tego segmentu wzrosły rok do roku o blisko 170 mln zł (ok. 7,2 proc.), a liczba niesolidnych dłużników przekroczyła 28 tys. </w:t>
      </w:r>
      <w:r w:rsidR="0057459F" w:rsidRPr="007358EE">
        <w:rPr>
          <w:sz w:val="23"/>
          <w:szCs w:val="23"/>
        </w:rPr>
        <w:t>p</w:t>
      </w:r>
      <w:r w:rsidR="00FE2C26" w:rsidRPr="007358EE">
        <w:rPr>
          <w:sz w:val="23"/>
          <w:szCs w:val="23"/>
        </w:rPr>
        <w:t>odmiotów</w:t>
      </w:r>
      <w:r w:rsidR="0057459F" w:rsidRPr="007358EE">
        <w:rPr>
          <w:sz w:val="23"/>
          <w:szCs w:val="23"/>
        </w:rPr>
        <w:t>. Na jedną zadłużoną firmę przypada średnio ok. 86,5 tys. zł niespłaconych należności. Udział firm z problemami, wynosi aż 11</w:t>
      </w:r>
      <w:r w:rsidR="000768E2" w:rsidRPr="007358EE">
        <w:rPr>
          <w:sz w:val="23"/>
          <w:szCs w:val="23"/>
        </w:rPr>
        <w:t>,2</w:t>
      </w:r>
      <w:r w:rsidR="0057459F" w:rsidRPr="007358EE">
        <w:rPr>
          <w:sz w:val="23"/>
          <w:szCs w:val="23"/>
        </w:rPr>
        <w:t xml:space="preserve"> proc., a to oznacza, że ryzyko trafiania na partnera, który nie zapłaci na czas lub wcale</w:t>
      </w:r>
      <w:r w:rsidR="001D2B4F" w:rsidRPr="007358EE">
        <w:rPr>
          <w:sz w:val="23"/>
          <w:szCs w:val="23"/>
        </w:rPr>
        <w:t>,</w:t>
      </w:r>
      <w:r w:rsidR="0057459F" w:rsidRPr="007358EE">
        <w:rPr>
          <w:sz w:val="23"/>
          <w:szCs w:val="23"/>
        </w:rPr>
        <w:t xml:space="preserve"> dotyczy co ósmej firmy.</w:t>
      </w:r>
      <w:r w:rsidR="00FE2C26" w:rsidRPr="007358EE">
        <w:rPr>
          <w:sz w:val="23"/>
          <w:szCs w:val="23"/>
        </w:rPr>
        <w:t xml:space="preserve"> </w:t>
      </w:r>
    </w:p>
    <w:p w14:paraId="35B31C2F" w14:textId="77777777" w:rsidR="00DB418C" w:rsidRPr="007358EE" w:rsidRDefault="00DB418C">
      <w:pPr>
        <w:spacing w:line="276" w:lineRule="auto"/>
        <w:jc w:val="both"/>
        <w:rPr>
          <w:sz w:val="23"/>
          <w:szCs w:val="23"/>
        </w:rPr>
      </w:pPr>
    </w:p>
    <w:p w14:paraId="334D03F4" w14:textId="77777777" w:rsidR="00DB418C" w:rsidRPr="007358EE" w:rsidRDefault="00FE2C26">
      <w:pPr>
        <w:spacing w:line="276" w:lineRule="auto"/>
        <w:jc w:val="both"/>
        <w:rPr>
          <w:b/>
          <w:bCs/>
          <w:sz w:val="23"/>
          <w:szCs w:val="23"/>
        </w:rPr>
      </w:pPr>
      <w:r w:rsidRPr="007358EE">
        <w:rPr>
          <w:b/>
          <w:bCs/>
          <w:sz w:val="23"/>
          <w:szCs w:val="23"/>
        </w:rPr>
        <w:t>Problemy nie omijają magazynowania i usług wspomagających</w:t>
      </w:r>
    </w:p>
    <w:p w14:paraId="2C9D690E" w14:textId="77777777" w:rsidR="00DB418C" w:rsidRPr="007358EE" w:rsidRDefault="00DB418C">
      <w:pPr>
        <w:spacing w:line="276" w:lineRule="auto"/>
        <w:jc w:val="both"/>
        <w:rPr>
          <w:b/>
          <w:bCs/>
          <w:sz w:val="23"/>
          <w:szCs w:val="23"/>
        </w:rPr>
      </w:pPr>
    </w:p>
    <w:p w14:paraId="2DD40784" w14:textId="283505CC" w:rsidR="00DB418C" w:rsidRPr="007358EE" w:rsidRDefault="00FE2C26">
      <w:pPr>
        <w:spacing w:line="276" w:lineRule="auto"/>
        <w:jc w:val="both"/>
        <w:rPr>
          <w:sz w:val="23"/>
          <w:szCs w:val="23"/>
        </w:rPr>
      </w:pPr>
      <w:r w:rsidRPr="007358EE">
        <w:rPr>
          <w:sz w:val="23"/>
          <w:szCs w:val="23"/>
        </w:rPr>
        <w:t xml:space="preserve">Kolejny segment branży – magazynowanie i działalność usługowa wspierająca transport – również boryka się z narastającymi zaległościami. Zadłużenie w tej grupie </w:t>
      </w:r>
      <w:r w:rsidR="0057459F" w:rsidRPr="007358EE">
        <w:rPr>
          <w:sz w:val="23"/>
          <w:szCs w:val="23"/>
        </w:rPr>
        <w:t xml:space="preserve">przekroczyło </w:t>
      </w:r>
      <w:r w:rsidRPr="007358EE">
        <w:rPr>
          <w:sz w:val="23"/>
          <w:szCs w:val="23"/>
        </w:rPr>
        <w:t>400 mln zł i</w:t>
      </w:r>
      <w:r w:rsidR="0057459F" w:rsidRPr="007358EE">
        <w:rPr>
          <w:sz w:val="23"/>
          <w:szCs w:val="23"/>
        </w:rPr>
        <w:t xml:space="preserve"> w </w:t>
      </w:r>
      <w:r w:rsidR="0069254F" w:rsidRPr="007358EE">
        <w:rPr>
          <w:sz w:val="23"/>
          <w:szCs w:val="23"/>
        </w:rPr>
        <w:t>ciągu roku</w:t>
      </w:r>
      <w:r w:rsidRPr="007358EE">
        <w:rPr>
          <w:sz w:val="23"/>
          <w:szCs w:val="23"/>
        </w:rPr>
        <w:t xml:space="preserve"> wzrosło o ponad 43 mln zł, czyli o 12 proc. To relatywnie wysoki poziom niespłaconych zobowiązań, biorąc pod uwagę, że do </w:t>
      </w:r>
      <w:r w:rsidR="00D7252B">
        <w:rPr>
          <w:sz w:val="23"/>
          <w:szCs w:val="23"/>
        </w:rPr>
        <w:t>R</w:t>
      </w:r>
      <w:r w:rsidRPr="007358EE">
        <w:rPr>
          <w:sz w:val="23"/>
          <w:szCs w:val="23"/>
        </w:rPr>
        <w:t xml:space="preserve">ejestru </w:t>
      </w:r>
      <w:r w:rsidR="00D7252B">
        <w:rPr>
          <w:sz w:val="23"/>
          <w:szCs w:val="23"/>
        </w:rPr>
        <w:t>D</w:t>
      </w:r>
      <w:r w:rsidRPr="007358EE">
        <w:rPr>
          <w:sz w:val="23"/>
          <w:szCs w:val="23"/>
        </w:rPr>
        <w:t>łużników</w:t>
      </w:r>
      <w:r w:rsidR="00D7252B">
        <w:rPr>
          <w:sz w:val="23"/>
          <w:szCs w:val="23"/>
        </w:rPr>
        <w:t xml:space="preserve"> BIG </w:t>
      </w:r>
      <w:proofErr w:type="spellStart"/>
      <w:r w:rsidR="00D7252B">
        <w:rPr>
          <w:sz w:val="23"/>
          <w:szCs w:val="23"/>
        </w:rPr>
        <w:t>InfoMonitor</w:t>
      </w:r>
      <w:proofErr w:type="spellEnd"/>
      <w:r w:rsidR="00D7252B">
        <w:rPr>
          <w:sz w:val="23"/>
          <w:szCs w:val="23"/>
        </w:rPr>
        <w:t xml:space="preserve"> i bazy kredytowej BIK</w:t>
      </w:r>
      <w:r w:rsidRPr="007358EE">
        <w:rPr>
          <w:sz w:val="23"/>
          <w:szCs w:val="23"/>
        </w:rPr>
        <w:t xml:space="preserve"> zgłoszonych jest nieco ponad 2,8 tys. podmiotów z zaległościami finansowymi.</w:t>
      </w:r>
    </w:p>
    <w:p w14:paraId="3A312D18" w14:textId="77777777" w:rsidR="00DB418C" w:rsidRPr="007358EE" w:rsidRDefault="00DB418C">
      <w:pPr>
        <w:spacing w:line="276" w:lineRule="auto"/>
        <w:jc w:val="both"/>
        <w:rPr>
          <w:sz w:val="23"/>
          <w:szCs w:val="23"/>
        </w:rPr>
      </w:pPr>
    </w:p>
    <w:p w14:paraId="0B9BB8E7" w14:textId="2442492A" w:rsidR="00DB418C" w:rsidRPr="000A7993" w:rsidRDefault="0057459F" w:rsidP="000A7993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" w:hAnsi="Calibri" w:cs="Calibri"/>
          <w:b/>
          <w:bCs/>
          <w:sz w:val="23"/>
          <w:szCs w:val="23"/>
        </w:rPr>
      </w:pPr>
      <w:r w:rsidRPr="000A7993">
        <w:rPr>
          <w:rFonts w:ascii="Calibri" w:hAnsi="Calibri" w:cs="Calibri"/>
          <w:i/>
          <w:iCs/>
          <w:sz w:val="23"/>
          <w:szCs w:val="23"/>
        </w:rPr>
        <w:t xml:space="preserve">Sektor 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>TSL wchodzi w nowy rok w trudnej kondycji finansowej. Z jednej</w:t>
      </w:r>
      <w:r w:rsidRPr="000A7993">
        <w:rPr>
          <w:rFonts w:ascii="Calibri" w:hAnsi="Calibri" w:cs="Calibri"/>
          <w:i/>
          <w:iCs/>
          <w:sz w:val="23"/>
          <w:szCs w:val="23"/>
        </w:rPr>
        <w:t xml:space="preserve"> strony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</w:t>
      </w:r>
      <w:r w:rsidRPr="000A7993">
        <w:rPr>
          <w:rFonts w:ascii="Calibri" w:hAnsi="Calibri" w:cs="Calibri"/>
          <w:i/>
          <w:iCs/>
          <w:sz w:val="23"/>
          <w:szCs w:val="23"/>
        </w:rPr>
        <w:t xml:space="preserve">obciążony 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>presj</w:t>
      </w:r>
      <w:r w:rsidRPr="000A7993">
        <w:rPr>
          <w:rFonts w:ascii="Calibri" w:hAnsi="Calibri" w:cs="Calibri"/>
          <w:i/>
          <w:iCs/>
          <w:sz w:val="23"/>
          <w:szCs w:val="23"/>
        </w:rPr>
        <w:t>ą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kosztową i </w:t>
      </w:r>
      <w:r w:rsidRPr="000A7993">
        <w:rPr>
          <w:rFonts w:ascii="Calibri" w:hAnsi="Calibri" w:cs="Calibri"/>
          <w:i/>
          <w:iCs/>
          <w:sz w:val="23"/>
          <w:szCs w:val="23"/>
        </w:rPr>
        <w:t xml:space="preserve">zaskoczony 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>niekorzystn</w:t>
      </w:r>
      <w:r w:rsidRPr="000A7993">
        <w:rPr>
          <w:rFonts w:ascii="Calibri" w:hAnsi="Calibri" w:cs="Calibri"/>
          <w:i/>
          <w:iCs/>
          <w:sz w:val="23"/>
          <w:szCs w:val="23"/>
        </w:rPr>
        <w:t>ymi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warunk</w:t>
      </w:r>
      <w:r w:rsidRPr="000A7993">
        <w:rPr>
          <w:rFonts w:ascii="Calibri" w:hAnsi="Calibri" w:cs="Calibri"/>
          <w:i/>
          <w:iCs/>
          <w:sz w:val="23"/>
          <w:szCs w:val="23"/>
        </w:rPr>
        <w:t>ami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pogodow</w:t>
      </w:r>
      <w:r w:rsidRPr="000A7993">
        <w:rPr>
          <w:rFonts w:ascii="Calibri" w:hAnsi="Calibri" w:cs="Calibri"/>
          <w:i/>
          <w:iCs/>
          <w:sz w:val="23"/>
          <w:szCs w:val="23"/>
        </w:rPr>
        <w:t>ymi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>, które dodatkowo obniżają rentowność firm przewozowych</w:t>
      </w:r>
      <w:r w:rsidRPr="000A7993">
        <w:rPr>
          <w:rFonts w:ascii="Calibri" w:hAnsi="Calibri" w:cs="Calibri"/>
          <w:i/>
          <w:iCs/>
          <w:sz w:val="23"/>
          <w:szCs w:val="23"/>
        </w:rPr>
        <w:t>. Z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drugiej – rosnąc</w:t>
      </w:r>
      <w:r w:rsidRPr="000A7993">
        <w:rPr>
          <w:rFonts w:ascii="Calibri" w:hAnsi="Calibri" w:cs="Calibri"/>
          <w:i/>
          <w:iCs/>
          <w:sz w:val="23"/>
          <w:szCs w:val="23"/>
        </w:rPr>
        <w:t>ymi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zobowiązania</w:t>
      </w:r>
      <w:r w:rsidRPr="000A7993">
        <w:rPr>
          <w:rFonts w:ascii="Calibri" w:hAnsi="Calibri" w:cs="Calibri"/>
          <w:i/>
          <w:iCs/>
          <w:sz w:val="23"/>
          <w:szCs w:val="23"/>
        </w:rPr>
        <w:t>mi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wobec banków, leasingodawców i kontrahentów. Narastające zaległości mogą ograniczać zdolność firm do realizacji nowych kontraktów i inwestycji w rozwój, zwłaszcza w segmencie transportu drogowego i magazynowania, które generują najwięcej przeterminowanych zobowiązań</w:t>
      </w:r>
      <w:r w:rsidR="004D1D5D" w:rsidRPr="000A7993">
        <w:rPr>
          <w:rFonts w:ascii="Calibri" w:hAnsi="Calibri" w:cs="Calibri"/>
          <w:i/>
          <w:iCs/>
          <w:sz w:val="23"/>
          <w:szCs w:val="23"/>
        </w:rPr>
        <w:t>. Dodatkowo 84 proc. ma klientów, którzy płacą po terminie, co nie ułatwia utrz</w:t>
      </w:r>
      <w:r w:rsidR="00CF3EF2" w:rsidRPr="000A7993">
        <w:rPr>
          <w:rFonts w:ascii="Calibri" w:hAnsi="Calibri" w:cs="Calibri"/>
          <w:i/>
          <w:iCs/>
          <w:sz w:val="23"/>
          <w:szCs w:val="23"/>
        </w:rPr>
        <w:t>y</w:t>
      </w:r>
      <w:r w:rsidR="004D1D5D" w:rsidRPr="000A7993">
        <w:rPr>
          <w:rFonts w:ascii="Calibri" w:hAnsi="Calibri" w:cs="Calibri"/>
          <w:i/>
          <w:iCs/>
          <w:sz w:val="23"/>
          <w:szCs w:val="23"/>
        </w:rPr>
        <w:t>mania płynności finansowej.</w:t>
      </w:r>
      <w:r w:rsidR="00994E55" w:rsidRPr="000A7993">
        <w:rPr>
          <w:rFonts w:ascii="Calibri" w:hAnsi="Calibri" w:cs="Calibri"/>
          <w:i/>
          <w:iCs/>
          <w:sz w:val="23"/>
          <w:szCs w:val="23"/>
        </w:rPr>
        <w:t xml:space="preserve"> </w:t>
      </w:r>
      <w:r w:rsidR="00CF3EF2" w:rsidRPr="000A7993">
        <w:rPr>
          <w:rFonts w:ascii="Calibri" w:hAnsi="Calibri" w:cs="Calibri"/>
          <w:i/>
          <w:iCs/>
          <w:sz w:val="23"/>
          <w:szCs w:val="23"/>
        </w:rPr>
        <w:t>W</w:t>
      </w:r>
      <w:r w:rsidR="00994E55" w:rsidRPr="000A7993">
        <w:rPr>
          <w:rFonts w:ascii="Calibri" w:hAnsi="Calibri" w:cs="Calibri"/>
          <w:i/>
          <w:iCs/>
          <w:sz w:val="23"/>
          <w:szCs w:val="23"/>
        </w:rPr>
        <w:t>yzwa</w:t>
      </w:r>
      <w:r w:rsidRPr="000A7993">
        <w:rPr>
          <w:rFonts w:ascii="Calibri" w:hAnsi="Calibri" w:cs="Calibri"/>
          <w:i/>
          <w:iCs/>
          <w:sz w:val="23"/>
          <w:szCs w:val="23"/>
        </w:rPr>
        <w:t>nia</w:t>
      </w:r>
      <w:r w:rsidR="00CF3EF2" w:rsidRPr="000A7993">
        <w:rPr>
          <w:rFonts w:ascii="Calibri" w:hAnsi="Calibri" w:cs="Calibri"/>
          <w:i/>
          <w:iCs/>
          <w:sz w:val="23"/>
          <w:szCs w:val="23"/>
        </w:rPr>
        <w:t>mi</w:t>
      </w:r>
      <w:r w:rsidR="00994E55" w:rsidRPr="000A7993">
        <w:rPr>
          <w:rFonts w:ascii="Calibri" w:hAnsi="Calibri" w:cs="Calibri"/>
          <w:i/>
          <w:iCs/>
          <w:sz w:val="23"/>
          <w:szCs w:val="23"/>
        </w:rPr>
        <w:t xml:space="preserve"> branży </w:t>
      </w:r>
      <w:r w:rsidRPr="000A7993">
        <w:rPr>
          <w:rFonts w:ascii="Calibri" w:hAnsi="Calibri" w:cs="Calibri"/>
          <w:i/>
          <w:iCs/>
          <w:sz w:val="23"/>
          <w:szCs w:val="23"/>
        </w:rPr>
        <w:t>w</w:t>
      </w:r>
      <w:r w:rsidR="00BE30C7" w:rsidRPr="000A7993">
        <w:rPr>
          <w:rFonts w:ascii="Calibri" w:hAnsi="Calibri" w:cs="Calibri"/>
          <w:i/>
          <w:iCs/>
          <w:sz w:val="23"/>
          <w:szCs w:val="23"/>
        </w:rPr>
        <w:t xml:space="preserve"> </w:t>
      </w:r>
      <w:r w:rsidR="00994E55" w:rsidRPr="000A7993">
        <w:rPr>
          <w:rFonts w:ascii="Calibri" w:hAnsi="Calibri" w:cs="Calibri"/>
          <w:i/>
          <w:iCs/>
          <w:sz w:val="23"/>
          <w:szCs w:val="23"/>
        </w:rPr>
        <w:t xml:space="preserve">2026 r. </w:t>
      </w:r>
      <w:r w:rsidR="00CF3EF2" w:rsidRPr="000A7993">
        <w:rPr>
          <w:rFonts w:ascii="Calibri" w:hAnsi="Calibri" w:cs="Calibri"/>
          <w:i/>
          <w:iCs/>
          <w:sz w:val="23"/>
          <w:szCs w:val="23"/>
        </w:rPr>
        <w:t xml:space="preserve">są </w:t>
      </w:r>
      <w:r w:rsidR="00994E55" w:rsidRPr="000A7993">
        <w:rPr>
          <w:rFonts w:ascii="Calibri" w:hAnsi="Calibri" w:cs="Calibri"/>
          <w:i/>
          <w:iCs/>
          <w:sz w:val="23"/>
          <w:szCs w:val="23"/>
        </w:rPr>
        <w:t xml:space="preserve">wysokie koszty paliw, pracy i regulacji, niedobór kierowców, konieczność inwestycji w dekarbonizację i </w:t>
      </w:r>
      <w:r w:rsidR="0069254F" w:rsidRPr="000A7993">
        <w:rPr>
          <w:rFonts w:ascii="Calibri" w:hAnsi="Calibri" w:cs="Calibri"/>
          <w:i/>
          <w:iCs/>
          <w:sz w:val="23"/>
          <w:szCs w:val="23"/>
        </w:rPr>
        <w:t>cyfryzację.</w:t>
      </w:r>
      <w:r w:rsidR="00994E55" w:rsidRPr="000A7993">
        <w:rPr>
          <w:rFonts w:ascii="Calibri" w:hAnsi="Calibri" w:cs="Calibri"/>
          <w:i/>
          <w:iCs/>
          <w:sz w:val="23"/>
          <w:szCs w:val="23"/>
        </w:rPr>
        <w:t xml:space="preserve"> Do szans można zaliczyć odradzający się popyt z Niemiec i innych krajów UE, nadal szybki rozwój e</w:t>
      </w:r>
      <w:r w:rsidR="00994E55" w:rsidRPr="000A7993">
        <w:rPr>
          <w:rFonts w:ascii="Calibri" w:hAnsi="Calibri" w:cs="Calibri"/>
          <w:i/>
          <w:iCs/>
          <w:sz w:val="23"/>
          <w:szCs w:val="23"/>
        </w:rPr>
        <w:noBreakHyphen/>
        <w:t>commerce oraz automatyzacja i AI zwiększające efektywność operacyjną</w:t>
      </w:r>
      <w:r w:rsidR="00FE2C26" w:rsidRPr="000A7993">
        <w:rPr>
          <w:rFonts w:ascii="Calibri" w:hAnsi="Calibri" w:cs="Calibri"/>
          <w:i/>
          <w:iCs/>
          <w:sz w:val="23"/>
          <w:szCs w:val="23"/>
        </w:rPr>
        <w:t xml:space="preserve"> </w:t>
      </w:r>
      <w:r w:rsidR="00FE2C26" w:rsidRPr="000A7993">
        <w:rPr>
          <w:rFonts w:ascii="Calibri" w:hAnsi="Calibri" w:cs="Calibri"/>
          <w:sz w:val="23"/>
          <w:szCs w:val="23"/>
        </w:rPr>
        <w:t xml:space="preserve">– podsumowuje </w:t>
      </w:r>
      <w:r w:rsidR="00FE2C26" w:rsidRPr="000A7993">
        <w:rPr>
          <w:rFonts w:ascii="Calibri" w:hAnsi="Calibri" w:cs="Calibri"/>
          <w:b/>
          <w:bCs/>
          <w:sz w:val="23"/>
          <w:szCs w:val="23"/>
        </w:rPr>
        <w:t xml:space="preserve">dr hab. Waldemar Rogowski, główny analityk BIG </w:t>
      </w:r>
      <w:proofErr w:type="spellStart"/>
      <w:r w:rsidR="00FE2C26" w:rsidRPr="000A7993">
        <w:rPr>
          <w:rFonts w:ascii="Calibri" w:hAnsi="Calibri" w:cs="Calibri"/>
          <w:b/>
          <w:bCs/>
          <w:sz w:val="23"/>
          <w:szCs w:val="23"/>
        </w:rPr>
        <w:t>InfoMonitor</w:t>
      </w:r>
      <w:proofErr w:type="spellEnd"/>
      <w:r w:rsidR="00FE2C26" w:rsidRPr="000A7993">
        <w:rPr>
          <w:rFonts w:ascii="Calibri" w:hAnsi="Calibri" w:cs="Calibri"/>
          <w:b/>
          <w:bCs/>
          <w:sz w:val="23"/>
          <w:szCs w:val="23"/>
        </w:rPr>
        <w:t>.</w:t>
      </w:r>
    </w:p>
    <w:p w14:paraId="3283B83D" w14:textId="77777777" w:rsidR="00B81E88" w:rsidRPr="000A7993" w:rsidRDefault="00B81E88" w:rsidP="000A7993">
      <w:pPr>
        <w:tabs>
          <w:tab w:val="num" w:pos="720"/>
        </w:tabs>
        <w:spacing w:line="276" w:lineRule="auto"/>
        <w:jc w:val="both"/>
        <w:rPr>
          <w:sz w:val="24"/>
          <w:szCs w:val="24"/>
        </w:rPr>
      </w:pPr>
    </w:p>
    <w:p w14:paraId="70113ED2" w14:textId="77777777" w:rsidR="00DB418C" w:rsidRDefault="00DB418C">
      <w:pPr>
        <w:spacing w:line="276" w:lineRule="auto"/>
        <w:jc w:val="both"/>
        <w:rPr>
          <w:sz w:val="24"/>
          <w:szCs w:val="24"/>
        </w:rPr>
      </w:pPr>
    </w:p>
    <w:p w14:paraId="60A3F460" w14:textId="023FC31F" w:rsidR="00DB418C" w:rsidRPr="00B81E88" w:rsidRDefault="00B81E88">
      <w:pPr>
        <w:spacing w:line="276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*</w:t>
      </w:r>
      <w:r w:rsidR="004D1D5D" w:rsidRPr="00B81E88">
        <w:rPr>
          <w:i/>
          <w:iCs/>
          <w:sz w:val="22"/>
          <w:szCs w:val="22"/>
        </w:rPr>
        <w:t xml:space="preserve">Źródło: badanie "Skaner MSP" dla BIK i BIG </w:t>
      </w:r>
      <w:proofErr w:type="spellStart"/>
      <w:r w:rsidR="004D1D5D" w:rsidRPr="00B81E88">
        <w:rPr>
          <w:i/>
          <w:iCs/>
          <w:sz w:val="22"/>
          <w:szCs w:val="22"/>
        </w:rPr>
        <w:t>InfoMonitor</w:t>
      </w:r>
      <w:proofErr w:type="spellEnd"/>
      <w:r w:rsidR="004D1D5D" w:rsidRPr="00B81E88">
        <w:rPr>
          <w:i/>
          <w:iCs/>
          <w:sz w:val="22"/>
          <w:szCs w:val="22"/>
        </w:rPr>
        <w:t xml:space="preserve"> w 4Q2025, zrealizowane na próbie ponad 500 firm.</w:t>
      </w:r>
    </w:p>
    <w:p w14:paraId="44CF58B0" w14:textId="77777777" w:rsidR="00DB418C" w:rsidRDefault="00DB418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618A32D3" w14:textId="77777777" w:rsidR="00DB418C" w:rsidRDefault="00FE2C26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BIG </w:t>
      </w:r>
      <w:proofErr w:type="spellStart"/>
      <w:r>
        <w:rPr>
          <w:b/>
          <w:bCs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</w:t>
      </w:r>
      <w:r>
        <w:rPr>
          <w:sz w:val="18"/>
          <w:szCs w:val="18"/>
        </w:rPr>
        <w:lastRenderedPageBreak/>
        <w:t xml:space="preserve">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 zawierają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Badają  w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0DCCAF28" w14:textId="77777777" w:rsidR="00DB418C" w:rsidRDefault="00FE2C26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00685798" w14:textId="77777777" w:rsidR="00DB418C" w:rsidRDefault="00FE2C26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8">
        <w:r w:rsidR="00DB418C">
          <w:rPr>
            <w:color w:val="467886"/>
            <w:sz w:val="18"/>
            <w:szCs w:val="18"/>
            <w:u w:val="single"/>
          </w:rPr>
          <w:t>www.big.pl</w:t>
        </w:r>
      </w:hyperlink>
    </w:p>
    <w:p w14:paraId="3DF50F53" w14:textId="77777777" w:rsidR="00DB418C" w:rsidRDefault="00DB418C">
      <w:pPr>
        <w:spacing w:line="240" w:lineRule="auto"/>
        <w:jc w:val="both"/>
        <w:rPr>
          <w:b/>
          <w:bCs/>
        </w:rPr>
      </w:pPr>
    </w:p>
    <w:p w14:paraId="7D59CA54" w14:textId="77777777" w:rsidR="00DB418C" w:rsidRDefault="00FE2C26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1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DB418C" w14:paraId="75FEB7C9" w14:textId="77777777">
        <w:trPr>
          <w:trHeight w:val="1440"/>
        </w:trPr>
        <w:tc>
          <w:tcPr>
            <w:tcW w:w="3780" w:type="dxa"/>
          </w:tcPr>
          <w:p w14:paraId="78B3E54F" w14:textId="77777777" w:rsidR="00DB418C" w:rsidRDefault="00FE2C26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2870FE03" w14:textId="77777777" w:rsidR="00DB418C" w:rsidRDefault="00FE2C26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11CD8BBD" w14:textId="77777777" w:rsidR="00DB418C" w:rsidRDefault="00FE2C26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1576928D" w14:textId="77777777" w:rsidR="00DB418C" w:rsidRDefault="00FE2C26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00E0EA3E" w14:textId="77777777" w:rsidR="00DB418C" w:rsidRDefault="00FE2C26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4F86F6C8" w14:textId="77777777" w:rsidR="00DB418C" w:rsidRDefault="00DB418C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07B64195" w14:textId="77777777" w:rsidR="00DB418C" w:rsidRDefault="00DB418C">
            <w:pPr>
              <w:spacing w:line="240" w:lineRule="auto"/>
              <w:jc w:val="both"/>
            </w:pPr>
          </w:p>
        </w:tc>
      </w:tr>
    </w:tbl>
    <w:p w14:paraId="47DD7EDF" w14:textId="77777777" w:rsidR="00DB418C" w:rsidRDefault="00DB418C">
      <w:pPr>
        <w:jc w:val="both"/>
        <w:rPr>
          <w:color w:val="000000"/>
        </w:rPr>
      </w:pPr>
    </w:p>
    <w:p w14:paraId="17591DBC" w14:textId="77777777" w:rsidR="00DB418C" w:rsidRDefault="00DB418C">
      <w:pPr>
        <w:jc w:val="both"/>
      </w:pPr>
    </w:p>
    <w:p w14:paraId="50D67E47" w14:textId="77777777" w:rsidR="00DB418C" w:rsidRDefault="00DB418C">
      <w:pPr>
        <w:jc w:val="both"/>
      </w:pPr>
    </w:p>
    <w:p w14:paraId="4FB7407C" w14:textId="77777777" w:rsidR="00DB418C" w:rsidRDefault="00DB418C">
      <w:pPr>
        <w:jc w:val="both"/>
      </w:pPr>
    </w:p>
    <w:p w14:paraId="4431B4F5" w14:textId="77777777" w:rsidR="00DB418C" w:rsidRDefault="00DB418C"/>
    <w:sectPr w:rsidR="00DB41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FC5B3" w14:textId="77777777" w:rsidR="005846D5" w:rsidRDefault="005846D5">
      <w:pPr>
        <w:spacing w:line="240" w:lineRule="auto"/>
      </w:pPr>
      <w:r>
        <w:separator/>
      </w:r>
    </w:p>
  </w:endnote>
  <w:endnote w:type="continuationSeparator" w:id="0">
    <w:p w14:paraId="492110A6" w14:textId="77777777" w:rsidR="005846D5" w:rsidRDefault="00584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3663BF-FC1A-4166-9900-B75FA783613F}"/>
    <w:embedBold r:id="rId2" w:fontKey="{67C5EB7A-AB16-4A89-B4E3-C44132EAF4F5}"/>
    <w:embedItalic r:id="rId3" w:fontKey="{DC0CD47B-F6CE-47E7-9EAC-C2FD9F9AA323}"/>
    <w:embedBoldItalic r:id="rId4" w:fontKey="{BC0DE6BA-E66C-4177-9CBF-12DD237FE3F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BBEA8BE-0449-49B4-9126-8C3BAE98536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224D300-F805-40B7-9E48-36DED6ACCF11}"/>
    <w:embedItalic r:id="rId7" w:fontKey="{8B146B36-7918-41E2-B427-A91854B238F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C1E5DFD3-663F-4D51-B27E-1D95A11E73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6B197" w14:textId="77777777" w:rsidR="00DB418C" w:rsidRDefault="00FE2C26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73B44DBC" wp14:editId="671712D7">
              <wp:simplePos x="0" y="0"/>
              <wp:positionH relativeFrom="column">
                <wp:posOffset>4389438</wp:posOffset>
              </wp:positionH>
              <wp:positionV relativeFrom="paragraph">
                <wp:posOffset>-4761</wp:posOffset>
              </wp:positionV>
              <wp:extent cx="472440" cy="472440"/>
              <wp:effectExtent l="0" t="0" r="0" b="0"/>
              <wp:wrapNone/>
              <wp:docPr id="1295713058" name="Prostokąt 129571305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2A13C3" w14:textId="77777777" w:rsidR="00DB418C" w:rsidRDefault="00FE2C26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B44DBC" id="Prostokąt 1295713058" o:spid="_x0000_s1026" alt="Informacje Jawne" style="position:absolute;margin-left:345.65pt;margin-top:-.35pt;width:37.2pt;height:37.2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m7N3o3gAAAAgBAAAPAAAAZHJzL2Rvd25yZXYueG1s&#10;TI/BTsMwEETvSPyDtUjcWqdESSDEqVBRQVTiQMkHuPESR8TrELtt+HuWE9xmNaPZN9V6doM44RR6&#10;TwpWywQEUutNT52C5n27uAURoiajB0+o4BsDrOvLi0qXxp/pDU/72AkuoVBqBTbGsZQytBadDks/&#10;IrH34SenI59TJ82kz1zuBnmTJLl0uif+YPWIG4vt5/7oFGyz6XmXPn1tbFN0L5Zes0dqRqWur+aH&#10;exAR5/gXhl98RoeamQ7+SCaIQUF+t0o5qmBRgGC/yDMWBxZpAbKu5P8B9Q8A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puzd6N4AAAAIAQAADwAAAAAAAAAAAAAAAAAOBAAAZHJzL2Rv&#10;d25yZXYueG1sUEsFBgAAAAAEAAQA8wAAABkFAAAAAA==&#10;" filled="f" stroked="f">
              <v:textbox inset="0,0,20pt,15pt">
                <w:txbxContent>
                  <w:p w14:paraId="3D2A13C3" w14:textId="77777777" w:rsidR="00DB418C" w:rsidRDefault="00FE2C26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2E7BEDA" w14:textId="77777777" w:rsidR="00DB418C" w:rsidRDefault="00DB41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7F289" w14:textId="77777777" w:rsidR="00DB418C" w:rsidRDefault="00FE2C26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B3AB185" wp14:editId="15B93F58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9" name="Prostokąt 12957130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8C6BEB" w14:textId="77777777" w:rsidR="00DB418C" w:rsidRDefault="00FE2C26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4814CE58" w14:textId="77777777" w:rsidR="00DB418C" w:rsidRPr="0045793C" w:rsidRDefault="00FE2C26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45793C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45793C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3AB185" id="Prostokąt 1295713069" o:spid="_x0000_s1027" style="position:absolute;margin-left:-7.35pt;margin-top:.25pt;width:371.25pt;height:120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Bw&#10;KfDX3QAAAAgBAAAPAAAAZHJzL2Rvd25yZXYueG1sTI9BT4NAFITvJv6HzTPx1i4QKg3l0Zgm3kyM&#10;qNHjwr4CKbtL2IXiv/d50uNkJjPfFMfVDGKhyffOIsTbCATZxunetgjvb0+bPQgflNVqcJYQvsnD&#10;sby9KVSu3dW+0lKFVnCJ9blC6EIYcyl905FRfutGsuyd3WRUYDm1Uk/qyuVmkEkUPUijessLnRrp&#10;1FFzqWaDMCxR+vFZ7772Vd/S82VdTm5+Qby/Wx8PIAKt4S8Mv/iMDiUz1W622osBYROnGUcRdiDY&#10;zpKMn9QISRonIMtC/j9Q/gAAAP//AwBQSwECLQAUAAYACAAAACEAtoM4kv4AAADhAQAAEwAAAAAA&#10;AAAAAAAAAAAAAAAAW0NvbnRlbnRfVHlwZXNdLnhtbFBLAQItABQABgAIAAAAIQA4/SH/1gAAAJQB&#10;AAALAAAAAAAAAAAAAAAAAC8BAABfcmVscy8ucmVsc1BLAQItABQABgAIAAAAIQCmjDI/0gEAAIsD&#10;AAAOAAAAAAAAAAAAAAAAAC4CAABkcnMvZTJvRG9jLnhtbFBLAQItABQABgAIAAAAIQBwKfDX3QAA&#10;AAgBAAAPAAAAAAAAAAAAAAAAACwEAABkcnMvZG93bnJldi54bWxQSwUGAAAAAAQABADzAAAANgUA&#10;AAAA&#10;" stroked="f">
              <v:textbox inset="2.53958mm,1.2694mm,2.53958mm,1.2694mm">
                <w:txbxContent>
                  <w:p w14:paraId="0A8C6BEB" w14:textId="77777777" w:rsidR="00DB418C" w:rsidRDefault="00FE2C26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4814CE58" w14:textId="77777777" w:rsidR="00DB418C" w:rsidRPr="0045793C" w:rsidRDefault="00FE2C26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45793C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45793C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EBFC88A" wp14:editId="1E7D5178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84135" cy="396875"/>
              <wp:effectExtent l="0" t="0" r="0" b="0"/>
              <wp:wrapNone/>
              <wp:docPr id="1295713067" name="Prostokąt 129571306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940EB1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FC88A" id="Prostokąt 1295713067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3.65pt;width:605.05pt;height: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0la0weUAAAAPAQAADwAAAGRy&#10;cy9kb3ducmV2LnhtbEyPwW7CMAyG75P2DpEn7TJBWlbaUpqiaRrajWkMIXELjWmqNU7VBOjefuG0&#10;3Wz9n35/Llej6dgFB9daEhBPI2BItVUtNQJ2X+tJDsx5SUp2llDADzpYVfd3pSyUvdInXra+YaGE&#10;XCEFaO/7gnNXazTSTW2PFLKTHYz0YR0argZ5DeWm47MoSrmRLYULWvb4qrH+3p6NgPXHE2q/ife0&#10;OyTvb/O9Gk5yIcTjw/iyBOZx9H8w3PSDOlTB6WjPpBzrBEziZJYFNiTzPHsGdmOiNEuAHcOUJosc&#10;eFXy/39Uv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DSVrTB5QAAAA8BAAAPAAAA&#10;AAAAAAAAAAAAABsEAABkcnMvZG93bnJldi54bWxQSwUGAAAAAAQABADzAAAALQUAAAAA&#10;" filled="f" stroked="f">
              <v:textbox inset="2.53958mm,0,20pt,0">
                <w:txbxContent>
                  <w:p w14:paraId="75940EB1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8AB1B78" wp14:editId="6749B13E">
              <wp:simplePos x="0" y="0"/>
              <wp:positionH relativeFrom="column">
                <wp:posOffset>4389438</wp:posOffset>
              </wp:positionH>
              <wp:positionV relativeFrom="paragraph">
                <wp:posOffset>-4761</wp:posOffset>
              </wp:positionV>
              <wp:extent cx="472440" cy="472440"/>
              <wp:effectExtent l="0" t="0" r="0" b="0"/>
              <wp:wrapNone/>
              <wp:docPr id="1295713075" name="Prostokąt 1295713075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D5E1FF" w14:textId="77777777" w:rsidR="00DB418C" w:rsidRDefault="00FE2C26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AB1B78" id="Prostokąt 1295713075" o:spid="_x0000_s1029" alt="Informacje Jawne" style="position:absolute;margin-left:345.65pt;margin-top:-.35pt;width:37.2pt;height:37.2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Ve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jbVwBJDAvF3lO7iZZxce8jJawsnN0P80Vfg7pms4iPx2C0yY1dBNxUUsLTCO5HFu8&#10;kLd2yrr9EpvfAAAA//8DAFBLAwQUAAYACAAAACEApuzd6N4AAAAIAQAADwAAAGRycy9kb3ducmV2&#10;LnhtbEyPwU7DMBBE70j8g7VI3FqnREkgxKlQUUFU4kDJB7jxEkfE6xC7bfh7lhPcZjWj2TfVenaD&#10;OOEUek8KVssEBFLrTU+dguZ9u7gFEaImowdPqOAbA6zry4tKl8af6Q1P+9gJLqFQagU2xrGUMrQW&#10;nQ5LPyKx9+EnpyOfUyfNpM9c7gZ5kyS5dLon/mD1iBuL7ef+6BRss+l5lz59bWxTdC+WXrNHakal&#10;rq/mh3sQEef4F4ZffEaHmpkO/kgmiEFBfrdKOapgUYBgv8gzFgcWaQGyruT/AfUPAAAA//8DAFBL&#10;AQItABQABgAIAAAAIQC2gziS/gAAAOEBAAATAAAAAAAAAAAAAAAAAAAAAABbQ29udGVudF9UeXBl&#10;c10ueG1sUEsBAi0AFAAGAAgAAAAhADj9If/WAAAAlAEAAAsAAAAAAAAAAAAAAAAALwEAAF9yZWxz&#10;Ly5yZWxzUEsBAi0AFAAGAAgAAAAhAFDmpV64AQAAWgMAAA4AAAAAAAAAAAAAAAAALgIAAGRycy9l&#10;Mm9Eb2MueG1sUEsBAi0AFAAGAAgAAAAhAKbs3ejeAAAACAEAAA8AAAAAAAAAAAAAAAAAEgQAAGRy&#10;cy9kb3ducmV2LnhtbFBLBQYAAAAABAAEAPMAAAAdBQAAAAA=&#10;" filled="f" stroked="f">
              <v:textbox inset="0,0,20pt,15pt">
                <w:txbxContent>
                  <w:p w14:paraId="63D5E1FF" w14:textId="77777777" w:rsidR="00DB418C" w:rsidRDefault="00FE2C26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12191E2" wp14:editId="4FE65654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74610" cy="387350"/>
              <wp:effectExtent l="0" t="0" r="0" b="0"/>
              <wp:wrapNone/>
              <wp:docPr id="1295713074" name="Prostokąt 129571307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7517B4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2191E2" id="Prostokąt 1295713074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3.65pt;width:604.3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/05Q7OUAAAAPAQAADwAAAGRy&#10;cy9kb3ducmV2LnhtbEyPwW7CMAyG70h7h8iTdkGQFtpSuqZomoZ22zSGkHYLjWmrNU6VBOjefuG0&#10;3Wz9n35/Ljej7tkFresMCYjnETCk2qiOGgH7z+0sB+a8JCV7QyjgBx1sqrtJKQtlrvSBl51vWCgh&#10;V0gBrfdDwbmrW9TSzc2AFLKTsVr6sNqGKyuvoVz3fBFFGdeyo3ChlQM+t1h/785awPZ9iq1/iw+0&#10;/0peX9KDsie5FuLhfnx6BOZx9H8w3PSDOlTB6WjOpBzrBcziZLEKbEjSfLUEdmOiLF0DO4YpS/Il&#10;8Krk//+ofgEAAP//AwBQSwECLQAUAAYACAAAACEAtoM4kv4AAADhAQAAEwAAAAAAAAAAAAAAAAAA&#10;AAAAW0NvbnRlbnRfVHlwZXNdLnhtbFBLAQItABQABgAIAAAAIQA4/SH/1gAAAJQBAAALAAAAAAAA&#10;AAAAAAAAAC8BAABfcmVscy8ucmVsc1BLAQItABQABgAIAAAAIQDioKNNwQEAAFoDAAAOAAAAAAAA&#10;AAAAAAAAAC4CAABkcnMvZTJvRG9jLnhtbFBLAQItABQABgAIAAAAIQD/TlDs5QAAAA8BAAAPAAAA&#10;AAAAAAAAAAAAABsEAABkcnMvZG93bnJldi54bWxQSwUGAAAAAAQABADzAAAALQUAAAAA&#10;" filled="f" stroked="f">
              <v:textbox inset="2.53958mm,0,20pt,0">
                <w:txbxContent>
                  <w:p w14:paraId="3C7517B4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28ABC71" wp14:editId="2F6C126B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72" name="Prostokąt 129571307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A3A9C3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8ABC71" id="Prostokąt 1295713072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3.55pt;height:2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BjqHjP5AAAAA8BAAAPAAAAZHJz&#10;L2Rvd25yZXYueG1sTI/BTsMwDIbvSLxDZCQuaEs7stKVphNCTLuBGNMkblnjNRWNUzXZVt6e7DRu&#10;tv5Pvz+Xy9F27ISDbx1JSKcJMKTa6ZYaCduv1SQH5oMirTpHKOEXPSyr25tSFdqd6RNPm9CwWEK+&#10;UBJMCH3Bua8NWuWnrkeK2cENVoW4Dg3XgzrHctvxWZJk3KqW4gWjenw1WP9sjlbC6uMBTXhPd7T9&#10;Fuu3+U4PB7WQ8v5ufHkGFnAMVxgu+lEdqui0d0fSnnUSJqmYPUU2JvN88QjswiSZEMD2ccpEngOv&#10;Sv7/j+oP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Y6h4z+QAAAAPAQAADwAAAAAA&#10;AAAAAAAAAAAaBAAAZHJzL2Rvd25yZXYueG1sUEsFBgAAAAAEAAQA8wAAACsFAAAAAA==&#10;" filled="f" stroked="f">
              <v:textbox inset="2.53958mm,0,20pt,0">
                <w:txbxContent>
                  <w:p w14:paraId="76A3A9C3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00B64C4" wp14:editId="3025A180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64" name="Prostokąt 129571306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6CC27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0B64C4" id="Prostokąt 1295713064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5.65pt;width:602.8pt;height:2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DAte4HkAAAADwEAAA8AAABk&#10;cnMvZG93bnJldi54bWxMj8FOwzAMhu9IvENkJC5oS9t1hZamE0JM3ECMaRK3rPGaisapkmwrb092&#10;gput/9Pvz/VqMgM7ofO9JQHpPAGG1FrVUydg+7mePQDzQZKSgyUU8IMeVs31VS0rZc/0gadN6Fgs&#10;IV9JATqEseLctxqN9HM7IsXsYJ2RIa6u48rJcyw3A8+SpOBG9hQvaDnis8b2e3M0Atbvd6jDW7qj&#10;7Vf++rLcKXeQpRC3N9PTI7CAU/iD4aIf1aGJTnt7JOXZIGCW5tl9ZGOyLNMFsAuTFFkJbB+nIi8X&#10;wJua//+j+QU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AwLXuB5AAAAA8BAAAPAAAA&#10;AAAAAAAAAAAAABwEAABkcnMvZG93bnJldi54bWxQSwUGAAAAAAQABADzAAAALQUAAAAA&#10;" filled="f" stroked="f">
              <v:textbox inset="2.53958mm,0,20pt,0">
                <w:txbxContent>
                  <w:p w14:paraId="50A6CC27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2EB16D5D" wp14:editId="67BD55A9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63" name="Prostokąt 129571306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11CF27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B16D5D" id="Prostokąt 1295713063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6.65pt;width:602.05pt;height:2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nM9gcOUAAAAPAQAADwAAAGRy&#10;cy9kb3ducmV2LnhtbEyPwU7DMAyG70i8Q2QkLmhLu3VlLU0nhJi4DTGmSdyyxmsqGqdKsq28PdkJ&#10;brb+T78/V6vR9OyMzneWBKTTBBhSY1VHrYDd53qyBOaDJCV7SyjgBz2s6tubSpbKXugDz9vQslhC&#10;vpQCdAhDyblvNBrpp3ZAitnROiNDXF3LlZOXWG56PkuSnBvZUbyg5YAvGpvv7ckIWL8/oA6bdE+7&#10;r+ztdbFX7igLIe7vxucnYAHH8AfDVT+qQx2dDvZEyrNewCTNZo+RjcmimM+BXZkkTzNghzjlWbEE&#10;Xlf8/x/1LwAAAP//AwBQSwECLQAUAAYACAAAACEAtoM4kv4AAADhAQAAEwAAAAAAAAAAAAAAAAAA&#10;AAAAW0NvbnRlbnRfVHlwZXNdLnhtbFBLAQItABQABgAIAAAAIQA4/SH/1gAAAJQBAAALAAAAAAAA&#10;AAAAAAAAAC8BAABfcmVscy8ucmVsc1BLAQItABQABgAIAAAAIQBYqlr1wQEAAFoDAAAOAAAAAAAA&#10;AAAAAAAAAC4CAABkcnMvZTJvRG9jLnhtbFBLAQItABQABgAIAAAAIQCcz2Bw5QAAAA8BAAAPAAAA&#10;AAAAAAAAAAAAABsEAABkcnMvZG93bnJldi54bWxQSwUGAAAAAAQABADzAAAALQUAAAAA&#10;" filled="f" stroked="f">
              <v:textbox inset="2.53958mm,0,20pt,0">
                <w:txbxContent>
                  <w:p w14:paraId="6611CF27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658C1C2B" wp14:editId="4B218D6A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66" name="Prostokąt 129571306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D0C08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8C1C2B" id="Prostokąt 1295713066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7.65pt;width:601.3pt;height:2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MmA1MPBAQAAWg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725D0C08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613AF5A5" wp14:editId="2DEEA87D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65" name="Prostokąt 129571306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D569FC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3AF5A5" id="Prostokąt 1295713065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8.65pt;width:600.55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Bge1MdwQEAAFo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7CD569FC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37C28C51" wp14:editId="3D8DCF26">
              <wp:simplePos x="0" y="0"/>
              <wp:positionH relativeFrom="column">
                <wp:posOffset>-906460</wp:posOffset>
              </wp:positionH>
              <wp:positionV relativeFrom="paragraph">
                <wp:posOffset>10167938</wp:posOffset>
              </wp:positionV>
              <wp:extent cx="7607935" cy="320675"/>
              <wp:effectExtent l="0" t="0" r="0" b="0"/>
              <wp:wrapNone/>
              <wp:docPr id="1295713062" name="Prostokąt 129571306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98542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C28C51" id="Prostokąt 1295713062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0.65pt;width:599.05pt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8opm6OMAAAAPAQAADwAAAGRy&#10;cy9kb3ducmV2LnhtbEyPwU7DMAyG70i8Q2QkLmhLM9ptlKYTQkzchhjTpN2yxmsrGqdKsq28PekJ&#10;jvb/6ffnYjWYjl3Q+daSBDFNgCFVVrdUS9h9rSdLYD4o0qqzhBJ+0MOqvL0pVK7tlT7xsg01iyXk&#10;cyWhCaHPOfdVg0b5qe2RYnayzqgQR1dz7dQ1lpuOz5Jkzo1qKV5oVI+vDVbf27ORsP54wCZsxJ52&#10;h/T9Ldtrd1JPUt7fDS/PwAIO4Q+GUT+qQxmdjvZM2rNOwkSks0VkYzJPxCOwkUmyLAV2HHeZWAIv&#10;C/7/j/IX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8opm6OMAAAAPAQAADwAAAAAA&#10;AAAAAAAAAAAbBAAAZHJzL2Rvd25yZXYueG1sUEsFBgAAAAAEAAQA8wAAACsFAAAAAA==&#10;" filled="f" stroked="f">
              <v:textbox inset="2.53958mm,0,20pt,0">
                <w:txbxContent>
                  <w:p w14:paraId="6B598542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0450C8D7" wp14:editId="2A358007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61" name="Prostokąt 129571306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0DB62E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50C8D7" id="Prostokąt 1295713061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1.65pt;width:598.3pt;height:2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710DB62E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3403A27" w14:textId="77777777" w:rsidR="00DB418C" w:rsidRDefault="00FE2C26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234CCA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234CCA">
      <w:rPr>
        <w:noProof/>
        <w:color w:val="44546A"/>
      </w:rPr>
      <w:t>3</w:t>
    </w:r>
    <w:r>
      <w:rPr>
        <w:color w:val="44546A"/>
      </w:rPr>
      <w:fldChar w:fldCharType="end"/>
    </w:r>
  </w:p>
  <w:p w14:paraId="7203AF79" w14:textId="77777777" w:rsidR="00DB418C" w:rsidRDefault="00DB418C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1C949" w14:textId="77777777" w:rsidR="00DB418C" w:rsidRDefault="00FE2C26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4786C097" wp14:editId="17972B0A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8" name="Prostokąt 12957130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4CC961" w14:textId="77777777" w:rsidR="00DB418C" w:rsidRDefault="00FE2C26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49D638F2" w14:textId="77777777" w:rsidR="00DB418C" w:rsidRPr="0045793C" w:rsidRDefault="00FE2C26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45793C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45793C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6C097" id="Prostokąt 1295713068" o:spid="_x0000_s1038" style="position:absolute;margin-left:-7.35pt;margin-top:.25pt;width:371.25pt;height:120.3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cCnw190AAAAIAQAADwAAAGRycy9kb3ducmV2LnhtbEyPQU+DQBSE7yb+h80z8dYuECoN5dGYJt5M&#10;jKjR48K+Aim7S9iF4r/3edLjZCYz3xTH1Qxiocn3ziLE2wgE2cbp3rYI729Pmz0IH5TVanCWEL7J&#10;w7G8vSlUrt3VvtJShVZwifW5QuhCGHMpfdORUX7rRrLsnd1kVGA5tVJP6srlZpBJFD1Io3rLC50a&#10;6dRRc6lmgzAsUfrxWe++9lXf0vNlXU5ufkG8v1sfDyACreEvDL/4jA4lM9VuttqLAWETpxlHEXYg&#10;2M6SjJ/UCEkaJyDLQv4/UP4AAAD//wMAUEsBAi0AFAAGAAgAAAAhALaDOJL+AAAA4QEAABMAAAAA&#10;AAAAAAAAAAAAAAAAAFtDb250ZW50X1R5cGVzXS54bWxQSwECLQAUAAYACAAAACEAOP0h/9YAAACU&#10;AQAACwAAAAAAAAAAAAAAAAAvAQAAX3JlbHMvLnJlbHNQSwECLQAUAAYACAAAACEAGjWgHtMBAACM&#10;AwAADgAAAAAAAAAAAAAAAAAuAgAAZHJzL2Uyb0RvYy54bWxQSwECLQAUAAYACAAAACEAcCnw190A&#10;AAAIAQAADwAAAAAAAAAAAAAAAAAtBAAAZHJzL2Rvd25yZXYueG1sUEsFBgAAAAAEAAQA8wAAADcF&#10;AAAAAA==&#10;" stroked="f">
              <v:textbox inset="2.53958mm,1.2694mm,2.53958mm,1.2694mm">
                <w:txbxContent>
                  <w:p w14:paraId="114CC961" w14:textId="77777777" w:rsidR="00DB418C" w:rsidRDefault="00FE2C26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49D638F2" w14:textId="77777777" w:rsidR="00DB418C" w:rsidRPr="0045793C" w:rsidRDefault="00FE2C26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45793C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45793C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1D5ACB5E" wp14:editId="3F38997C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84135" cy="396875"/>
              <wp:effectExtent l="0" t="0" r="0" b="0"/>
              <wp:wrapNone/>
              <wp:docPr id="1295713070" name="Prostokąt 129571307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ECDB5A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5ACB5E" id="Prostokąt 1295713070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3.65pt;width:605.05pt;height:3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0la0weUAAAAPAQAADwAAAGRy&#10;cy9kb3ducmV2LnhtbEyPwW7CMAyG75P2DpEn7TJBWlbaUpqiaRrajWkMIXELjWmqNU7VBOjefuG0&#10;3Wz9n35/Llej6dgFB9daEhBPI2BItVUtNQJ2X+tJDsx5SUp2llDADzpYVfd3pSyUvdInXra+YaGE&#10;XCEFaO/7gnNXazTSTW2PFLKTHYz0YR0argZ5DeWm47MoSrmRLYULWvb4qrH+3p6NgPXHE2q/ife0&#10;OyTvb/O9Gk5yIcTjw/iyBOZx9H8w3PSDOlTB6WjPpBzrBEziZJYFNiTzPHsGdmOiNEuAHcOUJosc&#10;eFXy/39Uv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DSVrTB5QAAAA8BAAAPAAAA&#10;AAAAAAAAAAAAABsEAABkcnMvZG93bnJldi54bWxQSwUGAAAAAAQABADzAAAALQUAAAAA&#10;" filled="f" stroked="f">
              <v:textbox inset="2.53958mm,0,20pt,0">
                <w:txbxContent>
                  <w:p w14:paraId="31ECDB5A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7964F6B2" wp14:editId="315903E6">
              <wp:simplePos x="0" y="0"/>
              <wp:positionH relativeFrom="column">
                <wp:posOffset>-906460</wp:posOffset>
              </wp:positionH>
              <wp:positionV relativeFrom="paragraph">
                <wp:posOffset>10079038</wp:posOffset>
              </wp:positionV>
              <wp:extent cx="7674610" cy="387350"/>
              <wp:effectExtent l="0" t="0" r="0" b="0"/>
              <wp:wrapNone/>
              <wp:docPr id="1295713071" name="Prostokąt 129571307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8E27ED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64F6B2" id="Prostokąt 1295713071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3.65pt;width:604.3pt;height:3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/05Q7OUAAAAPAQAADwAAAGRy&#10;cy9kb3ducmV2LnhtbEyPwW7CMAyG70h7h8iTdkGQFtpSuqZomoZ22zSGkHYLjWmrNU6VBOjefuG0&#10;3Wz9n35/Ljej7tkFresMCYjnETCk2qiOGgH7z+0sB+a8JCV7QyjgBx1sqrtJKQtlrvSBl51vWCgh&#10;V0gBrfdDwbmrW9TSzc2AFLKTsVr6sNqGKyuvoVz3fBFFGdeyo3ChlQM+t1h/785awPZ9iq1/iw+0&#10;/0peX9KDsie5FuLhfnx6BOZx9H8w3PSDOlTB6WjOpBzrBcziZLEKbEjSfLUEdmOiLF0DO4YpS/Il&#10;8Krk//+ofgEAAP//AwBQSwECLQAUAAYACAAAACEAtoM4kv4AAADhAQAAEwAAAAAAAAAAAAAAAAAA&#10;AAAAW0NvbnRlbnRfVHlwZXNdLnhtbFBLAQItABQABgAIAAAAIQA4/SH/1gAAAJQBAAALAAAAAAAA&#10;AAAAAAAAAC8BAABfcmVscy8ucmVsc1BLAQItABQABgAIAAAAIQDSLlJnwQEAAFsDAAAOAAAAAAAA&#10;AAAAAAAAAC4CAABkcnMvZTJvRG9jLnhtbFBLAQItABQABgAIAAAAIQD/TlDs5QAAAA8BAAAPAAAA&#10;AAAAAAAAAAAAABsEAABkcnMvZG93bnJldi54bWxQSwUGAAAAAAQABADzAAAALQUAAAAA&#10;" filled="f" stroked="f">
              <v:textbox inset="2.53958mm,0,20pt,0">
                <w:txbxContent>
                  <w:p w14:paraId="4F8E27ED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EF7647F" wp14:editId="33D74317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73" name="Prostokąt 129571307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B510C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F7647F" id="Prostokąt 1295713073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3.55pt;height:2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2EBB510C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643592DC" wp14:editId="764FE307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54" name="Prostokąt 129571305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667A2C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3592DC" id="Prostokąt 1295713054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5.65pt;width:602.8pt;height:2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DAte4HkAAAADwEAAA8AAABk&#10;cnMvZG93bnJldi54bWxMj8FOwzAMhu9IvENkJC5oS9t1hZamE0JM3ECMaRK3rPGaisapkmwrb092&#10;gput/9Pvz/VqMgM7ofO9JQHpPAGG1FrVUydg+7mePQDzQZKSgyUU8IMeVs31VS0rZc/0gadN6Fgs&#10;IV9JATqEseLctxqN9HM7IsXsYJ2RIa6u48rJcyw3A8+SpOBG9hQvaDnis8b2e3M0Atbvd6jDW7qj&#10;7Vf++rLcKXeQpRC3N9PTI7CAU/iD4aIf1aGJTnt7JOXZIGCW5tl9ZGOyLNMFsAuTFFkJbB+nIi8X&#10;wJua//+j+QUAAP//AwBQSwECLQAUAAYACAAAACEAtoM4kv4AAADhAQAAEwAAAAAAAAAAAAAAAAAA&#10;AAAAW0NvbnRlbnRfVHlwZXNdLnhtbFBLAQItABQABgAIAAAAIQA4/SH/1gAAAJQBAAALAAAAAAAA&#10;AAAAAAAAAC8BAABfcmVscy8ucmVsc1BLAQItABQABgAIAAAAIQDB3ywBwgEAAFsDAAAOAAAAAAAA&#10;AAAAAAAAAC4CAABkcnMvZTJvRG9jLnhtbFBLAQItABQABgAIAAAAIQAwLXuB5AAAAA8BAAAPAAAA&#10;AAAAAAAAAAAAABwEAABkcnMvZG93bnJldi54bWxQSwUGAAAAAAQABADzAAAALQUAAAAA&#10;" filled="f" stroked="f">
              <v:textbox inset="2.53958mm,0,20pt,0">
                <w:txbxContent>
                  <w:p w14:paraId="04667A2C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71C56CF7" wp14:editId="3DF22F73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55" name="Prostokąt 129571305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15462D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C56CF7" id="Prostokąt 1295713055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6.65pt;width:602.05pt;height:2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aCSr38IBAABb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7115462D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0F132207" wp14:editId="6C0D1273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56" name="Prostokąt 129571305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43A441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132207" id="Prostokąt 1295713056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7.65pt;width:601.3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1343A441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C89B08D" wp14:editId="5946E4EB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57" name="Prostokąt 129571305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A298B5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89B08D" id="Prostokąt 1295713057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8.65pt;width:600.55pt;height: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FMmudDlAAAADwEAAA8AAABk&#10;cnMvZG93bnJldi54bWxMj8FOwzAMhu9IvENkJC5oSzrarStNJ4SYuA0xpkncssZrKhqnarKtvD3Z&#10;CW62/k+/P5er0XbsjINvHUlIpgIYUu10S42E3ed6kgPzQZFWnSOU8IMeVtXtTakK7S70gedtaFgs&#10;IV8oCSaEvuDc1wat8lPXI8Xs6AarQlyHhutBXWK57fhMiDm3qqV4wageXwzW39uTlbB+f0ATNsme&#10;dl/p22u218NRLaW8vxufn4AFHMMfDFf9qA5VdDq4E2nPOgmTJJ0tIhuTbLl4BHZlRJanwA5xmmci&#10;B16V/P8f1S8AAAD//wMAUEsBAi0AFAAGAAgAAAAhALaDOJL+AAAA4QEAABMAAAAAAAAAAAAAAAAA&#10;AAAAAFtDb250ZW50X1R5cGVzXS54bWxQSwECLQAUAAYACAAAACEAOP0h/9YAAACUAQAACwAAAAAA&#10;AAAAAAAAAAAvAQAAX3JlbHMvLnJlbHNQSwECLQAUAAYACAAAACEAUPWiN8IBAABbAwAADgAAAAAA&#10;AAAAAAAAAAAuAgAAZHJzL2Uyb0RvYy54bWxQSwECLQAUAAYACAAAACEAUya50OUAAAAPAQAADwAA&#10;AAAAAAAAAAAAAAAcBAAAZHJzL2Rvd25yZXYueG1sUEsFBgAAAAAEAAQA8wAAAC4FAAAAAA==&#10;" filled="f" stroked="f">
              <v:textbox inset="2.53958mm,0,20pt,0">
                <w:txbxContent>
                  <w:p w14:paraId="35A298B5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0FC8E118" wp14:editId="28700167">
              <wp:simplePos x="0" y="0"/>
              <wp:positionH relativeFrom="column">
                <wp:posOffset>-906460</wp:posOffset>
              </wp:positionH>
              <wp:positionV relativeFrom="paragraph">
                <wp:posOffset>10167938</wp:posOffset>
              </wp:positionV>
              <wp:extent cx="7607935" cy="320675"/>
              <wp:effectExtent l="0" t="0" r="0" b="0"/>
              <wp:wrapNone/>
              <wp:docPr id="1295713053" name="Prostokąt 129571305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69E974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C8E118" id="Prostokąt 1295713053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0.65pt;width:599.05pt;height:2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8opm6OMAAAAPAQAADwAAAGRy&#10;cy9kb3ducmV2LnhtbEyPwU7DMAyG70i8Q2QkLmhLM9ptlKYTQkzchhjTpN2yxmsrGqdKsq28PekJ&#10;jvb/6ffnYjWYjl3Q+daSBDFNgCFVVrdUS9h9rSdLYD4o0qqzhBJ+0MOqvL0pVK7tlT7xsg01iyXk&#10;cyWhCaHPOfdVg0b5qe2RYnayzqgQR1dz7dQ1lpuOz5Jkzo1qKV5oVI+vDVbf27ORsP54wCZsxJ52&#10;h/T9Ldtrd1JPUt7fDS/PwAIO4Q+GUT+qQxmdjvZM2rNOwkSks0VkYzJPxCOwkUmyLAV2HHeZWAIv&#10;C/7/j/IX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8opm6OMAAAAPAQAADwAAAAAA&#10;AAAAAAAAAAAbBAAAZHJzL2Rvd25yZXYueG1sUEsFBgAAAAAEAAQA8wAAACsFAAAAAA==&#10;" filled="f" stroked="f">
              <v:textbox inset="2.53958mm,0,20pt,0">
                <w:txbxContent>
                  <w:p w14:paraId="7369E974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6BF2A249" wp14:editId="5648AA80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59" name="Prostokąt 129571305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27CBF6" w14:textId="77777777" w:rsidR="00DB418C" w:rsidRDefault="00FE2C2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F2A249" id="Prostokąt 1295713059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1.65pt;width:598.3pt;height:2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1B27CBF6" w14:textId="77777777" w:rsidR="00DB418C" w:rsidRDefault="00FE2C26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3CC1E490" wp14:editId="756A5003">
              <wp:simplePos x="0" y="0"/>
              <wp:positionH relativeFrom="column">
                <wp:posOffset>4389438</wp:posOffset>
              </wp:positionH>
              <wp:positionV relativeFrom="paragraph">
                <wp:posOffset>-4761</wp:posOffset>
              </wp:positionV>
              <wp:extent cx="472440" cy="472440"/>
              <wp:effectExtent l="0" t="0" r="0" b="0"/>
              <wp:wrapNone/>
              <wp:docPr id="1295713060" name="Prostokąt 1295713060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0D733D" w14:textId="77777777" w:rsidR="00DB418C" w:rsidRDefault="00FE2C26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C1E490" id="Prostokąt 1295713060" o:spid="_x0000_s1048" alt="Informacje Jawne" style="position:absolute;margin-left:345.65pt;margin-top:-.35pt;width:37.2pt;height:37.2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puzd6N4AAAAIAQAADwAAAGRycy9kb3ducmV2&#10;LnhtbEyPwU7DMBBE70j8g7VI3FqnREkgxKlQUUFU4kDJB7jxEkfE6xC7bfh7lhPcZjWj2TfVenaD&#10;OOEUek8KVssEBFLrTU+dguZ9u7gFEaImowdPqOAbA6zry4tKl8af6Q1P+9gJLqFQagU2xrGUMrQW&#10;nQ5LPyKx9+EnpyOfUyfNpM9c7gZ5kyS5dLon/mD1iBuL7ef+6BRss+l5lz59bWxTdC+WXrNHakal&#10;rq/mh3sQEef4F4ZffEaHmpkO/kgmiEFBfrdKOapgUYBgv8gzFgcWaQGyruT/AfUPAA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Kbs3ejeAAAACAEAAA8AAAAAAAAAAAAAAAAAEgQAAGRy&#10;cy9kb3ducmV2LnhtbFBLBQYAAAAABAAEAPMAAAAdBQAAAAA=&#10;" filled="f" stroked="f">
              <v:textbox inset="0,0,20pt,15pt">
                <w:txbxContent>
                  <w:p w14:paraId="010D733D" w14:textId="77777777" w:rsidR="00DB418C" w:rsidRDefault="00FE2C26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10C3A22E" w14:textId="77777777" w:rsidR="00DB418C" w:rsidRDefault="00FE2C26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234CCA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234CCA">
      <w:rPr>
        <w:noProof/>
        <w:color w:val="44546A"/>
      </w:rPr>
      <w:t>2</w:t>
    </w:r>
    <w:r>
      <w:rPr>
        <w:color w:val="44546A"/>
      </w:rPr>
      <w:fldChar w:fldCharType="end"/>
    </w:r>
  </w:p>
  <w:p w14:paraId="3C317C15" w14:textId="77777777" w:rsidR="00DB418C" w:rsidRDefault="00DB418C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29B97" w14:textId="77777777" w:rsidR="005846D5" w:rsidRDefault="005846D5">
      <w:pPr>
        <w:spacing w:line="240" w:lineRule="auto"/>
      </w:pPr>
      <w:r>
        <w:separator/>
      </w:r>
    </w:p>
  </w:footnote>
  <w:footnote w:type="continuationSeparator" w:id="0">
    <w:p w14:paraId="4CA8FA6E" w14:textId="77777777" w:rsidR="005846D5" w:rsidRDefault="005846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D7FD0" w14:textId="77777777" w:rsidR="00DB418C" w:rsidRDefault="00DB418C"/>
  <w:p w14:paraId="260D00C4" w14:textId="77777777" w:rsidR="00DB418C" w:rsidRDefault="00DB41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58096" w14:textId="77777777" w:rsidR="00DB418C" w:rsidRDefault="00DB41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F9667" w14:textId="77777777" w:rsidR="00DB418C" w:rsidRDefault="00FE2C26">
    <w:r>
      <w:rPr>
        <w:noProof/>
      </w:rPr>
      <w:drawing>
        <wp:anchor distT="0" distB="0" distL="0" distR="0" simplePos="0" relativeHeight="251658240" behindDoc="1" locked="0" layoutInCell="1" hidden="0" allowOverlap="1" wp14:anchorId="617D4E8E" wp14:editId="1F3B7867">
          <wp:simplePos x="0" y="0"/>
          <wp:positionH relativeFrom="column">
            <wp:posOffset>-438135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59C815" w14:textId="77777777" w:rsidR="00DB418C" w:rsidRDefault="00DB418C"/>
  <w:p w14:paraId="525D9F3A" w14:textId="77777777" w:rsidR="00DB418C" w:rsidRDefault="00DB418C"/>
  <w:p w14:paraId="6CB2467D" w14:textId="77777777" w:rsidR="00DB418C" w:rsidRDefault="00DB418C"/>
  <w:p w14:paraId="0E47221F" w14:textId="77777777" w:rsidR="00DB418C" w:rsidRDefault="00DB418C">
    <w:pPr>
      <w:ind w:firstLine="708"/>
    </w:pPr>
  </w:p>
  <w:p w14:paraId="59F4CAB7" w14:textId="77777777" w:rsidR="00DB418C" w:rsidRDefault="00DB41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23385"/>
    <w:multiLevelType w:val="hybridMultilevel"/>
    <w:tmpl w:val="977871FE"/>
    <w:lvl w:ilvl="0" w:tplc="F48A0106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312E5"/>
    <w:multiLevelType w:val="multilevel"/>
    <w:tmpl w:val="09601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5167716">
    <w:abstractNumId w:val="1"/>
  </w:num>
  <w:num w:numId="2" w16cid:durableId="1176575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18C"/>
    <w:rsid w:val="00022A39"/>
    <w:rsid w:val="000768E2"/>
    <w:rsid w:val="00081C0F"/>
    <w:rsid w:val="000A2D4B"/>
    <w:rsid w:val="000A7993"/>
    <w:rsid w:val="00110EBC"/>
    <w:rsid w:val="001D2B4F"/>
    <w:rsid w:val="00214072"/>
    <w:rsid w:val="00234CCA"/>
    <w:rsid w:val="002435A4"/>
    <w:rsid w:val="0025151A"/>
    <w:rsid w:val="00281BCD"/>
    <w:rsid w:val="0034013B"/>
    <w:rsid w:val="00353E09"/>
    <w:rsid w:val="00365F28"/>
    <w:rsid w:val="0043130E"/>
    <w:rsid w:val="004440DC"/>
    <w:rsid w:val="0045793C"/>
    <w:rsid w:val="00465DD0"/>
    <w:rsid w:val="0048479D"/>
    <w:rsid w:val="004D1D5D"/>
    <w:rsid w:val="004D5354"/>
    <w:rsid w:val="00513EA8"/>
    <w:rsid w:val="0051568F"/>
    <w:rsid w:val="0057459F"/>
    <w:rsid w:val="005846D5"/>
    <w:rsid w:val="005A46C4"/>
    <w:rsid w:val="005B52E3"/>
    <w:rsid w:val="005E4841"/>
    <w:rsid w:val="00611A9C"/>
    <w:rsid w:val="0069254F"/>
    <w:rsid w:val="0070088A"/>
    <w:rsid w:val="007358EE"/>
    <w:rsid w:val="00756023"/>
    <w:rsid w:val="00766E9B"/>
    <w:rsid w:val="00841D75"/>
    <w:rsid w:val="00846293"/>
    <w:rsid w:val="008B4B71"/>
    <w:rsid w:val="009178A2"/>
    <w:rsid w:val="0094093F"/>
    <w:rsid w:val="00946848"/>
    <w:rsid w:val="00994E55"/>
    <w:rsid w:val="009C3D91"/>
    <w:rsid w:val="009F5D62"/>
    <w:rsid w:val="00A304AE"/>
    <w:rsid w:val="00A3309C"/>
    <w:rsid w:val="00AC01D7"/>
    <w:rsid w:val="00AC3D24"/>
    <w:rsid w:val="00AD3130"/>
    <w:rsid w:val="00B81E88"/>
    <w:rsid w:val="00BC2999"/>
    <w:rsid w:val="00BE30C7"/>
    <w:rsid w:val="00BF5551"/>
    <w:rsid w:val="00C540EF"/>
    <w:rsid w:val="00CB665E"/>
    <w:rsid w:val="00CF3EF2"/>
    <w:rsid w:val="00CF7B7A"/>
    <w:rsid w:val="00D705A5"/>
    <w:rsid w:val="00D7252B"/>
    <w:rsid w:val="00DB418C"/>
    <w:rsid w:val="00DD0C6D"/>
    <w:rsid w:val="00E83B4A"/>
    <w:rsid w:val="00EC5FFE"/>
    <w:rsid w:val="00F21406"/>
    <w:rsid w:val="00FE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F072C"/>
  <w15:docId w15:val="{8A54BC37-A02F-4414-9449-0098EDC9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30D2F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tuM6Zns6wbupVr7rdjEW0T7wKQ==">CgMxLjAyDmgucmptY3ExeXVxdmJiOABqJgoUc3VnZ2VzdC5ta216NWttdnozdGYSDk1pY2hhxYIgWsSZYmlraiYKFHN1Z2dlc3QucGdxYTNiZW1tcDhyEg5NaWNoYcWCIFrEmWJpa3IhMWhLYTk1b05uMWhxOEI0Mk5WU1hfdmFTbFhFT3I2YTJk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938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Borowiecka Diana</cp:lastModifiedBy>
  <cp:revision>8</cp:revision>
  <dcterms:created xsi:type="dcterms:W3CDTF">2026-02-09T16:47:00Z</dcterms:created>
  <dcterms:modified xsi:type="dcterms:W3CDTF">2026-02-18T09:25:00Z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