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4E40" w14:textId="5F8B0D46" w:rsidR="008F4D17" w:rsidRPr="00A95398" w:rsidRDefault="008F4D17" w:rsidP="00692175">
      <w:pPr>
        <w:snapToGrid w:val="0"/>
        <w:spacing w:before="120" w:after="120"/>
        <w:jc w:val="right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 xml:space="preserve">Warszawa </w:t>
      </w:r>
      <w:r w:rsidR="0061256B">
        <w:rPr>
          <w:rFonts w:ascii="Livvic" w:hAnsi="Livvic"/>
          <w:color w:val="324461"/>
          <w:sz w:val="22"/>
          <w:szCs w:val="22"/>
        </w:rPr>
        <w:t>18</w:t>
      </w:r>
      <w:r w:rsidR="003D1B84" w:rsidRPr="00A95398">
        <w:rPr>
          <w:rFonts w:ascii="Livvic" w:hAnsi="Livvic"/>
          <w:color w:val="324461"/>
          <w:sz w:val="22"/>
          <w:szCs w:val="22"/>
        </w:rPr>
        <w:t>.</w:t>
      </w:r>
      <w:r w:rsidR="0061256B">
        <w:rPr>
          <w:rFonts w:ascii="Livvic" w:hAnsi="Livvic"/>
          <w:color w:val="324461"/>
          <w:sz w:val="22"/>
          <w:szCs w:val="22"/>
        </w:rPr>
        <w:t>02</w:t>
      </w:r>
      <w:r w:rsidRPr="00A95398">
        <w:rPr>
          <w:rFonts w:ascii="Livvic" w:hAnsi="Livvic"/>
          <w:color w:val="324461"/>
          <w:sz w:val="22"/>
          <w:szCs w:val="22"/>
        </w:rPr>
        <w:t>.202</w:t>
      </w:r>
      <w:r w:rsidR="0061256B">
        <w:rPr>
          <w:rFonts w:ascii="Livvic" w:hAnsi="Livvic"/>
          <w:color w:val="324461"/>
          <w:sz w:val="22"/>
          <w:szCs w:val="22"/>
        </w:rPr>
        <w:t>6</w:t>
      </w:r>
      <w:r w:rsidRPr="00A95398">
        <w:rPr>
          <w:rFonts w:ascii="Livvic" w:hAnsi="Livvic"/>
          <w:color w:val="324461"/>
          <w:sz w:val="22"/>
          <w:szCs w:val="22"/>
        </w:rPr>
        <w:t xml:space="preserve"> r.</w:t>
      </w:r>
    </w:p>
    <w:p w14:paraId="2C4724CC" w14:textId="270559E8" w:rsidR="00692175" w:rsidRPr="00A95398" w:rsidRDefault="008F4D17" w:rsidP="006A25D6">
      <w:pPr>
        <w:snapToGrid w:val="0"/>
        <w:spacing w:before="120" w:after="120"/>
        <w:rPr>
          <w:rFonts w:ascii="Livvic" w:hAnsi="Livvic"/>
          <w:color w:val="324461"/>
          <w:sz w:val="22"/>
          <w:szCs w:val="22"/>
          <w:u w:val="single"/>
        </w:rPr>
      </w:pPr>
      <w:r w:rsidRPr="00A95398">
        <w:rPr>
          <w:rFonts w:ascii="Livvic" w:hAnsi="Livvic"/>
          <w:color w:val="324461"/>
          <w:sz w:val="22"/>
          <w:szCs w:val="22"/>
          <w:u w:val="single"/>
        </w:rPr>
        <w:t>Informacja prasowa</w:t>
      </w:r>
    </w:p>
    <w:p w14:paraId="0C7FD60C" w14:textId="4EFC7D2B" w:rsidR="00692175" w:rsidRPr="00A95398" w:rsidRDefault="00692175" w:rsidP="00692175">
      <w:pPr>
        <w:snapToGrid w:val="0"/>
        <w:spacing w:before="120" w:after="120"/>
        <w:jc w:val="center"/>
        <w:rPr>
          <w:rFonts w:ascii="Livvic" w:hAnsi="Livvic"/>
          <w:b/>
          <w:bCs/>
          <w:color w:val="324461"/>
          <w:sz w:val="28"/>
          <w:szCs w:val="28"/>
        </w:rPr>
      </w:pPr>
      <w:r w:rsidRPr="00A95398">
        <w:rPr>
          <w:rFonts w:ascii="Livvic" w:hAnsi="Livvic"/>
          <w:b/>
          <w:bCs/>
          <w:color w:val="324461"/>
          <w:sz w:val="28"/>
          <w:szCs w:val="28"/>
        </w:rPr>
        <w:t xml:space="preserve">Eko </w:t>
      </w:r>
      <w:proofErr w:type="spellStart"/>
      <w:r w:rsidRPr="00A95398">
        <w:rPr>
          <w:rFonts w:ascii="Livvic" w:hAnsi="Livvic"/>
          <w:b/>
          <w:bCs/>
          <w:color w:val="324461"/>
          <w:sz w:val="28"/>
          <w:szCs w:val="28"/>
        </w:rPr>
        <w:t>made</w:t>
      </w:r>
      <w:proofErr w:type="spellEnd"/>
      <w:r w:rsidRPr="00A95398">
        <w:rPr>
          <w:rFonts w:ascii="Livvic" w:hAnsi="Livvic"/>
          <w:b/>
          <w:bCs/>
          <w:color w:val="324461"/>
          <w:sz w:val="28"/>
          <w:szCs w:val="28"/>
        </w:rPr>
        <w:t xml:space="preserve"> in Poland</w:t>
      </w:r>
    </w:p>
    <w:p w14:paraId="1F43343F" w14:textId="33B00257" w:rsidR="00692175" w:rsidRPr="00A95398" w:rsidRDefault="0061256B" w:rsidP="00692175">
      <w:pPr>
        <w:snapToGrid w:val="0"/>
        <w:spacing w:before="120" w:after="120"/>
        <w:jc w:val="center"/>
        <w:rPr>
          <w:rFonts w:ascii="Livvic" w:hAnsi="Livvic"/>
          <w:b/>
          <w:bCs/>
          <w:color w:val="324461"/>
          <w:sz w:val="22"/>
          <w:szCs w:val="22"/>
        </w:rPr>
      </w:pPr>
      <w:r>
        <w:rPr>
          <w:rFonts w:ascii="Livvic" w:hAnsi="Livvic"/>
          <w:b/>
          <w:bCs/>
          <w:color w:val="324461"/>
          <w:sz w:val="22"/>
          <w:szCs w:val="22"/>
        </w:rPr>
        <w:t xml:space="preserve">Import i eksport na rynku </w:t>
      </w:r>
      <w:r w:rsidRPr="00A95398">
        <w:rPr>
          <w:rFonts w:ascii="Livvic" w:hAnsi="Livvic"/>
          <w:b/>
          <w:bCs/>
          <w:color w:val="324461"/>
          <w:sz w:val="22"/>
          <w:szCs w:val="22"/>
        </w:rPr>
        <w:t xml:space="preserve">żywności ekologicznej </w:t>
      </w:r>
      <w:r>
        <w:rPr>
          <w:rFonts w:ascii="Livvic" w:hAnsi="Livvic"/>
          <w:b/>
          <w:bCs/>
          <w:color w:val="324461"/>
          <w:sz w:val="22"/>
          <w:szCs w:val="22"/>
        </w:rPr>
        <w:t>- r</w:t>
      </w:r>
      <w:r w:rsidR="00692175" w:rsidRPr="00A95398">
        <w:rPr>
          <w:rFonts w:ascii="Livvic" w:hAnsi="Livvic"/>
          <w:b/>
          <w:bCs/>
          <w:color w:val="324461"/>
          <w:sz w:val="22"/>
          <w:szCs w:val="22"/>
        </w:rPr>
        <w:t>ozmow</w:t>
      </w:r>
      <w:r w:rsidR="006A25D6" w:rsidRPr="00A95398">
        <w:rPr>
          <w:rFonts w:ascii="Livvic" w:hAnsi="Livvic"/>
          <w:b/>
          <w:bCs/>
          <w:color w:val="324461"/>
          <w:sz w:val="22"/>
          <w:szCs w:val="22"/>
        </w:rPr>
        <w:t>a</w:t>
      </w:r>
      <w:r w:rsidR="00692175" w:rsidRPr="00A95398">
        <w:rPr>
          <w:rFonts w:ascii="Livvic" w:hAnsi="Livvic"/>
          <w:b/>
          <w:bCs/>
          <w:color w:val="324461"/>
          <w:sz w:val="22"/>
          <w:szCs w:val="22"/>
        </w:rPr>
        <w:t xml:space="preserve"> z producentami </w:t>
      </w:r>
    </w:p>
    <w:p w14:paraId="7315A398" w14:textId="77863971" w:rsidR="00022C04" w:rsidRPr="00A95398" w:rsidRDefault="00022C04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 xml:space="preserve">Polska żywność ekologiczna coraz </w:t>
      </w:r>
      <w:r w:rsidR="0061256B">
        <w:rPr>
          <w:rFonts w:ascii="Livvic" w:hAnsi="Livvic"/>
          <w:b/>
          <w:bCs/>
          <w:color w:val="324461"/>
          <w:sz w:val="22"/>
          <w:szCs w:val="22"/>
        </w:rPr>
        <w:t>mocniej</w:t>
      </w:r>
      <w:r w:rsidRPr="00A95398">
        <w:rPr>
          <w:rFonts w:ascii="Livvic" w:hAnsi="Livvic"/>
          <w:b/>
          <w:bCs/>
          <w:color w:val="324461"/>
          <w:sz w:val="22"/>
          <w:szCs w:val="22"/>
        </w:rPr>
        <w:t xml:space="preserve"> zaznacza swoją obecność zarówno na rynkach zagranicznych, jak i w koszykach krajowych konsumentów. O potencjale eksportowym rodzimych produktów BIO, zmieniających się trendach zakupowych oraz przyszłości rynku eko w handlu międzynarodowym opowiadają Michał Cholewiński, producent i eksporter rzemieślniczych makaronów ekologicznych, oraz Sylwester Strużyna, </w:t>
      </w:r>
      <w:r w:rsidR="00725F79" w:rsidRPr="00A95398">
        <w:rPr>
          <w:rFonts w:ascii="Livvic" w:hAnsi="Livvic"/>
          <w:b/>
          <w:bCs/>
          <w:color w:val="324461"/>
          <w:sz w:val="22"/>
          <w:szCs w:val="22"/>
        </w:rPr>
        <w:t>producent i</w:t>
      </w:r>
      <w:r w:rsidR="00A95398">
        <w:rPr>
          <w:rFonts w:ascii="Livvic" w:hAnsi="Livvic"/>
          <w:b/>
          <w:bCs/>
          <w:color w:val="324461"/>
          <w:sz w:val="22"/>
          <w:szCs w:val="22"/>
        </w:rPr>
        <w:t> </w:t>
      </w:r>
      <w:r w:rsidRPr="00A95398">
        <w:rPr>
          <w:rFonts w:ascii="Livvic" w:hAnsi="Livvic"/>
          <w:b/>
          <w:bCs/>
          <w:color w:val="324461"/>
          <w:sz w:val="22"/>
          <w:szCs w:val="22"/>
        </w:rPr>
        <w:t>dystrybutor żywności ekologicznej w Polsce.</w:t>
      </w:r>
    </w:p>
    <w:p w14:paraId="238322DD" w14:textId="4B237F48" w:rsidR="00E610FE" w:rsidRPr="00E610FE" w:rsidRDefault="00E610FE" w:rsidP="00E610FE">
      <w:pPr>
        <w:pStyle w:val="Akapitzlist"/>
        <w:numPr>
          <w:ilvl w:val="0"/>
          <w:numId w:val="1"/>
        </w:num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4"/>
          <w:szCs w:val="24"/>
        </w:rPr>
      </w:pPr>
      <w:r w:rsidRPr="00E610FE">
        <w:rPr>
          <w:rFonts w:ascii="Livvic" w:hAnsi="Livvic"/>
          <w:b/>
          <w:bCs/>
          <w:color w:val="324461"/>
          <w:sz w:val="24"/>
          <w:szCs w:val="24"/>
        </w:rPr>
        <w:t>Które polskie produkty ekologiczne cieszą się największym zainteresowaniem za granicą?</w:t>
      </w:r>
    </w:p>
    <w:p w14:paraId="7F8CBDBF" w14:textId="7B854B71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Michał Cholewiński, producent i eksporter rzemieślniczych makaronów ekologicznych:</w:t>
      </w:r>
    </w:p>
    <w:p w14:paraId="62067CEA" w14:textId="1D7FB210" w:rsidR="00886A59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W dobie globalizacji</w:t>
      </w:r>
      <w:r w:rsidR="003F049A" w:rsidRPr="00A95398">
        <w:rPr>
          <w:rFonts w:ascii="Livvic" w:hAnsi="Livvic"/>
          <w:color w:val="324461"/>
          <w:sz w:val="22"/>
          <w:szCs w:val="22"/>
        </w:rPr>
        <w:t>, otwartych granic</w:t>
      </w:r>
      <w:r w:rsidR="00886A59" w:rsidRPr="00A95398">
        <w:rPr>
          <w:rFonts w:ascii="Livvic" w:hAnsi="Livvic"/>
          <w:color w:val="324461"/>
          <w:sz w:val="22"/>
          <w:szCs w:val="22"/>
        </w:rPr>
        <w:t xml:space="preserve"> </w:t>
      </w:r>
      <w:r w:rsidRPr="00A95398">
        <w:rPr>
          <w:rFonts w:ascii="Livvic" w:hAnsi="Livvic"/>
          <w:color w:val="324461"/>
          <w:sz w:val="22"/>
          <w:szCs w:val="22"/>
        </w:rPr>
        <w:t>oraz dużego nasycenia rynku</w:t>
      </w:r>
      <w:r w:rsidR="00022C04" w:rsidRPr="00A95398">
        <w:rPr>
          <w:rFonts w:ascii="Livvic" w:hAnsi="Livvic"/>
          <w:color w:val="324461"/>
          <w:sz w:val="22"/>
          <w:szCs w:val="22"/>
        </w:rPr>
        <w:t xml:space="preserve">, </w:t>
      </w:r>
      <w:r w:rsidRPr="00A95398">
        <w:rPr>
          <w:rFonts w:ascii="Livvic" w:hAnsi="Livvic"/>
          <w:color w:val="324461"/>
          <w:sz w:val="22"/>
          <w:szCs w:val="22"/>
        </w:rPr>
        <w:t>trzeba mieć pomysł na siebie</w:t>
      </w:r>
      <w:r w:rsidR="00022C04" w:rsidRPr="00A95398">
        <w:rPr>
          <w:rFonts w:ascii="Livvic" w:hAnsi="Livvic"/>
          <w:color w:val="324461"/>
          <w:sz w:val="22"/>
          <w:szCs w:val="22"/>
        </w:rPr>
        <w:t xml:space="preserve"> i dobrze dobraną strategię eksportową</w:t>
      </w:r>
      <w:r w:rsidRPr="00A95398">
        <w:rPr>
          <w:rFonts w:ascii="Livvic" w:hAnsi="Livvic"/>
          <w:color w:val="324461"/>
          <w:sz w:val="22"/>
          <w:szCs w:val="22"/>
        </w:rPr>
        <w:t xml:space="preserve">. </w:t>
      </w:r>
      <w:r w:rsidR="00022C04" w:rsidRPr="00A95398">
        <w:rPr>
          <w:rFonts w:ascii="Livvic" w:hAnsi="Livvic"/>
          <w:color w:val="324461"/>
          <w:sz w:val="22"/>
          <w:szCs w:val="22"/>
        </w:rPr>
        <w:t>W</w:t>
      </w:r>
      <w:r w:rsidRPr="00A95398">
        <w:rPr>
          <w:rFonts w:ascii="Livvic" w:hAnsi="Livvic"/>
          <w:color w:val="324461"/>
          <w:sz w:val="22"/>
          <w:szCs w:val="22"/>
        </w:rPr>
        <w:t xml:space="preserve">arto korzystać z atutu, jakim jest umiejscowienie naszego kraju na mapie Europy. Koszty działalności </w:t>
      </w:r>
      <w:r w:rsidR="008840C6">
        <w:rPr>
          <w:rFonts w:ascii="Livvic" w:hAnsi="Livvic"/>
          <w:color w:val="324461"/>
          <w:sz w:val="22"/>
          <w:szCs w:val="22"/>
        </w:rPr>
        <w:t>w Polsce</w:t>
      </w:r>
      <w:r w:rsidRPr="00A95398">
        <w:rPr>
          <w:rFonts w:ascii="Livvic" w:hAnsi="Livvic"/>
          <w:color w:val="324461"/>
          <w:sz w:val="22"/>
          <w:szCs w:val="22"/>
        </w:rPr>
        <w:t xml:space="preserve"> i w krajach ościennych nadal są niższe niż w Europie Zachodniej, a </w:t>
      </w:r>
      <w:r w:rsidR="00CA2D05" w:rsidRPr="00A95398">
        <w:rPr>
          <w:rFonts w:ascii="Livvic" w:hAnsi="Livvic"/>
          <w:color w:val="324461"/>
          <w:sz w:val="22"/>
          <w:szCs w:val="22"/>
        </w:rPr>
        <w:t>lokalnie</w:t>
      </w:r>
      <w:r w:rsidRPr="00A95398">
        <w:rPr>
          <w:rFonts w:ascii="Livvic" w:hAnsi="Livvic"/>
          <w:color w:val="324461"/>
          <w:sz w:val="22"/>
          <w:szCs w:val="22"/>
        </w:rPr>
        <w:t xml:space="preserve"> pozyskany surowiec </w:t>
      </w:r>
      <w:r w:rsidR="00022C04" w:rsidRPr="00A95398">
        <w:rPr>
          <w:rFonts w:ascii="Livvic" w:hAnsi="Livvic"/>
          <w:color w:val="324461"/>
          <w:sz w:val="22"/>
          <w:szCs w:val="22"/>
        </w:rPr>
        <w:t>pozostaje przewagą konkurencyjną</w:t>
      </w:r>
      <w:r w:rsidRPr="00A95398">
        <w:rPr>
          <w:rFonts w:ascii="Livvic" w:hAnsi="Livvic"/>
          <w:color w:val="324461"/>
          <w:sz w:val="22"/>
          <w:szCs w:val="22"/>
        </w:rPr>
        <w:t xml:space="preserve">. Choć jako producent makaronów działam na wąskiej kategorii produktowej, to korzystamy z wielu </w:t>
      </w:r>
      <w:r w:rsidR="00022C04" w:rsidRPr="00A95398">
        <w:rPr>
          <w:rFonts w:ascii="Livvic" w:hAnsi="Livvic"/>
          <w:color w:val="324461"/>
          <w:sz w:val="22"/>
          <w:szCs w:val="22"/>
        </w:rPr>
        <w:t xml:space="preserve">rodzimych </w:t>
      </w:r>
      <w:r w:rsidRPr="00A95398">
        <w:rPr>
          <w:rFonts w:ascii="Livvic" w:hAnsi="Livvic"/>
          <w:color w:val="324461"/>
          <w:sz w:val="22"/>
          <w:szCs w:val="22"/>
        </w:rPr>
        <w:t>surowców</w:t>
      </w:r>
      <w:r w:rsidR="00022C04" w:rsidRPr="00A95398">
        <w:rPr>
          <w:rFonts w:ascii="Livvic" w:hAnsi="Livvic"/>
          <w:color w:val="324461"/>
          <w:sz w:val="22"/>
          <w:szCs w:val="22"/>
        </w:rPr>
        <w:t>, takich</w:t>
      </w:r>
      <w:r w:rsidRPr="00A95398">
        <w:rPr>
          <w:rFonts w:ascii="Livvic" w:hAnsi="Livvic"/>
          <w:color w:val="324461"/>
          <w:sz w:val="22"/>
          <w:szCs w:val="22"/>
        </w:rPr>
        <w:t xml:space="preserve"> jak gryka, żyto, pradawne odmiany pszenicy (płaskurka, samopsza, orkisz) czy rośliny strączkowe (ciecierzyca, zielony groszek, czerwona soczewica). </w:t>
      </w:r>
    </w:p>
    <w:p w14:paraId="498FC4A7" w14:textId="1FC52454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 xml:space="preserve">Sylwester Strużyna, </w:t>
      </w:r>
      <w:r w:rsidR="00725F79" w:rsidRPr="00A95398">
        <w:rPr>
          <w:rFonts w:ascii="Livvic" w:hAnsi="Livvic"/>
          <w:b/>
          <w:bCs/>
          <w:color w:val="324461"/>
          <w:sz w:val="22"/>
          <w:szCs w:val="22"/>
        </w:rPr>
        <w:t xml:space="preserve">producent i </w:t>
      </w:r>
      <w:r w:rsidRPr="00A95398">
        <w:rPr>
          <w:rFonts w:ascii="Livvic" w:hAnsi="Livvic"/>
          <w:b/>
          <w:bCs/>
          <w:color w:val="324461"/>
          <w:sz w:val="22"/>
          <w:szCs w:val="22"/>
        </w:rPr>
        <w:t>dystrybutor żywności ekologicznej:</w:t>
      </w:r>
    </w:p>
    <w:p w14:paraId="06E23105" w14:textId="3A579E45" w:rsidR="00022C04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Zagranicę sprzedajemy przede wszystkim polskie płatki śniadaniowe, świeże warzywa i owoce, kasze i pestki dyni. Rozwijamy kontakty z polskimi rolnikami i przetwórcami ekologicznymi i jestem przekonany, że lista eksportowanych produktów będzie się szybko powiększać.</w:t>
      </w:r>
      <w:r w:rsidR="00D03232" w:rsidRPr="00A95398">
        <w:rPr>
          <w:rFonts w:ascii="Livvic" w:hAnsi="Livvic"/>
          <w:color w:val="324461"/>
          <w:sz w:val="22"/>
          <w:szCs w:val="22"/>
        </w:rPr>
        <w:t xml:space="preserve"> </w:t>
      </w:r>
      <w:r w:rsidRPr="00A95398">
        <w:rPr>
          <w:rFonts w:ascii="Livvic" w:hAnsi="Livvic"/>
          <w:color w:val="324461"/>
          <w:sz w:val="22"/>
          <w:szCs w:val="22"/>
        </w:rPr>
        <w:t>Stosunkowo tanio potrafimy produkować owies, grykę</w:t>
      </w:r>
      <w:r w:rsidR="00022C04" w:rsidRPr="00A95398">
        <w:rPr>
          <w:rFonts w:ascii="Livvic" w:hAnsi="Livvic"/>
          <w:color w:val="324461"/>
          <w:sz w:val="22"/>
          <w:szCs w:val="22"/>
        </w:rPr>
        <w:t xml:space="preserve"> i</w:t>
      </w:r>
      <w:r w:rsidRPr="00A95398">
        <w:rPr>
          <w:rFonts w:ascii="Livvic" w:hAnsi="Livvic"/>
          <w:color w:val="324461"/>
          <w:sz w:val="22"/>
          <w:szCs w:val="22"/>
        </w:rPr>
        <w:t xml:space="preserve"> jabłka</w:t>
      </w:r>
      <w:r w:rsidR="00022C04" w:rsidRPr="00A95398">
        <w:rPr>
          <w:rFonts w:ascii="Livvic" w:hAnsi="Livvic"/>
          <w:color w:val="324461"/>
          <w:sz w:val="22"/>
          <w:szCs w:val="22"/>
        </w:rPr>
        <w:t>, a p</w:t>
      </w:r>
      <w:r w:rsidRPr="00A95398">
        <w:rPr>
          <w:rFonts w:ascii="Livvic" w:hAnsi="Livvic"/>
          <w:color w:val="324461"/>
          <w:sz w:val="22"/>
          <w:szCs w:val="22"/>
        </w:rPr>
        <w:t>rodukty wytwarzane z tych surowców, np. płatki owsiane w różnych odmianach</w:t>
      </w:r>
      <w:r w:rsidR="00022C04" w:rsidRPr="00A95398">
        <w:rPr>
          <w:rFonts w:ascii="Livvic" w:hAnsi="Livvic"/>
          <w:color w:val="324461"/>
          <w:sz w:val="22"/>
          <w:szCs w:val="22"/>
        </w:rPr>
        <w:t>,</w:t>
      </w:r>
      <w:r w:rsidRPr="00A95398">
        <w:rPr>
          <w:rFonts w:ascii="Livvic" w:hAnsi="Livvic"/>
          <w:color w:val="324461"/>
          <w:sz w:val="22"/>
          <w:szCs w:val="22"/>
        </w:rPr>
        <w:t xml:space="preserve"> są </w:t>
      </w:r>
      <w:r w:rsidR="00022C04" w:rsidRPr="00A95398">
        <w:rPr>
          <w:rFonts w:ascii="Livvic" w:hAnsi="Livvic"/>
          <w:color w:val="324461"/>
          <w:sz w:val="22"/>
          <w:szCs w:val="22"/>
        </w:rPr>
        <w:t>wysokiej</w:t>
      </w:r>
      <w:r w:rsidRPr="00A95398">
        <w:rPr>
          <w:rFonts w:ascii="Livvic" w:hAnsi="Livvic"/>
          <w:color w:val="324461"/>
          <w:sz w:val="22"/>
          <w:szCs w:val="22"/>
        </w:rPr>
        <w:t xml:space="preserve"> jakości i cieszą się dużym uznaniem wśród naszych zagranicznych kontrahentów.</w:t>
      </w:r>
    </w:p>
    <w:p w14:paraId="0B6ED5A2" w14:textId="2BD6D2FC" w:rsidR="00692175" w:rsidRPr="00A95398" w:rsidRDefault="00692175" w:rsidP="00022C04">
      <w:pPr>
        <w:pStyle w:val="Akapitzlist"/>
        <w:numPr>
          <w:ilvl w:val="0"/>
          <w:numId w:val="1"/>
        </w:num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4"/>
          <w:szCs w:val="24"/>
        </w:rPr>
      </w:pPr>
      <w:r w:rsidRPr="00A95398">
        <w:rPr>
          <w:rFonts w:ascii="Livvic" w:hAnsi="Livvic"/>
          <w:b/>
          <w:bCs/>
          <w:color w:val="324461"/>
          <w:sz w:val="24"/>
          <w:szCs w:val="24"/>
        </w:rPr>
        <w:t>Jakich produktów ekologicznych poszukują dziś polscy konsumenci?</w:t>
      </w:r>
    </w:p>
    <w:p w14:paraId="360650B0" w14:textId="7F6318C6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Michał Cholewiński:</w:t>
      </w:r>
    </w:p>
    <w:p w14:paraId="480774B5" w14:textId="087FA54D" w:rsidR="00934A69" w:rsidRPr="00A95398" w:rsidRDefault="006D4729" w:rsidP="00934A69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Polscy konsumenci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najchętniej sięgają po świeże produkty</w:t>
      </w:r>
      <w:r w:rsidRPr="00A95398">
        <w:rPr>
          <w:rFonts w:ascii="Livvic" w:hAnsi="Livvic"/>
          <w:color w:val="324461"/>
          <w:sz w:val="22"/>
          <w:szCs w:val="22"/>
        </w:rPr>
        <w:t xml:space="preserve"> ekologiczne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. Jaja, warzywa, owoce </w:t>
      </w:r>
      <w:r w:rsidRPr="00A95398">
        <w:rPr>
          <w:rFonts w:ascii="Livvic" w:hAnsi="Livvic"/>
          <w:color w:val="324461"/>
          <w:sz w:val="22"/>
          <w:szCs w:val="22"/>
        </w:rPr>
        <w:t xml:space="preserve">oraz 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nabiał </w:t>
      </w:r>
      <w:r w:rsidRPr="00A95398">
        <w:rPr>
          <w:rFonts w:ascii="Livvic" w:hAnsi="Livvic"/>
          <w:color w:val="324461"/>
          <w:sz w:val="22"/>
          <w:szCs w:val="22"/>
        </w:rPr>
        <w:t xml:space="preserve">od lat należą do najpopularniejszych kategorii żywności BIO. </w:t>
      </w:r>
      <w:r w:rsidR="00CA2D05" w:rsidRPr="00A95398">
        <w:rPr>
          <w:rFonts w:ascii="Livvic" w:hAnsi="Livvic"/>
          <w:color w:val="324461"/>
          <w:sz w:val="22"/>
          <w:szCs w:val="22"/>
        </w:rPr>
        <w:t>W przypadku warzyw i owoców jedzonych ze skórką wybór produktów ekologicznych jest naturaln</w:t>
      </w:r>
      <w:r w:rsidR="00934A69" w:rsidRPr="00A95398">
        <w:rPr>
          <w:rFonts w:ascii="Livvic" w:hAnsi="Livvic"/>
          <w:color w:val="324461"/>
          <w:sz w:val="22"/>
          <w:szCs w:val="22"/>
        </w:rPr>
        <w:t>y, ponieważ w produkcji ekologicznej nie stosuje się pestycydów, a to właśnie skórka i warstwa tuż pod nią gromadzą ich najwięcej. Dzięki temu konsumenci nie muszą obawiać się ich obecności w codziennej diecie.</w:t>
      </w:r>
    </w:p>
    <w:p w14:paraId="2C90CF21" w14:textId="0F8B08E2" w:rsidR="006D4729" w:rsidRPr="00A95398" w:rsidRDefault="00CA2D05" w:rsidP="00934A69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D</w:t>
      </w:r>
      <w:r w:rsidR="006D4729" w:rsidRPr="00A95398">
        <w:rPr>
          <w:rFonts w:ascii="Livvic" w:hAnsi="Livvic"/>
          <w:color w:val="324461"/>
          <w:sz w:val="22"/>
          <w:szCs w:val="22"/>
        </w:rPr>
        <w:t xml:space="preserve">użym zainteresowaniem cieszą się także półprodukty zbożowe, takie jak </w:t>
      </w:r>
      <w:r w:rsidR="003F049A" w:rsidRPr="00A95398">
        <w:rPr>
          <w:rFonts w:ascii="Livvic" w:hAnsi="Livvic"/>
          <w:color w:val="324461"/>
          <w:sz w:val="22"/>
          <w:szCs w:val="22"/>
        </w:rPr>
        <w:t xml:space="preserve">ekologiczne </w:t>
      </w:r>
      <w:r w:rsidR="006D4729" w:rsidRPr="00A95398">
        <w:rPr>
          <w:rFonts w:ascii="Livvic" w:hAnsi="Livvic"/>
          <w:color w:val="324461"/>
          <w:sz w:val="22"/>
          <w:szCs w:val="22"/>
        </w:rPr>
        <w:t xml:space="preserve">mąki czy mieszanki piekarnicze, natomiast ich </w:t>
      </w:r>
      <w:r w:rsidR="003F049A" w:rsidRPr="00A95398">
        <w:rPr>
          <w:rFonts w:ascii="Livvic" w:hAnsi="Livvic"/>
          <w:color w:val="324461"/>
          <w:sz w:val="22"/>
          <w:szCs w:val="22"/>
        </w:rPr>
        <w:t>przetwory,</w:t>
      </w:r>
      <w:r w:rsidR="006D4729" w:rsidRPr="00A95398">
        <w:rPr>
          <w:rFonts w:ascii="Livvic" w:hAnsi="Livvic"/>
          <w:color w:val="324461"/>
          <w:sz w:val="22"/>
          <w:szCs w:val="22"/>
        </w:rPr>
        <w:t xml:space="preserve"> pieczywo czy makarony</w:t>
      </w:r>
      <w:r w:rsidR="003F049A" w:rsidRPr="00A95398">
        <w:rPr>
          <w:rFonts w:ascii="Livvic" w:hAnsi="Livvic"/>
          <w:color w:val="324461"/>
          <w:sz w:val="22"/>
          <w:szCs w:val="22"/>
        </w:rPr>
        <w:t>,</w:t>
      </w:r>
      <w:r w:rsidR="006D4729" w:rsidRPr="00A95398">
        <w:rPr>
          <w:rFonts w:ascii="Livvic" w:hAnsi="Livvic"/>
          <w:color w:val="324461"/>
          <w:sz w:val="22"/>
          <w:szCs w:val="22"/>
        </w:rPr>
        <w:t xml:space="preserve"> wybierane są rzadziej. Widać tu pewną ostrożność konsumentów wobec gotowych produktów BIO, która z czasem </w:t>
      </w:r>
      <w:r w:rsidR="006D4729" w:rsidRPr="00A95398">
        <w:rPr>
          <w:rFonts w:ascii="Livvic" w:hAnsi="Livvic"/>
          <w:color w:val="324461"/>
          <w:sz w:val="22"/>
          <w:szCs w:val="22"/>
        </w:rPr>
        <w:lastRenderedPageBreak/>
        <w:t>stopniowo się zmniejsza. Przykładem są makarony z pradawnych odmian pszenicy, do których konsument musiał dojrzeć.</w:t>
      </w:r>
    </w:p>
    <w:p w14:paraId="58239DA1" w14:textId="42F91FB9" w:rsidR="006D4729" w:rsidRPr="00A95398" w:rsidRDefault="006D4729" w:rsidP="00934A69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Zaskakująco niska pozostaje natomiast popularność ekologicznego pieczywa. Producenci wskazują, że wynika to raczej z ograniczonego popytu niż z braku oferty</w:t>
      </w:r>
      <w:r w:rsidR="003F049A" w:rsidRPr="00A95398">
        <w:rPr>
          <w:rFonts w:ascii="Livvic" w:hAnsi="Livvic"/>
          <w:color w:val="324461"/>
          <w:sz w:val="22"/>
          <w:szCs w:val="22"/>
        </w:rPr>
        <w:t xml:space="preserve"> – </w:t>
      </w:r>
      <w:r w:rsidR="00CA2D05" w:rsidRPr="00A95398">
        <w:rPr>
          <w:rFonts w:ascii="Livvic" w:hAnsi="Livvic"/>
          <w:color w:val="324461"/>
          <w:sz w:val="22"/>
          <w:szCs w:val="22"/>
        </w:rPr>
        <w:t>po prostu rynek</w:t>
      </w:r>
      <w:r w:rsidR="003F049A" w:rsidRPr="00A95398">
        <w:rPr>
          <w:rFonts w:ascii="Livvic" w:hAnsi="Livvic"/>
          <w:color w:val="324461"/>
          <w:sz w:val="22"/>
          <w:szCs w:val="22"/>
        </w:rPr>
        <w:t xml:space="preserve"> nie daj</w:t>
      </w:r>
      <w:r w:rsidR="00CA2D05" w:rsidRPr="00A95398">
        <w:rPr>
          <w:rFonts w:ascii="Livvic" w:hAnsi="Livvic"/>
          <w:color w:val="324461"/>
          <w:sz w:val="22"/>
          <w:szCs w:val="22"/>
        </w:rPr>
        <w:t>e</w:t>
      </w:r>
      <w:r w:rsidR="003F049A" w:rsidRPr="00A95398">
        <w:rPr>
          <w:rFonts w:ascii="Livvic" w:hAnsi="Livvic"/>
          <w:color w:val="324461"/>
          <w:sz w:val="22"/>
          <w:szCs w:val="22"/>
        </w:rPr>
        <w:t xml:space="preserve"> impulsu do rozwoju tej kategorii. </w:t>
      </w:r>
      <w:r w:rsidRPr="00A95398">
        <w:rPr>
          <w:rFonts w:ascii="Livvic" w:hAnsi="Livvic"/>
          <w:color w:val="324461"/>
          <w:sz w:val="22"/>
          <w:szCs w:val="22"/>
        </w:rPr>
        <w:t>Wydaje się jednak, że podobnie jak w przypadku wspomnianych makaronów, również na pieczywo w wersji BIO przyjdzie jeszcze czas.</w:t>
      </w:r>
    </w:p>
    <w:p w14:paraId="39C79D84" w14:textId="666C2967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Sylwester Strużyna:</w:t>
      </w:r>
    </w:p>
    <w:p w14:paraId="412F743F" w14:textId="60B1312F" w:rsidR="006A25D6" w:rsidRPr="00A95398" w:rsidRDefault="003F049A" w:rsidP="006A25D6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 xml:space="preserve">Widzimy wzrost zainteresowania podstawowymi, świeżymi produktami. </w:t>
      </w:r>
      <w:r w:rsidR="00441254" w:rsidRPr="00A95398">
        <w:rPr>
          <w:rFonts w:ascii="Livvic" w:hAnsi="Livvic"/>
          <w:color w:val="324461"/>
          <w:sz w:val="22"/>
          <w:szCs w:val="22"/>
        </w:rPr>
        <w:t>R</w:t>
      </w:r>
      <w:r w:rsidRPr="00A95398">
        <w:rPr>
          <w:rFonts w:ascii="Livvic" w:hAnsi="Livvic"/>
          <w:color w:val="324461"/>
          <w:sz w:val="22"/>
          <w:szCs w:val="22"/>
        </w:rPr>
        <w:t xml:space="preserve">ośnie sprzedaż ekologicznych jaj, warzyw i owoców, a także masła, mleka i serów. </w:t>
      </w:r>
      <w:r w:rsidR="00441254" w:rsidRPr="00A95398">
        <w:rPr>
          <w:rFonts w:ascii="Livvic" w:hAnsi="Livvic"/>
          <w:color w:val="324461"/>
          <w:sz w:val="22"/>
          <w:szCs w:val="22"/>
        </w:rPr>
        <w:t>W wyborach konsumentów c</w:t>
      </w:r>
      <w:r w:rsidRPr="00A95398">
        <w:rPr>
          <w:rFonts w:ascii="Livvic" w:hAnsi="Livvic"/>
          <w:color w:val="324461"/>
          <w:sz w:val="22"/>
          <w:szCs w:val="22"/>
        </w:rPr>
        <w:t xml:space="preserve">oraz większą rolę odgrywają również diety keto i </w:t>
      </w:r>
      <w:proofErr w:type="spellStart"/>
      <w:r w:rsidRPr="00A95398">
        <w:rPr>
          <w:rFonts w:ascii="Livvic" w:hAnsi="Livvic"/>
          <w:color w:val="324461"/>
          <w:sz w:val="22"/>
          <w:szCs w:val="22"/>
        </w:rPr>
        <w:t>niskowęglowodanowe</w:t>
      </w:r>
      <w:proofErr w:type="spellEnd"/>
      <w:r w:rsidR="006A25D6" w:rsidRPr="00A95398">
        <w:rPr>
          <w:rFonts w:ascii="Livvic" w:hAnsi="Livvic"/>
          <w:color w:val="324461"/>
          <w:sz w:val="22"/>
          <w:szCs w:val="22"/>
        </w:rPr>
        <w:t xml:space="preserve">. Powoduje to wzrost popytu na </w:t>
      </w:r>
      <w:r w:rsidRPr="00A95398">
        <w:rPr>
          <w:rFonts w:ascii="Livvic" w:hAnsi="Livvic"/>
          <w:color w:val="324461"/>
          <w:sz w:val="22"/>
          <w:szCs w:val="22"/>
        </w:rPr>
        <w:t>produkt</w:t>
      </w:r>
      <w:r w:rsidR="006A25D6" w:rsidRPr="00A95398">
        <w:rPr>
          <w:rFonts w:ascii="Livvic" w:hAnsi="Livvic"/>
          <w:color w:val="324461"/>
          <w:sz w:val="22"/>
          <w:szCs w:val="22"/>
        </w:rPr>
        <w:t>y</w:t>
      </w:r>
      <w:r w:rsidRPr="00A95398">
        <w:rPr>
          <w:rFonts w:ascii="Livvic" w:hAnsi="Livvic"/>
          <w:color w:val="324461"/>
          <w:sz w:val="22"/>
          <w:szCs w:val="22"/>
        </w:rPr>
        <w:t xml:space="preserve"> bez dodatku cukru oraz o wysokiej zawartości białka i tłuszczu</w:t>
      </w:r>
      <w:r w:rsidR="006A25D6" w:rsidRPr="00A95398">
        <w:rPr>
          <w:rFonts w:ascii="Livvic" w:hAnsi="Livvic"/>
          <w:color w:val="324461"/>
          <w:sz w:val="22"/>
          <w:szCs w:val="22"/>
        </w:rPr>
        <w:t xml:space="preserve">, </w:t>
      </w:r>
      <w:r w:rsidR="00CA2D05" w:rsidRPr="00A95398">
        <w:rPr>
          <w:rFonts w:ascii="Livvic" w:hAnsi="Livvic"/>
          <w:color w:val="324461"/>
          <w:sz w:val="22"/>
          <w:szCs w:val="22"/>
        </w:rPr>
        <w:t xml:space="preserve">takie </w:t>
      </w:r>
      <w:r w:rsidR="006A25D6" w:rsidRPr="00A95398">
        <w:rPr>
          <w:rFonts w:ascii="Livvic" w:hAnsi="Livvic"/>
          <w:color w:val="324461"/>
          <w:sz w:val="22"/>
          <w:szCs w:val="22"/>
        </w:rPr>
        <w:t xml:space="preserve">jak orzechy </w:t>
      </w:r>
      <w:r w:rsidR="00CA2D05" w:rsidRPr="00A95398">
        <w:rPr>
          <w:rFonts w:ascii="Livvic" w:hAnsi="Livvic"/>
          <w:color w:val="324461"/>
          <w:sz w:val="22"/>
          <w:szCs w:val="22"/>
        </w:rPr>
        <w:t>czy</w:t>
      </w:r>
      <w:r w:rsidR="006A25D6" w:rsidRPr="00A95398">
        <w:rPr>
          <w:rFonts w:ascii="Livvic" w:hAnsi="Livvic"/>
          <w:color w:val="324461"/>
          <w:sz w:val="22"/>
          <w:szCs w:val="22"/>
        </w:rPr>
        <w:t xml:space="preserve"> makarony </w:t>
      </w:r>
      <w:proofErr w:type="spellStart"/>
      <w:r w:rsidR="006A25D6" w:rsidRPr="00A95398">
        <w:rPr>
          <w:rFonts w:ascii="Livvic" w:hAnsi="Livvic"/>
          <w:color w:val="324461"/>
          <w:sz w:val="22"/>
          <w:szCs w:val="22"/>
        </w:rPr>
        <w:t>konjac</w:t>
      </w:r>
      <w:proofErr w:type="spellEnd"/>
      <w:r w:rsidR="006A25D6" w:rsidRPr="00A95398">
        <w:rPr>
          <w:rFonts w:ascii="Livvic" w:hAnsi="Livvic"/>
          <w:color w:val="324461"/>
          <w:sz w:val="22"/>
          <w:szCs w:val="22"/>
        </w:rPr>
        <w:t>.</w:t>
      </w:r>
    </w:p>
    <w:p w14:paraId="2FA52040" w14:textId="6BD00198" w:rsidR="003F049A" w:rsidRPr="00A95398" w:rsidRDefault="003F049A" w:rsidP="003F049A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 xml:space="preserve">Konsumenci coraz </w:t>
      </w:r>
      <w:r w:rsidR="00E610FE">
        <w:rPr>
          <w:rFonts w:ascii="Livvic" w:hAnsi="Livvic"/>
          <w:color w:val="324461"/>
          <w:sz w:val="22"/>
          <w:szCs w:val="22"/>
        </w:rPr>
        <w:t>częściej</w:t>
      </w:r>
      <w:r w:rsidRPr="00A95398">
        <w:rPr>
          <w:rFonts w:ascii="Livvic" w:hAnsi="Livvic"/>
          <w:color w:val="324461"/>
          <w:sz w:val="22"/>
          <w:szCs w:val="22"/>
        </w:rPr>
        <w:t xml:space="preserve"> zwracają też uwagę na indeks </w:t>
      </w:r>
      <w:proofErr w:type="spellStart"/>
      <w:r w:rsidRPr="00A95398">
        <w:rPr>
          <w:rFonts w:ascii="Livvic" w:hAnsi="Livvic"/>
          <w:color w:val="324461"/>
          <w:sz w:val="22"/>
          <w:szCs w:val="22"/>
        </w:rPr>
        <w:t>glikemiczny</w:t>
      </w:r>
      <w:proofErr w:type="spellEnd"/>
      <w:r w:rsidRPr="00A95398">
        <w:rPr>
          <w:rFonts w:ascii="Livvic" w:hAnsi="Livvic"/>
          <w:color w:val="324461"/>
          <w:sz w:val="22"/>
          <w:szCs w:val="22"/>
        </w:rPr>
        <w:t xml:space="preserve"> produktów</w:t>
      </w:r>
      <w:r w:rsidR="006A25D6" w:rsidRPr="00A95398">
        <w:rPr>
          <w:rFonts w:ascii="Livvic" w:hAnsi="Livvic"/>
          <w:color w:val="324461"/>
          <w:sz w:val="22"/>
          <w:szCs w:val="22"/>
        </w:rPr>
        <w:t xml:space="preserve"> (IG)</w:t>
      </w:r>
      <w:r w:rsidRPr="00A95398">
        <w:rPr>
          <w:rFonts w:ascii="Livvic" w:hAnsi="Livvic"/>
          <w:color w:val="324461"/>
          <w:sz w:val="22"/>
          <w:szCs w:val="22"/>
        </w:rPr>
        <w:t xml:space="preserve"> i rzadziej wybierają te o jego najwyższych wartościach. Nie słabnie również zainteresowanie tzw. </w:t>
      </w:r>
      <w:proofErr w:type="spellStart"/>
      <w:r w:rsidRPr="00A95398">
        <w:rPr>
          <w:rFonts w:ascii="Livvic" w:hAnsi="Livvic"/>
          <w:color w:val="324461"/>
          <w:sz w:val="22"/>
          <w:szCs w:val="22"/>
        </w:rPr>
        <w:t>superfoods</w:t>
      </w:r>
      <w:proofErr w:type="spellEnd"/>
      <w:r w:rsidR="006A25D6" w:rsidRPr="00A95398">
        <w:rPr>
          <w:rFonts w:ascii="Livvic" w:hAnsi="Livvic"/>
          <w:color w:val="324461"/>
          <w:sz w:val="22"/>
          <w:szCs w:val="22"/>
        </w:rPr>
        <w:t xml:space="preserve">, wśród których hitem pozostają nasiona </w:t>
      </w:r>
      <w:proofErr w:type="spellStart"/>
      <w:r w:rsidR="006A25D6" w:rsidRPr="00A95398">
        <w:rPr>
          <w:rFonts w:ascii="Livvic" w:hAnsi="Livvic"/>
          <w:color w:val="324461"/>
          <w:sz w:val="22"/>
          <w:szCs w:val="22"/>
        </w:rPr>
        <w:t>chia</w:t>
      </w:r>
      <w:proofErr w:type="spellEnd"/>
      <w:r w:rsidR="006A25D6" w:rsidRPr="00A95398">
        <w:rPr>
          <w:rFonts w:ascii="Livvic" w:hAnsi="Livvic"/>
          <w:color w:val="324461"/>
          <w:sz w:val="22"/>
          <w:szCs w:val="22"/>
        </w:rPr>
        <w:t>.</w:t>
      </w:r>
    </w:p>
    <w:p w14:paraId="214BE902" w14:textId="6FA626A7" w:rsidR="00692175" w:rsidRPr="00A95398" w:rsidRDefault="00692175" w:rsidP="006A25D6">
      <w:pPr>
        <w:pStyle w:val="Akapitzlist"/>
        <w:numPr>
          <w:ilvl w:val="0"/>
          <w:numId w:val="1"/>
        </w:num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4"/>
          <w:szCs w:val="24"/>
        </w:rPr>
      </w:pPr>
      <w:r w:rsidRPr="00A95398">
        <w:rPr>
          <w:rFonts w:ascii="Livvic" w:hAnsi="Livvic"/>
          <w:b/>
          <w:bCs/>
          <w:color w:val="324461"/>
          <w:sz w:val="24"/>
          <w:szCs w:val="24"/>
        </w:rPr>
        <w:t>Jakie produkty ekologiczne są sprowadzane do Polski i z jakich rynków?</w:t>
      </w:r>
    </w:p>
    <w:p w14:paraId="7836AA98" w14:textId="090A4A9A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Michał Cholewiński:</w:t>
      </w:r>
    </w:p>
    <w:p w14:paraId="107D469A" w14:textId="47C77D16" w:rsidR="00434970" w:rsidRDefault="00441254" w:rsidP="0043497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 xml:space="preserve">Do Polski sprowadzane są przede wszystkim te produkty ekologiczne, których brakuje na rynku krajowym. Dużą popularnością cieszą się suszone owoce, </w:t>
      </w:r>
      <w:r w:rsidR="00CA2D05" w:rsidRPr="00A95398">
        <w:rPr>
          <w:rFonts w:ascii="Livvic" w:hAnsi="Livvic"/>
          <w:color w:val="324461"/>
          <w:sz w:val="22"/>
          <w:szCs w:val="22"/>
        </w:rPr>
        <w:t xml:space="preserve">takie </w:t>
      </w:r>
      <w:r w:rsidRPr="00A95398">
        <w:rPr>
          <w:rFonts w:ascii="Livvic" w:hAnsi="Livvic"/>
          <w:color w:val="324461"/>
          <w:sz w:val="22"/>
          <w:szCs w:val="22"/>
        </w:rPr>
        <w:t xml:space="preserve">jak mango, figi, daktyle </w:t>
      </w:r>
      <w:r w:rsidR="00CA2D05" w:rsidRPr="00A95398">
        <w:rPr>
          <w:rFonts w:ascii="Livvic" w:hAnsi="Livvic"/>
          <w:color w:val="324461"/>
          <w:sz w:val="22"/>
          <w:szCs w:val="22"/>
        </w:rPr>
        <w:t>i</w:t>
      </w:r>
      <w:r w:rsidRPr="00A95398">
        <w:rPr>
          <w:rFonts w:ascii="Livvic" w:hAnsi="Livvic"/>
          <w:color w:val="324461"/>
          <w:sz w:val="22"/>
          <w:szCs w:val="22"/>
        </w:rPr>
        <w:t xml:space="preserve"> morele</w:t>
      </w:r>
      <w:r w:rsidR="00CA2D05" w:rsidRPr="00A95398">
        <w:rPr>
          <w:rFonts w:ascii="Livvic" w:hAnsi="Livvic"/>
          <w:color w:val="324461"/>
          <w:sz w:val="22"/>
          <w:szCs w:val="22"/>
        </w:rPr>
        <w:t xml:space="preserve">, a także </w:t>
      </w:r>
      <w:r w:rsidRPr="00A95398">
        <w:rPr>
          <w:rFonts w:ascii="Livvic" w:hAnsi="Livvic"/>
          <w:color w:val="324461"/>
          <w:sz w:val="22"/>
          <w:szCs w:val="22"/>
        </w:rPr>
        <w:t>orzechy</w:t>
      </w:r>
      <w:r w:rsidR="00434970">
        <w:rPr>
          <w:rFonts w:ascii="Livvic" w:hAnsi="Livvic"/>
          <w:color w:val="324461"/>
          <w:sz w:val="22"/>
          <w:szCs w:val="22"/>
        </w:rPr>
        <w:t>.</w:t>
      </w:r>
      <w:r w:rsidRPr="00A95398">
        <w:rPr>
          <w:rFonts w:ascii="Livvic" w:hAnsi="Livvic"/>
          <w:color w:val="324461"/>
          <w:sz w:val="22"/>
          <w:szCs w:val="22"/>
        </w:rPr>
        <w:t xml:space="preserve"> </w:t>
      </w:r>
    </w:p>
    <w:p w14:paraId="7629670C" w14:textId="5787247C" w:rsidR="00A95398" w:rsidRPr="00A95398" w:rsidRDefault="00A95398" w:rsidP="00A95398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Znaczącą</w:t>
      </w:r>
      <w:r w:rsidR="00CA2D05" w:rsidRPr="00A95398">
        <w:rPr>
          <w:rFonts w:ascii="Livvic" w:hAnsi="Livvic"/>
          <w:color w:val="324461"/>
          <w:sz w:val="22"/>
          <w:szCs w:val="22"/>
        </w:rPr>
        <w:t xml:space="preserve"> część importu stanowią również surowce, które na stałe weszły do codziennej kuchni, w tym zboża – ryż w różnych odmianach oraz komosa ryżowa – a także tłuszcze roślinne, takie jak oliwa z oliwek i olej kokosowy. </w:t>
      </w:r>
      <w:r w:rsidR="00E128A1">
        <w:rPr>
          <w:rFonts w:ascii="Livvic" w:hAnsi="Livvic"/>
          <w:color w:val="324461"/>
          <w:sz w:val="22"/>
          <w:szCs w:val="22"/>
        </w:rPr>
        <w:t>R</w:t>
      </w:r>
      <w:r w:rsidR="00CA2D05" w:rsidRPr="00A95398">
        <w:rPr>
          <w:rFonts w:ascii="Livvic" w:hAnsi="Livvic"/>
          <w:color w:val="324461"/>
          <w:sz w:val="22"/>
          <w:szCs w:val="22"/>
        </w:rPr>
        <w:t xml:space="preserve">ośnie </w:t>
      </w:r>
      <w:r w:rsidRPr="00A95398">
        <w:rPr>
          <w:rFonts w:ascii="Livvic" w:hAnsi="Livvic"/>
          <w:color w:val="324461"/>
          <w:sz w:val="22"/>
          <w:szCs w:val="22"/>
        </w:rPr>
        <w:t>popularność ekologicznych przypraw z importu, co wiąże się z większą otwartością konsumentów na zagraniczne inspiracje kulinarne, zwłaszcza z kuchni blisko- i dalekowschodniej.</w:t>
      </w:r>
    </w:p>
    <w:p w14:paraId="3F25ACB8" w14:textId="47B72BD2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Sylwester Strużyna:</w:t>
      </w:r>
    </w:p>
    <w:p w14:paraId="2829FA78" w14:textId="573ED200" w:rsidR="00441254" w:rsidRPr="00A95398" w:rsidRDefault="00441254" w:rsidP="0069217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S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prowadzamy </w:t>
      </w:r>
      <w:r w:rsidRPr="00A95398">
        <w:rPr>
          <w:rFonts w:ascii="Livvic" w:hAnsi="Livvic"/>
          <w:color w:val="324461"/>
          <w:sz w:val="22"/>
          <w:szCs w:val="22"/>
        </w:rPr>
        <w:t xml:space="preserve">głównie </w:t>
      </w:r>
      <w:r w:rsidR="00692175" w:rsidRPr="00A95398">
        <w:rPr>
          <w:rFonts w:ascii="Livvic" w:hAnsi="Livvic"/>
          <w:color w:val="324461"/>
          <w:sz w:val="22"/>
          <w:szCs w:val="22"/>
        </w:rPr>
        <w:t>produkty</w:t>
      </w:r>
      <w:r w:rsidRPr="00A95398">
        <w:rPr>
          <w:rFonts w:ascii="Livvic" w:hAnsi="Livvic"/>
          <w:color w:val="324461"/>
          <w:sz w:val="22"/>
          <w:szCs w:val="22"/>
        </w:rPr>
        <w:t xml:space="preserve"> ekologiczne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z</w:t>
      </w:r>
      <w:r w:rsidRPr="00A95398">
        <w:rPr>
          <w:rFonts w:ascii="Livvic" w:hAnsi="Livvic"/>
          <w:color w:val="324461"/>
          <w:sz w:val="22"/>
          <w:szCs w:val="22"/>
        </w:rPr>
        <w:t xml:space="preserve"> krajów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basenu Morza Śródziemnego</w:t>
      </w:r>
      <w:r w:rsidRPr="00A95398">
        <w:rPr>
          <w:rFonts w:ascii="Livvic" w:hAnsi="Livvic"/>
          <w:color w:val="324461"/>
          <w:sz w:val="22"/>
          <w:szCs w:val="22"/>
        </w:rPr>
        <w:t>: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oliwy, daktyle, figi, rodzynki, cytryny</w:t>
      </w:r>
      <w:r w:rsidRPr="00A95398">
        <w:rPr>
          <w:rFonts w:ascii="Livvic" w:hAnsi="Livvic"/>
          <w:color w:val="324461"/>
          <w:sz w:val="22"/>
          <w:szCs w:val="22"/>
        </w:rPr>
        <w:t xml:space="preserve"> i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pomarańcze. </w:t>
      </w:r>
      <w:r w:rsidRPr="00A95398">
        <w:rPr>
          <w:rFonts w:ascii="Livvic" w:hAnsi="Livvic"/>
          <w:color w:val="324461"/>
          <w:sz w:val="22"/>
          <w:szCs w:val="22"/>
        </w:rPr>
        <w:t>E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kologiczne świeże owoce i warzywa </w:t>
      </w:r>
      <w:r w:rsidRPr="00A95398">
        <w:rPr>
          <w:rFonts w:ascii="Livvic" w:hAnsi="Livvic"/>
          <w:color w:val="324461"/>
          <w:sz w:val="22"/>
          <w:szCs w:val="22"/>
        </w:rPr>
        <w:t>pochodzą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przede wszystkim </w:t>
      </w:r>
      <w:r w:rsidRPr="00A95398">
        <w:rPr>
          <w:rFonts w:ascii="Livvic" w:hAnsi="Livvic"/>
          <w:color w:val="324461"/>
          <w:sz w:val="22"/>
          <w:szCs w:val="22"/>
        </w:rPr>
        <w:t>z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Wło</w:t>
      </w:r>
      <w:r w:rsidR="00CA2D05" w:rsidRPr="00A95398">
        <w:rPr>
          <w:rFonts w:ascii="Livvic" w:hAnsi="Livvic"/>
          <w:color w:val="324461"/>
          <w:sz w:val="22"/>
          <w:szCs w:val="22"/>
        </w:rPr>
        <w:t>ch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i Hiszpanii. Pozostałe produkty </w:t>
      </w:r>
      <w:r w:rsidR="00D03232" w:rsidRPr="00A95398">
        <w:rPr>
          <w:rFonts w:ascii="Livvic" w:hAnsi="Livvic"/>
          <w:color w:val="324461"/>
          <w:sz w:val="22"/>
          <w:szCs w:val="22"/>
        </w:rPr>
        <w:t>importujemy z różnych krajów</w:t>
      </w:r>
      <w:r w:rsidR="00692175" w:rsidRPr="00A95398">
        <w:rPr>
          <w:rFonts w:ascii="Livvic" w:hAnsi="Livvic"/>
          <w:color w:val="324461"/>
          <w:sz w:val="22"/>
          <w:szCs w:val="22"/>
        </w:rPr>
        <w:t>,</w:t>
      </w:r>
      <w:r w:rsidR="00D03232" w:rsidRPr="00A95398">
        <w:rPr>
          <w:rFonts w:ascii="Livvic" w:hAnsi="Livvic"/>
          <w:color w:val="324461"/>
          <w:sz w:val="22"/>
          <w:szCs w:val="22"/>
        </w:rPr>
        <w:t xml:space="preserve"> w zależności od potrzeb klientów, </w:t>
      </w:r>
      <w:r w:rsidR="00CA2D05" w:rsidRPr="00A95398">
        <w:rPr>
          <w:rFonts w:ascii="Livvic" w:hAnsi="Livvic"/>
          <w:color w:val="324461"/>
          <w:sz w:val="22"/>
          <w:szCs w:val="22"/>
        </w:rPr>
        <w:t>m.in.</w:t>
      </w:r>
      <w:r w:rsidR="00D03232" w:rsidRPr="00A95398">
        <w:rPr>
          <w:rFonts w:ascii="Livvic" w:hAnsi="Livvic"/>
          <w:color w:val="324461"/>
          <w:sz w:val="22"/>
          <w:szCs w:val="22"/>
        </w:rPr>
        <w:t xml:space="preserve">  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ser feta </w:t>
      </w:r>
      <w:r w:rsidR="00D03232" w:rsidRPr="00A95398">
        <w:rPr>
          <w:rFonts w:ascii="Livvic" w:hAnsi="Livvic"/>
          <w:color w:val="324461"/>
          <w:sz w:val="22"/>
          <w:szCs w:val="22"/>
        </w:rPr>
        <w:t>z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Grecji, </w:t>
      </w:r>
      <w:r w:rsidR="00D03232" w:rsidRPr="00A95398">
        <w:rPr>
          <w:rFonts w:ascii="Livvic" w:hAnsi="Livvic"/>
          <w:color w:val="324461"/>
          <w:sz w:val="22"/>
          <w:szCs w:val="22"/>
        </w:rPr>
        <w:t xml:space="preserve">a </w:t>
      </w:r>
      <w:r w:rsidR="00692175" w:rsidRPr="00A95398">
        <w:rPr>
          <w:rFonts w:ascii="Livvic" w:hAnsi="Livvic"/>
          <w:color w:val="324461"/>
          <w:sz w:val="22"/>
          <w:szCs w:val="22"/>
        </w:rPr>
        <w:t>daktyle</w:t>
      </w:r>
      <w:r w:rsidR="00D03232" w:rsidRPr="00A95398">
        <w:rPr>
          <w:rFonts w:ascii="Livvic" w:hAnsi="Livvic"/>
          <w:color w:val="324461"/>
          <w:sz w:val="22"/>
          <w:szCs w:val="22"/>
        </w:rPr>
        <w:t xml:space="preserve">, 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rodzynki, figi i suszone morele </w:t>
      </w:r>
      <w:r w:rsidR="00D03232" w:rsidRPr="00A95398">
        <w:rPr>
          <w:rFonts w:ascii="Livvic" w:hAnsi="Livvic"/>
          <w:color w:val="324461"/>
          <w:sz w:val="22"/>
          <w:szCs w:val="22"/>
        </w:rPr>
        <w:t>z</w:t>
      </w:r>
      <w:r w:rsidR="00692175" w:rsidRPr="00A95398">
        <w:rPr>
          <w:rFonts w:ascii="Livvic" w:hAnsi="Livvic"/>
          <w:color w:val="324461"/>
          <w:sz w:val="22"/>
          <w:szCs w:val="22"/>
        </w:rPr>
        <w:t xml:space="preserve"> Turcji</w:t>
      </w:r>
      <w:r w:rsidR="00D03232" w:rsidRPr="00A95398">
        <w:rPr>
          <w:rFonts w:ascii="Livvic" w:hAnsi="Livvic"/>
          <w:color w:val="324461"/>
          <w:sz w:val="22"/>
          <w:szCs w:val="22"/>
        </w:rPr>
        <w:t>.</w:t>
      </w:r>
    </w:p>
    <w:p w14:paraId="37C92EC9" w14:textId="7C3C067D" w:rsidR="00692175" w:rsidRPr="00A95398" w:rsidRDefault="00692175" w:rsidP="006A25D6">
      <w:pPr>
        <w:pStyle w:val="Akapitzlist"/>
        <w:numPr>
          <w:ilvl w:val="0"/>
          <w:numId w:val="1"/>
        </w:num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4"/>
          <w:szCs w:val="24"/>
        </w:rPr>
      </w:pPr>
      <w:r w:rsidRPr="00A95398">
        <w:rPr>
          <w:rFonts w:ascii="Livvic" w:hAnsi="Livvic"/>
          <w:b/>
          <w:bCs/>
          <w:color w:val="324461"/>
          <w:sz w:val="24"/>
          <w:szCs w:val="24"/>
        </w:rPr>
        <w:t>Jakie są perspektywy dalszego rozwoju rynku eko w kontekście handlu zagranicznego?</w:t>
      </w:r>
    </w:p>
    <w:p w14:paraId="3C14A8F1" w14:textId="390495EB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Michał Cholewiński:</w:t>
      </w:r>
    </w:p>
    <w:p w14:paraId="5E70304F" w14:textId="65458DF7" w:rsidR="00D03232" w:rsidRPr="00A95398" w:rsidRDefault="00D03232" w:rsidP="00D03232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 xml:space="preserve">Patrzę na ten obszar z umiarkowanym optymizmem. Choć liczba kontrahentów eksportowych rośnie, od około dwóch lat coraz wyraźniej widać, że polska żywność traci konkurencyjność cenową na rynkach międzynarodowych. </w:t>
      </w:r>
      <w:r w:rsidR="00CA2D05" w:rsidRPr="00A95398">
        <w:rPr>
          <w:rFonts w:ascii="Livvic" w:hAnsi="Livvic"/>
          <w:color w:val="324461"/>
          <w:sz w:val="22"/>
          <w:szCs w:val="22"/>
        </w:rPr>
        <w:t>W</w:t>
      </w:r>
      <w:r w:rsidRPr="00A95398">
        <w:rPr>
          <w:rFonts w:ascii="Livvic" w:hAnsi="Livvic"/>
          <w:color w:val="324461"/>
          <w:sz w:val="22"/>
          <w:szCs w:val="22"/>
        </w:rPr>
        <w:t>zrost kosztów pracy, energii i prowadzenia działalności, w tym podatków, przełożył się na wyższe ceny produktów, przez co zagraniczni odbiorcy częściej kierują się w stronę rynków rozwijających się.</w:t>
      </w:r>
    </w:p>
    <w:p w14:paraId="3EA32A08" w14:textId="38643AD6" w:rsidR="00D03232" w:rsidRPr="00A95398" w:rsidRDefault="00D03232" w:rsidP="0069217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lastRenderedPageBreak/>
        <w:t>W kategorii produktowej, w której działam, coraz silniejszą konkurencją są producenci z Turcji, którzy mogą liczyć na wsparcie swojego państwa w eksporcie. Mimo tych wyzwań nadal uważam, że warto konsekwentnie realizować swój pomysł na siebie – co prawda cena ma znaczenie, ale o powodzeniu na rynkach zagranicznych decydują także inne elementy.</w:t>
      </w:r>
    </w:p>
    <w:p w14:paraId="5D6F1E28" w14:textId="6D946B57" w:rsidR="00692175" w:rsidRPr="00A95398" w:rsidRDefault="00692175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Sylwester Strużyna:</w:t>
      </w:r>
    </w:p>
    <w:p w14:paraId="1FFAD846" w14:textId="541EB023" w:rsidR="00D03232" w:rsidRPr="00A95398" w:rsidRDefault="00D03232" w:rsidP="0069217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A95398">
        <w:rPr>
          <w:rFonts w:ascii="Livvic" w:hAnsi="Livvic"/>
          <w:color w:val="324461"/>
          <w:sz w:val="22"/>
          <w:szCs w:val="22"/>
        </w:rPr>
        <w:t>Polski rynek żywności ekologicznej wciąż jest niewielki na tle krajów Europy Zachodniej, ale ma duży potencjał wzrostu. Od momentu wejścia Polski do Unii Europejskiej rynek ten zwiększył się ponad dziesięciokrotnie, a wiele wskazuje na to, że dalszy rozwój jest dopiero przed nami. Dlatego patrzę na przyszłość handlu zagranicznego w segmencie BIO z dużym optymizmem.</w:t>
      </w:r>
    </w:p>
    <w:p w14:paraId="4F7ABDED" w14:textId="77777777" w:rsidR="00D03232" w:rsidRPr="00A95398" w:rsidRDefault="00D03232" w:rsidP="00692175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</w:p>
    <w:p w14:paraId="3ACFC7B2" w14:textId="69D74E13" w:rsidR="008F4D17" w:rsidRPr="00A95398" w:rsidRDefault="008F4D17" w:rsidP="00692175">
      <w:pPr>
        <w:snapToGrid w:val="0"/>
        <w:spacing w:before="120" w:after="120"/>
        <w:jc w:val="both"/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</w:pPr>
      <w:r w:rsidRPr="00A95398"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  <w:t>Informacja o kampanii:</w:t>
      </w:r>
    </w:p>
    <w:p w14:paraId="1161C360" w14:textId="53E6FDBB" w:rsidR="00722371" w:rsidRPr="00A95398" w:rsidRDefault="008F4D17" w:rsidP="00C35919">
      <w:pPr>
        <w:snapToGrid w:val="0"/>
        <w:spacing w:before="120" w:after="120"/>
        <w:jc w:val="both"/>
        <w:rPr>
          <w:rFonts w:ascii="Livvic" w:hAnsi="Livvic" w:cs="Arial"/>
          <w:color w:val="324461"/>
          <w:sz w:val="22"/>
          <w:szCs w:val="22"/>
        </w:rPr>
      </w:pPr>
      <w:r w:rsidRPr="00A95398">
        <w:rPr>
          <w:rFonts w:ascii="Livvic" w:hAnsi="Livvic"/>
          <w:b/>
          <w:bCs/>
          <w:color w:val="324461"/>
          <w:sz w:val="22"/>
          <w:szCs w:val="22"/>
        </w:rPr>
        <w:t>„Przestaw się na eko – szukaj Euroliścia 2” to kampania edukacyjna, realizowana przez Polską Izbę Żywności Ekologicznej, której celem jest budowanie świadomości społeczeństwa w zakresie żywności ekologicznej, rozpoznawalności unijnego systemu rolnictwa ekologicznego, a także promocja certyfikowanej żywności ekologicznej. Działania realizowane w ramach projektu mają za zadanie pokazanie konsumentom, jak żywność certyfikowana wpływa na nas i środowisko oraz jak w prosty sposób możemy przestawić się na eko, dokonując codziennych wyborów. Więcej informacji o kampanii znajduje się na platformie: </w:t>
      </w:r>
      <w:hyperlink r:id="rId7" w:history="1">
        <w:r w:rsidRPr="00A95398">
          <w:rPr>
            <w:rFonts w:ascii="Livvic" w:hAnsi="Livvic"/>
            <w:color w:val="324461"/>
            <w:sz w:val="22"/>
            <w:szCs w:val="22"/>
          </w:rPr>
          <w:t>www.przestawsienaeko.eu</w:t>
        </w:r>
      </w:hyperlink>
      <w:r w:rsidRPr="00A95398">
        <w:rPr>
          <w:rFonts w:ascii="Livvic" w:hAnsi="Livvic"/>
          <w:b/>
          <w:bCs/>
          <w:color w:val="324461"/>
          <w:sz w:val="22"/>
          <w:szCs w:val="22"/>
        </w:rPr>
        <w:t xml:space="preserve">, będącej kompendium </w:t>
      </w:r>
      <w:proofErr w:type="spellStart"/>
      <w:r w:rsidRPr="00A95398">
        <w:rPr>
          <w:rFonts w:ascii="Livvic" w:hAnsi="Livvic"/>
          <w:b/>
          <w:bCs/>
          <w:color w:val="324461"/>
          <w:sz w:val="22"/>
          <w:szCs w:val="22"/>
        </w:rPr>
        <w:t>ekowiedzy</w:t>
      </w:r>
      <w:proofErr w:type="spellEnd"/>
      <w:r w:rsidRPr="00A95398">
        <w:rPr>
          <w:rFonts w:ascii="Livvic" w:hAnsi="Livvic"/>
          <w:b/>
          <w:bCs/>
          <w:color w:val="324461"/>
          <w:sz w:val="22"/>
          <w:szCs w:val="22"/>
        </w:rPr>
        <w:t>. Kampania sfinansowana ze środków UE.</w:t>
      </w:r>
    </w:p>
    <w:sectPr w:rsidR="00722371" w:rsidRPr="00A95398" w:rsidSect="008F4D17">
      <w:footerReference w:type="default" r:id="rId8"/>
      <w:pgSz w:w="11906" w:h="16838"/>
      <w:pgMar w:top="1221" w:right="1134" w:bottom="481" w:left="113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C7B1" w14:textId="77777777" w:rsidR="00D16073" w:rsidRDefault="00D16073" w:rsidP="008F4D17">
      <w:r>
        <w:separator/>
      </w:r>
    </w:p>
  </w:endnote>
  <w:endnote w:type="continuationSeparator" w:id="0">
    <w:p w14:paraId="69847C16" w14:textId="77777777" w:rsidR="00D16073" w:rsidRDefault="00D16073" w:rsidP="008F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C009" w14:textId="77777777" w:rsidR="008F4D17" w:rsidRDefault="008F4D17" w:rsidP="00B22C1B">
    <w:pPr>
      <w:pStyle w:val="Stopka"/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08680D0" wp14:editId="23088853">
          <wp:extent cx="7541441" cy="2011600"/>
          <wp:effectExtent l="0" t="0" r="2540" b="0"/>
          <wp:docPr id="1881512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123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1640" cy="20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682E" w14:textId="77777777" w:rsidR="00D16073" w:rsidRDefault="00D16073" w:rsidP="008F4D17">
      <w:r>
        <w:separator/>
      </w:r>
    </w:p>
  </w:footnote>
  <w:footnote w:type="continuationSeparator" w:id="0">
    <w:p w14:paraId="415D0BBE" w14:textId="77777777" w:rsidR="00D16073" w:rsidRDefault="00D16073" w:rsidP="008F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26B6"/>
    <w:multiLevelType w:val="hybridMultilevel"/>
    <w:tmpl w:val="81D6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85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17"/>
    <w:rsid w:val="00022C04"/>
    <w:rsid w:val="0008416E"/>
    <w:rsid w:val="00163E56"/>
    <w:rsid w:val="00194042"/>
    <w:rsid w:val="001D3EBD"/>
    <w:rsid w:val="001E34C2"/>
    <w:rsid w:val="0028323B"/>
    <w:rsid w:val="002C72E4"/>
    <w:rsid w:val="002D27CE"/>
    <w:rsid w:val="003335DA"/>
    <w:rsid w:val="003D1B84"/>
    <w:rsid w:val="003F049A"/>
    <w:rsid w:val="003F7ACD"/>
    <w:rsid w:val="00434970"/>
    <w:rsid w:val="00441254"/>
    <w:rsid w:val="0044463B"/>
    <w:rsid w:val="00454A08"/>
    <w:rsid w:val="00474C9C"/>
    <w:rsid w:val="004C53F5"/>
    <w:rsid w:val="004C6507"/>
    <w:rsid w:val="004D5EB9"/>
    <w:rsid w:val="004D7885"/>
    <w:rsid w:val="004E0386"/>
    <w:rsid w:val="00517028"/>
    <w:rsid w:val="0052147F"/>
    <w:rsid w:val="005436A1"/>
    <w:rsid w:val="005B00D5"/>
    <w:rsid w:val="005D60D5"/>
    <w:rsid w:val="006105AF"/>
    <w:rsid w:val="0061256B"/>
    <w:rsid w:val="006917D1"/>
    <w:rsid w:val="006917DB"/>
    <w:rsid w:val="00692175"/>
    <w:rsid w:val="006A25D6"/>
    <w:rsid w:val="006B0EE6"/>
    <w:rsid w:val="006B1F0E"/>
    <w:rsid w:val="006B3D02"/>
    <w:rsid w:val="006D4729"/>
    <w:rsid w:val="006F1304"/>
    <w:rsid w:val="006F5AC0"/>
    <w:rsid w:val="00714FDB"/>
    <w:rsid w:val="00722371"/>
    <w:rsid w:val="00725F79"/>
    <w:rsid w:val="00776411"/>
    <w:rsid w:val="007F7AD4"/>
    <w:rsid w:val="008840C6"/>
    <w:rsid w:val="00886A59"/>
    <w:rsid w:val="008B01C1"/>
    <w:rsid w:val="008F4D17"/>
    <w:rsid w:val="00934A69"/>
    <w:rsid w:val="00A62A24"/>
    <w:rsid w:val="00A95398"/>
    <w:rsid w:val="00AC0CA7"/>
    <w:rsid w:val="00B000D9"/>
    <w:rsid w:val="00B9214B"/>
    <w:rsid w:val="00BF55C3"/>
    <w:rsid w:val="00C153DB"/>
    <w:rsid w:val="00C27498"/>
    <w:rsid w:val="00C35919"/>
    <w:rsid w:val="00C472AE"/>
    <w:rsid w:val="00C56854"/>
    <w:rsid w:val="00CA2D05"/>
    <w:rsid w:val="00D03232"/>
    <w:rsid w:val="00D16073"/>
    <w:rsid w:val="00D41C34"/>
    <w:rsid w:val="00D51BF8"/>
    <w:rsid w:val="00D623FA"/>
    <w:rsid w:val="00D85EBC"/>
    <w:rsid w:val="00DC15AC"/>
    <w:rsid w:val="00E128A1"/>
    <w:rsid w:val="00E610FE"/>
    <w:rsid w:val="00EF57FD"/>
    <w:rsid w:val="00F25BED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A7C"/>
  <w15:chartTrackingRefBased/>
  <w15:docId w15:val="{282C3678-389A-4263-A108-7CC7D77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D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D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D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D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D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D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D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D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D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D1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4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D1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4D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D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D1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F4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D17"/>
    <w:rPr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D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D1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D1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D17"/>
    <w:rPr>
      <w:b/>
      <w:bCs/>
    </w:rPr>
  </w:style>
  <w:style w:type="paragraph" w:styleId="NormalnyWeb">
    <w:name w:val="Normal (Web)"/>
    <w:basedOn w:val="Normalny"/>
    <w:uiPriority w:val="99"/>
    <w:unhideWhenUsed/>
    <w:rsid w:val="006D47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zestawsienae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Soltysiak</dc:creator>
  <cp:keywords/>
  <dc:description/>
  <cp:lastModifiedBy>Agnieszka Oryszczyn</cp:lastModifiedBy>
  <cp:revision>18</cp:revision>
  <dcterms:created xsi:type="dcterms:W3CDTF">2025-09-30T09:44:00Z</dcterms:created>
  <dcterms:modified xsi:type="dcterms:W3CDTF">2026-02-18T08:32:00Z</dcterms:modified>
</cp:coreProperties>
</file>