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righ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17.02.2026 r.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kuchni do laboratorium. Naukowcy odkrywają nowe życie oleju po smażeniu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Jeszcze do niedawna był jednym z najbardziej problematycznych kuchennych „resztek”. Mowa o tłuszczu po smażeniu, który trudno wyrzucić, a jeszcze trudniej wykorzystać. W wielu domach wciąż trafia do zlewu – z przyzwyczajenia, z niewiedzy albo z przekonania, że „przecież to tylko trochę oleju”. Tymczasem zużyty olej spożywczy (UCO, Used Cooking Oil)  coraz częściej pojawia się w zupełnie innym kontekście: jako surowiec, który może mieć realną wartość dla przemysłu i środowiska. Naukowcy pokazują dziś, że ten kuchenny odpad może mieć znacznie więcej zastosowań, niż do tej pory sądziliśmy.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</w:rPr>
        <w:drawing>
          <wp:inline distB="114300" distT="114300" distL="114300" distR="114300">
            <wp:extent cx="5760410" cy="3835400"/>
            <wp:effectExtent b="0" l="0" r="0" t="0"/>
            <wp:docPr id="50253843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83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Zdjęcie autorstwa Freepik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Największym problemem oleju jest to, że nie wiemy, co z nim zrobić po smażeniu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zauważa Małgorzata Rdest, inicjatorka projektu Olejomaty. – 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Wylewany do kanalizacji staje się odpadem szkodliwym. Zebrany i odpowiednio przetworzony – zasobem.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rozróżnienie coraz mocniej wybrzmiewa także w świecie nauki.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Olej pod lupą naukowców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Zużyty olej spożywczy to w dużej mierze tłuszcze zbudowane z długich łańcuchów węglowych. To ważne, bo bardzo podobne struktury od lat stanowią podstawę wielu nowoczesnych tworzyw sztucznych. Różnica polega na pochodzeniu surowca: zamiast paliw kopalnych mamy tu olej roślinny, który już raz spełnił swoją funkcję w kuchni.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 potencjał dostrzegli naukowcy z Uniwersytetu Karoliny Południowej. Na łamach Journal of the American Chemical Society opisali, jak zużyty olej można poddać procesom chemicznym, które pozwalają „rozebrać” go na prostsze składniki, a następnie wykorzystać je do tworzenia nowych materiałów. W efekcie powstają polimery o właściwościach zbliżonych do klasycznych tworzyw – elastyczne i trwałe – ale zaprojektowane tak, by można było je ponownie przetworzyć, zamiast wyrzucać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bardzo ważny sygnał: olej nie musi kończyć swojego życia na patelni czy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kanalizacji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komentuje Małgorzata Rdest. – 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potrafimy zamknąć go w obiegu materiałowym, zyskujemy znacznie więcej niż tylko paliwo: czas, nowe surowce oraz realne ograniczenie eksploatacji i zanieczyszczania środowiska.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Superklej z kuchennego odpadu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Jednym z najbardziej efektownych rezultatów badań okazał się klej opracowany na bazie zużytego oleju po smażeniu. W warunkach laboratoryjnych materiał ten wykazywał bardzo wysoką wytrzymałość – w testach był w stanie trwale połączyć metalowe elementy, takie jak stalowe płytki, poddawane znacznym obciążeniom. To pokazuje, że olej kuchenny może stać się pełnoprawnym surowcem dla zaawansowanych materiałów, a nie tylko paliwem do spalenia.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sile tego kleju decyduje sposób, w jaki zaprojektowano jego strukturę. Dzięki temu dobrze łączy się z różnymi powierzchniami, a jednocześnie – co istotne z punktu widzenia recyklingu – nie tworzy połączeń nieodwracalnych. Sklejone elementy można w razie potrzeby rozdzielić bez ich uszkadzania.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punktu widzenia gospodarki o obiegu zamkniętym największą wartość mają materiały, które można wykorzystać więcej niż raz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podkreśla Małgorzata Rdest. – 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Takie rozwiązania wydłużają życie surowców, ograniczają ilość odpadów i zmniejszają zapotrzebowanie na nowe zasoby, znacznie lepiej wpisując się w długofalowe myślenie o środowisku.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Biopaliwo to dopiero pierwszy krok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tej pory zużyty olej najczęściej kojarzył się z biopaliwem. I słusznie – przetworzony tłuszcz już dziś napędza autobusy, maszyny przemysłowe czy samoloty, zmniejszając zależność od paliw kopalnych. Ale spalanie oleju to tylko jedna z możliwych dróg.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Coraz więcej wskazuje na to, że znacznie większą wartość ma jego wykorzystanie materiałowe: do produkcji bioplastików, klejów, powłok czy elementów konstrukcyjnych o długim cyklu życia.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Biopaliwo jest ważne, ale to nie jest jedyny sens zbiórki zużytego oleju spożywczego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zaznacza Małgorzata Rdest. – 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myślimy długofalowo, musimy zostawić sobie przestrzeń na nowe technologie. Olej, który dziś oddajemy do recyklingu, jutro może stać się elementem zupełnie innego procesu.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jak to wygląda w Polsce?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Choć brzmi to jak futurystyczna wizja, podstawy pod takie rozwiązania tworzą się już teraz – także na poziomie lokalnym. W Polsce zużyty olej spożywczy można oddawać do recyklingu na kilka sposobów.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Jednym ze sposobów odpowiedniego oddania zużytego oleju jest PSZOK, czyli Punkt Selektywnej Zbiórki Odpadów Komunalnych. W praktyce jednak tylko nieliczne – często mobilne – punkty przyjmują tego rodzaju odpad, a na większości PSZOK-ów zużyty olej spożywczy nie jest zbierany. Zasady jego przyjmowania różnią się w zależności od gminy i wymagają wcześniejszego sprawdzenia.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Równolegle funkcjonują inne formy zbiórki zużytego oleju spożywczego, w tym system Olejomatów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samoobsługowych urządzeń do zbiórki zużytego oleju, ustawiane w przestrzeni miejskiej.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to działa w praktyce? Najpierw z Olejomatu bezpłatnie pobiera się specjalną butelkę, odporną na wysokie temperatury i szczelną. W domu zbiera się do niej olej po smażeniu, a gdy pojemnik się zapełni – oddaje z powrotem do urządzenia. Olejomat przyjmuje pełną butelkę, wydaje nową i nalicza punkty, które można później wymienić na nagrody. Cały proces jest bezpłatny i zaprojektowany tak, by był jak najprostszy dla użytkownika.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Dziś Olejomaty działają już w ponad stu lokalizacjach w całej Polsce, a system stopniowo się rozrasta. – </w:t>
      </w:r>
      <w:r w:rsidDel="00000000" w:rsidR="00000000" w:rsidRPr="00000000">
        <w:rPr>
          <w:rFonts w:ascii="Roboto" w:cs="Roboto" w:eastAsia="Roboto" w:hAnsi="Roboto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Zależało nam na tym, żeby oddanie oleju było tak samo intuicyjne, jak segregacja szkła czy plastiku. Im łatwiejszy system, tym większa szansa, że olej nie trafi do zlewu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podkreśla Małgorzata Rdest, inicjatorka projektu Olejomaty.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Odpad czy zasób? To kwestia decyzji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 zużytego oleju spożywczego pokazuje coś więcej niż tylko rozwój technologii. Pokazuje zmianę myślenia. To, co jeszcze niedawno było problemem, dziś coraz częściej postrzegane jest jako surowiec o realnej wartości.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Być może więc olej po frytkach nie jest symbolem kuchennego grzechu, lecz jednym z najbardziej niedocenianych zasobów, jakie mamy pod ręką. A to, czy stanie się paliwem, plastikiem czy klejem przyszłości, zaczyna się od bardzo prostej decyzji – gdzie go wylejemy.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projekcie Olejomaty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Olejomaty to rewolucyjny system pozwalający na stworzenie na poziomie gmin, miast oraz innych jednostek organizacyjnych sieci punktów z maszynami, do których lokalna społeczność może oddawać zużyty olej spożywczy (UCO). Projekt ten przyniesie znaczący wzrost poziomu recyklingu i odzysku z odpadów na poziomie samorządowym i ogólnokrajowym. Na system ten składają się specjalne maszyny, ale także innowacyjne butelki, interaktywna aplikacja mobilna, procesy logistyczne, procesy recyklingu i raportowania, a także szeroko zakrojone działania edukacyjne i promocyjne w tym flagowy projekt EMKA Oil – „Olej zdasz, drzewko masz!”.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 dla mediów: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Aleksandra Sykulska</w:t>
        <w:br w:type="textWrapping"/>
        <w:t xml:space="preserve">Tel: +48 796 990 064</w:t>
        <w:br w:type="textWrapping"/>
        <w:t xml:space="preserve">E-mail: aleksandra.sykulska@goodonepr.pl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Ewelina Jaskuła</w:t>
        <w:br w:type="textWrapping"/>
        <w:t xml:space="preserve">Tel: +48 665 339 877</w:t>
        <w:br w:type="textWrapping"/>
        <w:t xml:space="preserve">E-mail: ewelina.jaskula@goodonepr.pl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17" w:top="1417" w:left="1417" w:right="1417" w:header="1701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https://pubs.acs.org/doi/10.1021/jacs.5c16685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-899773</wp:posOffset>
          </wp:positionH>
          <wp:positionV relativeFrom="paragraph">
            <wp:posOffset>-1076306</wp:posOffset>
          </wp:positionV>
          <wp:extent cx="7563553" cy="10692000"/>
          <wp:effectExtent b="0" l="0" r="0" t="0"/>
          <wp:wrapNone/>
          <wp:docPr id="5025384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553" cy="1069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0"/>
  </w:style>
  <w:style w:type="table" w:styleId="NormalTable1" w:customStyle="1">
    <w:name w:val="Normal Table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1"/>
  </w:style>
  <w:style w:type="table" w:styleId="NormalTable2" w:customStyle="1">
    <w:name w:val="Normal Table2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2" w:customStyle="1">
    <w:name w:val="Normal2"/>
  </w:style>
  <w:style w:type="table" w:styleId="NormalTable3" w:customStyle="1">
    <w:name w:val="Normal Table3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0" w:customStyle="1">
    <w:name w:val="TableNormal0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2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00" w:customStyle="1">
    <w:name w:val="TableNormal00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Normal1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000" w:customStyle="1">
    <w:name w:val="TableNormal000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0" w:customStyle="1">
    <w:name w:val="TableNormal10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1" w:customStyle="1">
    <w:name w:val="Table Normal1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8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7"/>
    <w:rsid w:val="00FF2C9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komentarza">
    <w:name w:val="annotation text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Nagwek">
    <w:name w:val="header"/>
    <w:link w:val="NagwekZnak"/>
    <w:uiPriority w:val="99"/>
    <w:unhideWhenUsed w:val="1"/>
    <w:rsid w:val="004A5154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A5154"/>
  </w:style>
  <w:style w:type="paragraph" w:styleId="Stopka">
    <w:name w:val="footer"/>
    <w:link w:val="StopkaZnak"/>
    <w:uiPriority w:val="99"/>
    <w:unhideWhenUsed w:val="1"/>
    <w:rsid w:val="004A5154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A5154"/>
  </w:style>
  <w:style w:type="character" w:styleId="Hipercze">
    <w:name w:val="Hyperlink"/>
    <w:basedOn w:val="Domylnaczcionkaakapitu"/>
    <w:uiPriority w:val="99"/>
    <w:unhideWhenUsed w:val="1"/>
    <w:rsid w:val="00542E94"/>
    <w:rPr>
      <w:color w:val="0000ff" w:themeColor="hyperlink"/>
      <w:u w:val="single"/>
    </w:rPr>
  </w:style>
  <w:style w:type="paragraph" w:styleId="paragraph" w:customStyle="1">
    <w:name w:val="paragraph"/>
    <w:rsid w:val="00542E9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l-PL"/>
    </w:rPr>
  </w:style>
  <w:style w:type="character" w:styleId="normaltextrun" w:customStyle="1">
    <w:name w:val="normaltextrun"/>
    <w:basedOn w:val="Domylnaczcionkaakapitu"/>
    <w:rsid w:val="00542E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D31DF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D31DF8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375C82"/>
    <w:pPr>
      <w:spacing w:line="240" w:lineRule="auto"/>
    </w:pPr>
  </w:style>
  <w:style w:type="paragraph" w:styleId="Akapitzlist">
    <w:name w:val="List Paragraph"/>
    <w:uiPriority w:val="34"/>
    <w:qFormat w:val="1"/>
    <w:rsid w:val="00375C82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 w:val="pl-PL"/>
    </w:rPr>
  </w:style>
  <w:style w:type="table" w:styleId="TableNormal11" w:customStyle="1">
    <w:name w:val="Table Normal1"/>
    <w:rsid w:val="0000055E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rsid w:val="0000055E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rsid w:val="0000055E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rsid w:val="00FF2C9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rsid w:val="00FF2C9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rsid w:val="00FF2C9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7BJmwnHtjrVtAPP+/xu66CBNJg==">CgMxLjA4AHIhMXhzVE9iaUtjcjlYRENhNlZLaHdIZzdyQjg1NXlXS0Vi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2026-02-04T18:51:00.0000000Z</dcterms:created>
  <dc:creator>Ewa Komuda-Milczarek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0x0101000FA87AF041D05147AC5E853FAF9A4452</vt:lpwstr>
  </property>
</Properties>
</file>