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25AD" w14:textId="77777777" w:rsidR="00BD2335" w:rsidRDefault="00BD2335" w:rsidP="00BD2335">
      <w:pPr>
        <w:jc w:val="both"/>
        <w:rPr>
          <w:rFonts w:ascii="Calibri" w:hAnsi="Calibri" w:cs="Calibri"/>
          <w:b/>
          <w:bCs/>
        </w:rPr>
      </w:pPr>
      <w:r w:rsidRPr="00BD2335">
        <w:rPr>
          <w:rFonts w:ascii="Calibri" w:hAnsi="Calibri" w:cs="Calibri"/>
          <w:b/>
          <w:bCs/>
        </w:rPr>
        <w:t>Komentarz ekspercki: Polacy pokochali czartery i krótsze wypady. W tym roku turyści wybiorą nową królową przedłużonych weekendów</w:t>
      </w:r>
    </w:p>
    <w:p w14:paraId="2F03EF2E" w14:textId="77777777" w:rsidR="00BD2335" w:rsidRPr="00BD2335" w:rsidRDefault="00BD2335" w:rsidP="00BD2335">
      <w:pPr>
        <w:jc w:val="both"/>
        <w:rPr>
          <w:rFonts w:ascii="Calibri" w:hAnsi="Calibri" w:cs="Calibri"/>
          <w:b/>
          <w:bCs/>
        </w:rPr>
      </w:pPr>
    </w:p>
    <w:p w14:paraId="195C3212" w14:textId="290AE099" w:rsidR="00BD2335" w:rsidRDefault="00BD2335" w:rsidP="00BD2335">
      <w:pPr>
        <w:jc w:val="both"/>
        <w:rPr>
          <w:rFonts w:ascii="Calibri" w:hAnsi="Calibri" w:cs="Calibri"/>
          <w:b/>
          <w:bCs/>
        </w:rPr>
      </w:pPr>
      <w:r w:rsidRPr="00BD2335">
        <w:rPr>
          <w:rFonts w:ascii="Calibri" w:hAnsi="Calibri" w:cs="Calibri"/>
          <w:b/>
          <w:bCs/>
        </w:rPr>
        <w:t>290 milionów euro wydali Polacy podróżujący na Maltę w 2025 roku. To potężna zmiana rok do</w:t>
      </w:r>
      <w:r w:rsidR="0006248E">
        <w:rPr>
          <w:rFonts w:ascii="Calibri" w:hAnsi="Calibri" w:cs="Calibri"/>
          <w:b/>
          <w:bCs/>
        </w:rPr>
        <w:t> </w:t>
      </w:r>
      <w:r w:rsidRPr="00BD2335">
        <w:rPr>
          <w:rFonts w:ascii="Calibri" w:hAnsi="Calibri" w:cs="Calibri"/>
          <w:b/>
          <w:bCs/>
        </w:rPr>
        <w:t>roku, bo wynosząca aż 45 proc. To również sygnał, że nasi turyści są coraz bardziej widoczni za</w:t>
      </w:r>
      <w:r w:rsidR="0006248E">
        <w:rPr>
          <w:rFonts w:ascii="Calibri" w:hAnsi="Calibri" w:cs="Calibri"/>
          <w:b/>
          <w:bCs/>
        </w:rPr>
        <w:t> </w:t>
      </w:r>
      <w:r w:rsidRPr="00BD2335">
        <w:rPr>
          <w:rFonts w:ascii="Calibri" w:hAnsi="Calibri" w:cs="Calibri"/>
          <w:b/>
          <w:bCs/>
        </w:rPr>
        <w:t>granicą, a Polska jako kraj źródłowy zyskuje na znaczeniu. Ekspertka Wakacje.pl, Marzena Buczkowska-German, wskazuje na rosnącą siłę zakupową Polaków, coraz większą potrzebę podróżowania i zaufanie do biur podróży.</w:t>
      </w:r>
    </w:p>
    <w:p w14:paraId="02CC373C" w14:textId="77777777" w:rsidR="00BD2335" w:rsidRPr="00BD2335" w:rsidRDefault="00BD2335" w:rsidP="00BD2335">
      <w:pPr>
        <w:jc w:val="both"/>
        <w:rPr>
          <w:rFonts w:ascii="Calibri" w:hAnsi="Calibri" w:cs="Calibri"/>
          <w:b/>
          <w:bCs/>
        </w:rPr>
      </w:pPr>
    </w:p>
    <w:p w14:paraId="00F99650" w14:textId="77777777" w:rsidR="00BD2335" w:rsidRDefault="00BD2335" w:rsidP="00BD2335">
      <w:pPr>
        <w:jc w:val="both"/>
        <w:rPr>
          <w:rFonts w:ascii="Calibri" w:hAnsi="Calibri" w:cs="Calibri"/>
          <w:b/>
          <w:bCs/>
        </w:rPr>
      </w:pPr>
      <w:r w:rsidRPr="00F96CDC">
        <w:rPr>
          <w:rFonts w:ascii="Calibri" w:hAnsi="Calibri" w:cs="Calibri"/>
          <w:b/>
          <w:bCs/>
        </w:rPr>
        <w:t>Marzena Buczkowska-German, ekspertka rynku turystycznego, Wakacje.pl</w:t>
      </w:r>
    </w:p>
    <w:p w14:paraId="28FD38F2" w14:textId="77777777" w:rsidR="00BD2335" w:rsidRPr="00BD2335" w:rsidRDefault="00BD2335" w:rsidP="00BD2335">
      <w:pPr>
        <w:jc w:val="both"/>
        <w:rPr>
          <w:rFonts w:ascii="Calibri" w:hAnsi="Calibri" w:cs="Calibri"/>
          <w:b/>
          <w:bCs/>
        </w:rPr>
      </w:pPr>
    </w:p>
    <w:p w14:paraId="02083044" w14:textId="77777777" w:rsid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>Dane opracowane przez Maltański Urząd Statystyczny pokazują, że w zeszłym roku ten kraj odwiedziło 386,6 tys. polskich turystów, co dało nam trzecie miejsce na podium po Wlk. Brytanii i Włoszech wśród najważniejszych rynków źródłowych.</w:t>
      </w:r>
    </w:p>
    <w:p w14:paraId="2A313B92" w14:textId="77777777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</w:p>
    <w:p w14:paraId="0F3052D6" w14:textId="77777777" w:rsid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 xml:space="preserve">Optymistyczne dane o rosnącej liczbie naszych podróżnych płyną z różnych krajów. Wśród najpopularniejszych kierunków wyjazdowych biura podróży identyfikują Turcję, Egipt, Grecję, Hiszpanię, ale także Cypr, wspomnianą Maltę, Tunezję czy Bułgarię. </w:t>
      </w:r>
    </w:p>
    <w:p w14:paraId="199C1112" w14:textId="77777777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</w:p>
    <w:p w14:paraId="4BE68836" w14:textId="6335780E" w:rsid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>Nie tylko statystyki z krajów, do których Polacy wyjeżdżają na krótsze lub dłuższe wakacje, świadczą o</w:t>
      </w:r>
      <w:r w:rsidR="0006248E">
        <w:rPr>
          <w:rFonts w:ascii="Calibri" w:hAnsi="Calibri" w:cs="Calibri"/>
          <w:i/>
          <w:iCs/>
        </w:rPr>
        <w:t> </w:t>
      </w:r>
      <w:r w:rsidRPr="00BD2335">
        <w:rPr>
          <w:rFonts w:ascii="Calibri" w:hAnsi="Calibri" w:cs="Calibri"/>
          <w:i/>
          <w:iCs/>
        </w:rPr>
        <w:t xml:space="preserve">naszej rosnącej sile zakupowej, również dane płynące z rządowej instytucji – Turystycznego Funduszu Gwarancyjnego potwierdzają, że wyjazdy stały się jednym z podstawowych elementów życia wielu osób. </w:t>
      </w:r>
      <w:r w:rsidRPr="00BD2335">
        <w:rPr>
          <w:rFonts w:ascii="Calibri" w:hAnsi="Calibri" w:cs="Calibri"/>
          <w:b/>
          <w:bCs/>
          <w:i/>
          <w:iCs/>
        </w:rPr>
        <w:t>W 2025 roku z usług legalnie działających organizatorów</w:t>
      </w:r>
      <w:r w:rsidRPr="00BD2335">
        <w:rPr>
          <w:rFonts w:ascii="Calibri" w:hAnsi="Calibri" w:cs="Calibri"/>
          <w:i/>
          <w:iCs/>
        </w:rPr>
        <w:t xml:space="preserve"> – a tylko z takimi Wakacje.pl współpracują – </w:t>
      </w:r>
      <w:r w:rsidRPr="00BD2335">
        <w:rPr>
          <w:rFonts w:ascii="Calibri" w:hAnsi="Calibri" w:cs="Calibri"/>
          <w:b/>
          <w:bCs/>
          <w:i/>
          <w:iCs/>
        </w:rPr>
        <w:t>skorzystało 9,7 mln osób</w:t>
      </w:r>
      <w:r w:rsidRPr="00BD2335">
        <w:rPr>
          <w:rFonts w:ascii="Calibri" w:hAnsi="Calibri" w:cs="Calibri"/>
          <w:i/>
          <w:iCs/>
        </w:rPr>
        <w:t xml:space="preserve">. To o około 900 tys. więcej niż przed rokiem. </w:t>
      </w:r>
      <w:r w:rsidRPr="00BD2335">
        <w:rPr>
          <w:rFonts w:ascii="Calibri" w:hAnsi="Calibri" w:cs="Calibri"/>
          <w:b/>
          <w:bCs/>
          <w:i/>
          <w:iCs/>
        </w:rPr>
        <w:t>Najwięcej, bo</w:t>
      </w:r>
      <w:r w:rsidR="0006248E">
        <w:rPr>
          <w:rFonts w:ascii="Calibri" w:hAnsi="Calibri" w:cs="Calibri"/>
          <w:b/>
          <w:bCs/>
          <w:i/>
          <w:iCs/>
        </w:rPr>
        <w:t> </w:t>
      </w:r>
      <w:r w:rsidRPr="00BD2335">
        <w:rPr>
          <w:rFonts w:ascii="Calibri" w:hAnsi="Calibri" w:cs="Calibri"/>
          <w:b/>
          <w:bCs/>
          <w:i/>
          <w:iCs/>
        </w:rPr>
        <w:t xml:space="preserve"> 5,6 mln, wykupiło wyjazd połączony z lotem czarterem – tu zmiana rok do roku wyniosła 11 proc</w:t>
      </w:r>
      <w:r w:rsidRPr="00BD2335">
        <w:rPr>
          <w:rFonts w:ascii="Calibri" w:hAnsi="Calibri" w:cs="Calibri"/>
          <w:i/>
          <w:iCs/>
        </w:rPr>
        <w:t xml:space="preserve">. </w:t>
      </w:r>
    </w:p>
    <w:p w14:paraId="4057DEA7" w14:textId="77777777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</w:p>
    <w:p w14:paraId="66044E1A" w14:textId="77777777" w:rsid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>Można by zadać pytanie, dlaczego Polacy decydują się na wycieczki zorganizowane? Stoi za tym kilka czynników.</w:t>
      </w:r>
    </w:p>
    <w:p w14:paraId="1E5EEB62" w14:textId="77777777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</w:p>
    <w:p w14:paraId="4E3532BB" w14:textId="27463741" w:rsid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 xml:space="preserve">Po pierwsze </w:t>
      </w:r>
      <w:r w:rsidRPr="00BD2335">
        <w:rPr>
          <w:rFonts w:ascii="Calibri" w:hAnsi="Calibri" w:cs="Calibri"/>
          <w:b/>
          <w:bCs/>
          <w:i/>
          <w:iCs/>
        </w:rPr>
        <w:t>bezpieczeństwo</w:t>
      </w:r>
      <w:r w:rsidRPr="00BD2335">
        <w:rPr>
          <w:rFonts w:ascii="Calibri" w:hAnsi="Calibri" w:cs="Calibri"/>
          <w:i/>
          <w:iCs/>
        </w:rPr>
        <w:t xml:space="preserve">, które należy rozumieć dwojako. Polska zbudowała najlepszy w Europie system zabezpieczeń podróżnych na wypadek ogłoszenia niewypłacalności przez organizatora. Zatem obawy przed spektakularnym upadkiem biura zostały zgaszone w zarodku. Nawet gdyby do takiej sytuacji doszło, klient otrzyma całkowity zwrot wpłaconych pieniędzy. Wakacje.pl stworzyły też mechanizm </w:t>
      </w:r>
      <w:r w:rsidRPr="00BD2335">
        <w:rPr>
          <w:rFonts w:ascii="Calibri" w:hAnsi="Calibri" w:cs="Calibri"/>
          <w:b/>
          <w:bCs/>
          <w:i/>
          <w:iCs/>
        </w:rPr>
        <w:t>Promesy</w:t>
      </w:r>
      <w:r w:rsidRPr="00BD2335">
        <w:rPr>
          <w:rFonts w:ascii="Calibri" w:hAnsi="Calibri" w:cs="Calibri"/>
          <w:i/>
          <w:iCs/>
        </w:rPr>
        <w:t>, którą klienci otrzymują bezpłatnie przy zakupie pakietu turystycznego. Gdyby doszło do odwołania wyjazdów z powodu niewypłacalności organizatora, którego ofertę klient kupił za</w:t>
      </w:r>
      <w:r w:rsidR="0006248E">
        <w:rPr>
          <w:rFonts w:ascii="Calibri" w:hAnsi="Calibri" w:cs="Calibri"/>
          <w:i/>
          <w:iCs/>
        </w:rPr>
        <w:t> </w:t>
      </w:r>
      <w:r w:rsidRPr="00BD2335">
        <w:rPr>
          <w:rFonts w:ascii="Calibri" w:hAnsi="Calibri" w:cs="Calibri"/>
          <w:i/>
          <w:iCs/>
        </w:rPr>
        <w:t>pośrednictwem Wakacje.pl, wówczas firma może – na jego wyraźne życzenie– przejąć proces odzyskiwania pieniędzy, podczas gdy turysta wybiera inną ofertę bez konieczności angażowania  nowych środków finansowych.</w:t>
      </w:r>
    </w:p>
    <w:p w14:paraId="464A0479" w14:textId="77777777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</w:p>
    <w:p w14:paraId="69E8105D" w14:textId="6215BF1C" w:rsid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>Bezpieczeństwo podróży zorganizowanych to także zobowiązanie touroperatora do wypełnienia wszystkich warunków wynikających z umowy. Klient, który wyjeżdża w ramach samodzielnie zarezerwowanych, oddzielnych usług turystycznych (lot, zakwaterowanie), w sytuacji gdyby doszło do</w:t>
      </w:r>
      <w:r w:rsidR="0006248E">
        <w:rPr>
          <w:rFonts w:ascii="Calibri" w:hAnsi="Calibri" w:cs="Calibri"/>
          <w:i/>
          <w:iCs/>
        </w:rPr>
        <w:t> </w:t>
      </w:r>
      <w:r w:rsidRPr="00BD2335">
        <w:rPr>
          <w:rFonts w:ascii="Calibri" w:hAnsi="Calibri" w:cs="Calibri"/>
          <w:i/>
          <w:iCs/>
        </w:rPr>
        <w:t xml:space="preserve">odwołania lotu lub anulacji rezerwacji noclegu, sam musi się z tym problemem borykać, co </w:t>
      </w:r>
      <w:r w:rsidRPr="00BD2335">
        <w:rPr>
          <w:rFonts w:ascii="Calibri" w:hAnsi="Calibri" w:cs="Calibri"/>
          <w:i/>
          <w:iCs/>
        </w:rPr>
        <w:lastRenderedPageBreak/>
        <w:t>w</w:t>
      </w:r>
      <w:r w:rsidR="0006248E">
        <w:rPr>
          <w:rFonts w:ascii="Calibri" w:hAnsi="Calibri" w:cs="Calibri"/>
          <w:i/>
          <w:iCs/>
        </w:rPr>
        <w:t> </w:t>
      </w:r>
      <w:r w:rsidRPr="00BD2335">
        <w:rPr>
          <w:rFonts w:ascii="Calibri" w:hAnsi="Calibri" w:cs="Calibri"/>
          <w:i/>
          <w:iCs/>
        </w:rPr>
        <w:t xml:space="preserve">praktyce może oznaczać stratę pieniędzy (jeśli np. hotelarz nie zwróci wpłaty za nocleg, mimo że klient z niego nie skorzysta, ponieważ jego lot zostanie odwołany). </w:t>
      </w:r>
    </w:p>
    <w:p w14:paraId="4F7714B0" w14:textId="77777777" w:rsidR="003F2417" w:rsidRPr="00BD2335" w:rsidRDefault="003F2417" w:rsidP="00BD2335">
      <w:pPr>
        <w:jc w:val="both"/>
        <w:rPr>
          <w:rFonts w:ascii="Calibri" w:hAnsi="Calibri" w:cs="Calibri"/>
          <w:i/>
          <w:iCs/>
        </w:rPr>
      </w:pPr>
    </w:p>
    <w:p w14:paraId="06C8B73A" w14:textId="77777777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 xml:space="preserve">Za wakacjami zorganizowanymi przemawia też </w:t>
      </w:r>
      <w:r w:rsidRPr="00BD2335">
        <w:rPr>
          <w:rFonts w:ascii="Calibri" w:hAnsi="Calibri" w:cs="Calibri"/>
          <w:b/>
          <w:bCs/>
          <w:i/>
          <w:iCs/>
        </w:rPr>
        <w:t>wygoda</w:t>
      </w:r>
      <w:r w:rsidRPr="00BD2335">
        <w:rPr>
          <w:rFonts w:ascii="Calibri" w:hAnsi="Calibri" w:cs="Calibri"/>
          <w:i/>
          <w:iCs/>
        </w:rPr>
        <w:t xml:space="preserve">. Analizy globalnych portali turystycznych pokazują, że klient poszukujący samodzielnie wakacji przegląda średnio 70 różnych stron z ofertami. Skorzystanie z usług agenta turystycznego to oszczędność czasu, bezpłatny dostęp do eksperckiej wiedzy (cena wyjazdu u agenta jest identyczna jak u touroperatora) i wygoda, na którą stawia coraz więcej młodych osób. </w:t>
      </w:r>
    </w:p>
    <w:p w14:paraId="25D8B7ED" w14:textId="77777777" w:rsidR="003F2417" w:rsidRDefault="003F2417" w:rsidP="00BD2335">
      <w:pPr>
        <w:jc w:val="both"/>
        <w:rPr>
          <w:rFonts w:ascii="Calibri" w:hAnsi="Calibri" w:cs="Calibri"/>
          <w:i/>
          <w:iCs/>
        </w:rPr>
      </w:pPr>
    </w:p>
    <w:p w14:paraId="5D29CDB6" w14:textId="0CC2F93F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>Z badań prowadzonych przez Wakacje.pl wynika, że Polacy wyjeżdżają coraz częściej</w:t>
      </w:r>
      <w:r w:rsidRPr="00BD2335">
        <w:rPr>
          <w:rFonts w:ascii="Calibri" w:hAnsi="Calibri" w:cs="Calibri"/>
          <w:b/>
          <w:bCs/>
          <w:i/>
          <w:iCs/>
        </w:rPr>
        <w:t>. Rośnie grupa osób, które podróżują w ciągu roku dwa, trzy, a nawet więcej razy</w:t>
      </w:r>
      <w:r w:rsidRPr="00BD2335">
        <w:rPr>
          <w:rFonts w:ascii="Calibri" w:hAnsi="Calibri" w:cs="Calibri"/>
          <w:i/>
          <w:iCs/>
        </w:rPr>
        <w:t>. Skłaniają do tego już nie tylko wakacje czy ferie szkolne, ale też święta. Nie inaczej będzie w tym roku. I tu rodzi się okazja dla oszczędnych – wyjazd na majówkę okazuje się korzystniejszy finansowo niż na czerwcówkę, która w</w:t>
      </w:r>
      <w:r w:rsidR="0006248E">
        <w:rPr>
          <w:rFonts w:ascii="Calibri" w:hAnsi="Calibri" w:cs="Calibri"/>
          <w:i/>
          <w:iCs/>
        </w:rPr>
        <w:t> </w:t>
      </w:r>
      <w:r w:rsidRPr="00BD2335">
        <w:rPr>
          <w:rFonts w:ascii="Calibri" w:hAnsi="Calibri" w:cs="Calibri"/>
          <w:i/>
          <w:iCs/>
        </w:rPr>
        <w:t xml:space="preserve">tym roku ma szansę stać się królową przedłużonych weekendów. Jeśli ktoś myśli o wypoczynku przed wakacjami, nie powinien zwlekać z rezerwacją, bo </w:t>
      </w:r>
      <w:r w:rsidRPr="00BD2335">
        <w:rPr>
          <w:rFonts w:ascii="Calibri" w:hAnsi="Calibri" w:cs="Calibri"/>
          <w:b/>
          <w:bCs/>
          <w:i/>
          <w:iCs/>
        </w:rPr>
        <w:t>trend do wcześniejszego kupowania wycieczek</w:t>
      </w:r>
      <w:r w:rsidRPr="00BD2335">
        <w:rPr>
          <w:rFonts w:ascii="Calibri" w:hAnsi="Calibri" w:cs="Calibri"/>
          <w:i/>
          <w:iCs/>
        </w:rPr>
        <w:t xml:space="preserve"> to kolejna zmiana, którą obserwujemy na naszym rynku. Potwierdzają to też dane wspomnianego TFG, który podaje, że wycieczki wykupujemy nie tylko w szczycie sezonu turystycznego (wakacje, ferie), ale że sprzedaż rozkłada się coraz bardziej równomiernie przez większość miesięcy w roku. Oznacza to, że wiele osób nie czeka do ostatniej chwili, by zrobić rezerwację.</w:t>
      </w:r>
    </w:p>
    <w:p w14:paraId="6444355D" w14:textId="77777777" w:rsidR="003F2417" w:rsidRDefault="003F2417" w:rsidP="00BD2335">
      <w:pPr>
        <w:jc w:val="both"/>
        <w:rPr>
          <w:rFonts w:ascii="Calibri" w:hAnsi="Calibri" w:cs="Calibri"/>
          <w:i/>
          <w:iCs/>
        </w:rPr>
      </w:pPr>
    </w:p>
    <w:p w14:paraId="27C5AE50" w14:textId="0614BA85" w:rsidR="00BD2335" w:rsidRPr="00BD2335" w:rsidRDefault="00BD2335" w:rsidP="00BD2335">
      <w:pPr>
        <w:jc w:val="both"/>
        <w:rPr>
          <w:rFonts w:ascii="Calibri" w:hAnsi="Calibri" w:cs="Calibri"/>
          <w:i/>
          <w:iCs/>
        </w:rPr>
      </w:pPr>
      <w:r w:rsidRPr="00BD2335">
        <w:rPr>
          <w:rFonts w:ascii="Calibri" w:hAnsi="Calibri" w:cs="Calibri"/>
          <w:i/>
          <w:iCs/>
        </w:rPr>
        <w:t xml:space="preserve">Polacy stali się podróżnikami. Odwiedzając różne zakątki świata – zarówno te bliskie jak i dalekie, można usłyszeć ojczystą mowę naprawdę często. To nie tylko kwestia wzbogacenia się społeczeństwa, ale też pewnej dojrzałości, która podpowiada, by kolekcjonować doświadczenia, a nie rzeczy i nie odkładać marzeń na później. </w:t>
      </w:r>
    </w:p>
    <w:p w14:paraId="05AFE33D" w14:textId="77777777" w:rsidR="00584D84" w:rsidRDefault="00584D84" w:rsidP="00584D84">
      <w:pPr>
        <w:jc w:val="both"/>
        <w:rPr>
          <w:rFonts w:ascii="Calibri" w:eastAsia="Calibri" w:hAnsi="Calibri" w:cs="Calibri"/>
        </w:rPr>
      </w:pP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4069C943" w14:textId="77777777" w:rsidR="00083D97" w:rsidRPr="00083D97" w:rsidRDefault="00083D97" w:rsidP="00083D97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083D97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Trends Awards 2024, TOP Marka Lauru Konsumenta 2022.</w:t>
      </w:r>
    </w:p>
    <w:p w14:paraId="5089FA63" w14:textId="355AF026" w:rsidR="00CF70B3" w:rsidRPr="00293BCD" w:rsidRDefault="00083D97" w:rsidP="00083D97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083D97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Od 2015 roku Wakacje.pl są częścią Wirtualna Polska Holding; a w 2025 zintegrowały zarządzanie w regionie CEE w jednej grupie z markami Travelplanet.pl i Invia (CZ, SK, HU).  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321B"/>
    <w:multiLevelType w:val="hybridMultilevel"/>
    <w:tmpl w:val="FFFFFFFF"/>
    <w:lvl w:ilvl="0" w:tplc="D53CFB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D0E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6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5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1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8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C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25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60600"/>
    <w:multiLevelType w:val="hybridMultilevel"/>
    <w:tmpl w:val="FFFFFFFF"/>
    <w:lvl w:ilvl="0" w:tplc="5934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E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A1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3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3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6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E4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8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0E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395E1"/>
    <w:multiLevelType w:val="hybridMultilevel"/>
    <w:tmpl w:val="FFFFFFFF"/>
    <w:lvl w:ilvl="0" w:tplc="50A6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B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EB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41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4C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5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0C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BCA61"/>
    <w:multiLevelType w:val="hybridMultilevel"/>
    <w:tmpl w:val="FFFFFFFF"/>
    <w:lvl w:ilvl="0" w:tplc="13620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C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44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4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24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E3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23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AC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0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B280"/>
    <w:multiLevelType w:val="hybridMultilevel"/>
    <w:tmpl w:val="FFFFFFFF"/>
    <w:lvl w:ilvl="0" w:tplc="ED4AC1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0EA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C0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C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8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47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8E2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A338C"/>
    <w:multiLevelType w:val="hybridMultilevel"/>
    <w:tmpl w:val="FFFFFFFF"/>
    <w:lvl w:ilvl="0" w:tplc="0D20C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4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2C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EC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C1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00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0A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AF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00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10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8"/>
  </w:num>
  <w:num w:numId="5" w16cid:durableId="1755471317">
    <w:abstractNumId w:val="11"/>
  </w:num>
  <w:num w:numId="6" w16cid:durableId="210531767">
    <w:abstractNumId w:val="1"/>
  </w:num>
  <w:num w:numId="7" w16cid:durableId="1799641528">
    <w:abstractNumId w:val="3"/>
  </w:num>
  <w:num w:numId="8" w16cid:durableId="1609313446">
    <w:abstractNumId w:val="5"/>
  </w:num>
  <w:num w:numId="9" w16cid:durableId="1754161140">
    <w:abstractNumId w:val="4"/>
  </w:num>
  <w:num w:numId="10" w16cid:durableId="112022314">
    <w:abstractNumId w:val="6"/>
  </w:num>
  <w:num w:numId="11" w16cid:durableId="828785942">
    <w:abstractNumId w:val="9"/>
  </w:num>
  <w:num w:numId="12" w16cid:durableId="9019842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248E"/>
    <w:rsid w:val="00063051"/>
    <w:rsid w:val="00083D97"/>
    <w:rsid w:val="000A0C4A"/>
    <w:rsid w:val="000D584C"/>
    <w:rsid w:val="000E1F96"/>
    <w:rsid w:val="0010498B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A37A5"/>
    <w:rsid w:val="003B11B2"/>
    <w:rsid w:val="003F2417"/>
    <w:rsid w:val="00404086"/>
    <w:rsid w:val="004055E7"/>
    <w:rsid w:val="00441BAF"/>
    <w:rsid w:val="004726C1"/>
    <w:rsid w:val="0048032D"/>
    <w:rsid w:val="00480454"/>
    <w:rsid w:val="00483CDB"/>
    <w:rsid w:val="004E2645"/>
    <w:rsid w:val="004F169B"/>
    <w:rsid w:val="004F5162"/>
    <w:rsid w:val="00503A36"/>
    <w:rsid w:val="00522BA0"/>
    <w:rsid w:val="00584D84"/>
    <w:rsid w:val="005A4DED"/>
    <w:rsid w:val="005B54ED"/>
    <w:rsid w:val="00630AF0"/>
    <w:rsid w:val="006F0740"/>
    <w:rsid w:val="007312CD"/>
    <w:rsid w:val="00775079"/>
    <w:rsid w:val="00775AAE"/>
    <w:rsid w:val="00780797"/>
    <w:rsid w:val="00781090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B69FD"/>
    <w:rsid w:val="009F0C0D"/>
    <w:rsid w:val="00A16461"/>
    <w:rsid w:val="00A16B01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BD2335"/>
    <w:rsid w:val="00C6085D"/>
    <w:rsid w:val="00C62DCB"/>
    <w:rsid w:val="00C773C7"/>
    <w:rsid w:val="00C960CE"/>
    <w:rsid w:val="00CC44A8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F221E1"/>
    <w:rsid w:val="00F52543"/>
    <w:rsid w:val="00F6659F"/>
    <w:rsid w:val="00F77B1D"/>
    <w:rsid w:val="00FA563A"/>
    <w:rsid w:val="00FA64C0"/>
    <w:rsid w:val="00FB4317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28</cp:revision>
  <cp:lastPrinted>2021-07-13T09:07:00Z</cp:lastPrinted>
  <dcterms:created xsi:type="dcterms:W3CDTF">2025-08-11T06:34:00Z</dcterms:created>
  <dcterms:modified xsi:type="dcterms:W3CDTF">2026-02-17T09:49:00Z</dcterms:modified>
</cp:coreProperties>
</file>