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35BFE" w14:textId="77777777" w:rsidR="00AF5FF5" w:rsidRDefault="00000000">
      <w:pPr>
        <w:spacing w:before="120" w:after="1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Informacja prasowa</w:t>
      </w:r>
    </w:p>
    <w:p w14:paraId="156CFF42" w14:textId="77777777" w:rsidR="00AF5FF5" w:rsidRDefault="00000000">
      <w:pPr>
        <w:spacing w:before="240" w:after="24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Sprzątanie bez chemii. Jak zadbać o czysty i zdrowy dom, nie rezygnując z higieny?</w:t>
      </w:r>
    </w:p>
    <w:p w14:paraId="1189549B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Codzienne sprzątanie rzadko kojarzy się z czymś, co może mieć realny wpływ na zdrowie domowników. Tymczasem wiele popularnych środków czystości zawiera silne substancje chemiczne, które – choć skuteczne w usuwaniu zabrudzeń – mogą podrażniać drogi oddechowe, skórę i błony śluzowe. Dla alergików, rodziców małych dzieci czy właścicieli zwierząt domowych oznacza to często konieczność zachowania szczególnej ostrożności, a nawet rezygnacji z części produktów.</w:t>
      </w:r>
    </w:p>
    <w:p w14:paraId="5C7F78AD" w14:textId="57EE02BD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Jednocześnie chemia gospodarcza pozostaje podstawą domowych porządków – Polacy, sprzątając swoje domostwa, korzystają głównie ze środków chemicznych tj. płyn do mycia naczyń (75,3%), płyn do czyszczenia WC (71,9%), szyb i luster (65,1%)</w:t>
      </w:r>
      <w:r w:rsidR="004C4513">
        <w:rPr>
          <w:rStyle w:val="Odwoanieprzypisudolnego"/>
          <w:rFonts w:ascii="Calibri" w:eastAsia="Calibri" w:hAnsi="Calibri" w:cs="Calibri"/>
        </w:rPr>
        <w:footnoteReference w:id="1"/>
      </w:r>
      <w:r>
        <w:rPr>
          <w:rFonts w:ascii="Calibri" w:eastAsia="Calibri" w:hAnsi="Calibri" w:cs="Calibri"/>
        </w:rPr>
        <w:t xml:space="preserve">. Przy tak powszechnym użyciu coraz częściej pojawia się pytanie o bezpieczniejsze alternatywy – zwłaszcza gdy domownicy mają regularny kontakt z drażniącymi substancjami. Nic więc dziwnego, że coraz więcej osób zaczyna przyglądać się temu, w jaki sposób sprząta swój dom i czy istnieją metody pozwalające ograniczyć ilość chemii bez rezygnowania z idealnej czystości i higieny. </w:t>
      </w:r>
    </w:p>
    <w:p w14:paraId="214571CC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Naturalne składniki jako zdrowsza alternatywa</w:t>
      </w:r>
    </w:p>
    <w:p w14:paraId="002B56A3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Jednym z najczęściej wybieranych kierunków są naturalne składniki i domowe sposoby sprzątania. Ocet, soda oczyszczona czy kwasek cytrynowy od lat wykorzystywane są do usuwania kamienia, tłuszczu i przypaleń, a ich skuteczność wynika z prostych reakcji chemicznych, zachodzących bez udziału syntetycznych substancji drażniących.</w:t>
      </w:r>
    </w:p>
    <w:p w14:paraId="19A74F2F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 co dzień wiele zabrudzeń można usunąć właśnie w ten sposób. Blachę z piekarnika da się oczyścić pastą z sody oczyszczonej i wody, która pomaga rozpuścić przypalone resztki, a mieszanka octu i kwasku cytrynowego dobrze poradzi sobie z osadami z kamienia na armaturze czy w czajniku. Naturalne rozwiązania znajdują zastosowanie także w pielęgnacji tkanin – coraz więcej osób rezygnuje z tradycyjnych płynów do płukania na rzecz octu, który pomaga wypłukać pozostałości detergentów i zmiękczyć włókna, a dodatek kilku kropel naturalnego olejku eterycznego pozwala nadać praniu delikatny zapach. Wszystko to pozwala ograniczyć kontakt z intensywnymi oparami i zapachami, które często towarzyszą chemicznym środkom czystości.</w:t>
      </w:r>
    </w:p>
    <w:p w14:paraId="429578BF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Gorąca para zamiast detergentów</w:t>
      </w:r>
    </w:p>
    <w:p w14:paraId="564DB428" w14:textId="14D040EE" w:rsidR="00726D1A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Jednak nawet domowe metody nie zawsze okazują się wystarczające – szczególnie wtedy, gdy chodzi o higienę tkanin, dokładniejsze oczyszczanie powierzchni czy ograniczenie obecności drobnoustrojów i roztoczy. W takich sytuacjach okazuje się, że do skutecznego sprzątania wystarczy nawet… sama woda. A dokładniej – gorąca para, która dzięki wysokiej temperaturze pozwala usuwać zabrudzenia i zanieczyszczenia bez konieczności sięgania po detergenty.</w:t>
      </w:r>
    </w:p>
    <w:p w14:paraId="47C1B24E" w14:textId="1AF6141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 xml:space="preserve">W kuchni czyszczenie parowe sprawdza się tam, gdzie problemem są tłuszcz i zaschnięte zabrudzenia. Gorąca para pomaga szybko rozpuścić osady na blatach, płytkach czy frontach szafek, a także </w:t>
      </w:r>
      <w:r>
        <w:rPr>
          <w:rFonts w:ascii="Calibri" w:eastAsia="Calibri" w:hAnsi="Calibri" w:cs="Calibri"/>
          <w:i/>
          <w:iCs/>
        </w:rPr>
        <w:lastRenderedPageBreak/>
        <w:t>dokładnie i z łatwością wyczyścić piekarniki i kuchenki, bez pozostawiania chemicznych pozostałości na powierzchniach mających kontakt z żywnością</w:t>
      </w:r>
      <w:r>
        <w:rPr>
          <w:rFonts w:ascii="Calibri" w:eastAsia="Calibri" w:hAnsi="Calibri" w:cs="Calibri"/>
        </w:rPr>
        <w:t xml:space="preserve"> – </w:t>
      </w:r>
      <w:r w:rsidR="004E39C5">
        <w:rPr>
          <w:rFonts w:ascii="Calibri" w:eastAsia="Calibri" w:hAnsi="Calibri" w:cs="Calibri"/>
        </w:rPr>
        <w:t>mówi</w:t>
      </w:r>
      <w:r>
        <w:rPr>
          <w:rFonts w:ascii="Calibri" w:eastAsia="Calibri" w:hAnsi="Calibri" w:cs="Calibri"/>
        </w:rPr>
        <w:t xml:space="preserve"> </w:t>
      </w:r>
      <w:r w:rsidR="004E39C5">
        <w:rPr>
          <w:rFonts w:ascii="Calibri" w:eastAsia="Calibri" w:hAnsi="Calibri" w:cs="Calibri"/>
        </w:rPr>
        <w:t>Jakub Ladach</w:t>
      </w:r>
      <w:r>
        <w:rPr>
          <w:rFonts w:ascii="Calibri" w:eastAsia="Calibri" w:hAnsi="Calibri" w:cs="Calibri"/>
        </w:rPr>
        <w:t xml:space="preserve">, ekspert marki </w:t>
      </w:r>
      <w:proofErr w:type="spellStart"/>
      <w:r>
        <w:rPr>
          <w:rFonts w:ascii="Calibri" w:eastAsia="Calibri" w:hAnsi="Calibri" w:cs="Calibri"/>
        </w:rPr>
        <w:t>Laurastar</w:t>
      </w:r>
      <w:proofErr w:type="spellEnd"/>
      <w:r>
        <w:rPr>
          <w:rFonts w:ascii="Calibri" w:eastAsia="Calibri" w:hAnsi="Calibri" w:cs="Calibri"/>
        </w:rPr>
        <w:t>.</w:t>
      </w:r>
    </w:p>
    <w:p w14:paraId="6CE23778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łazience para pozwala skutecznie usuwać osady z kamienia, wilgoć i zanieczyszczenia z armatury, kabin prysznicowych oraz płytek. </w:t>
      </w:r>
    </w:p>
    <w:p w14:paraId="3D76EE54" w14:textId="4A85331A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</w:t>
      </w:r>
      <w:r>
        <w:rPr>
          <w:rFonts w:ascii="Calibri" w:eastAsia="Calibri" w:hAnsi="Calibri" w:cs="Calibri"/>
          <w:i/>
          <w:iCs/>
        </w:rPr>
        <w:t xml:space="preserve">Z odpowiednimi końcówkami oczyszczacza parowego możemy dotrzeć do trudno dostępnych miejsc, takich jak fugi czy zakamarki przy wannie, umożliwiając dokładniejsze sprzątanie bez konieczności stosowania drażniących środków. Z kolei dysza ze ściereczką z </w:t>
      </w:r>
      <w:proofErr w:type="spellStart"/>
      <w:r>
        <w:rPr>
          <w:rFonts w:ascii="Calibri" w:eastAsia="Calibri" w:hAnsi="Calibri" w:cs="Calibri"/>
          <w:i/>
          <w:iCs/>
        </w:rPr>
        <w:t>mikrofibry</w:t>
      </w:r>
      <w:proofErr w:type="spellEnd"/>
      <w:r>
        <w:rPr>
          <w:rFonts w:ascii="Calibri" w:eastAsia="Calibri" w:hAnsi="Calibri" w:cs="Calibri"/>
          <w:i/>
          <w:iCs/>
        </w:rPr>
        <w:t xml:space="preserve"> świetnie się sprawdzi przy myciu płaskich powierzchni – kabiny prysznicowej, kafelków, glazury. Użycie wyłącznie pary ma szczególne znaczenie w przypadku pomieszczeń, jak łazienka, które często są niewielkie i nie zawsze mają dostęp do okna, co utrudnia szybkie wywietrzenie przestrzeni po sprzątaniu i zwiększa dyskomfort związany z wdychaniem chemicznych oparów</w:t>
      </w:r>
      <w:r>
        <w:rPr>
          <w:rFonts w:ascii="Calibri" w:eastAsia="Calibri" w:hAnsi="Calibri" w:cs="Calibri"/>
        </w:rPr>
        <w:t xml:space="preserve"> – dodaje </w:t>
      </w:r>
      <w:r w:rsidR="004E39C5">
        <w:rPr>
          <w:rFonts w:ascii="Calibri" w:eastAsia="Calibri" w:hAnsi="Calibri" w:cs="Calibri"/>
        </w:rPr>
        <w:t>ekspert</w:t>
      </w:r>
      <w:r>
        <w:rPr>
          <w:rFonts w:ascii="Calibri" w:eastAsia="Calibri" w:hAnsi="Calibri" w:cs="Calibri"/>
        </w:rPr>
        <w:t>.</w:t>
      </w:r>
    </w:p>
    <w:p w14:paraId="16A1F08C" w14:textId="77777777" w:rsidR="00AF5FF5" w:rsidRDefault="00000000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Bezpieczniejsze sprzątanie w pokoju dziecka</w:t>
      </w:r>
    </w:p>
    <w:p w14:paraId="5D95F124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Podłogi, dywany, materace, zabawki czy miękkie elementy wyposażenia to miejsca, które w naturalny sposób gromadzą kurz i roztocza, a jednocześnie są intensywnie użytkowane – zwłaszcza w pokojach dziecięcych. Ich regularne czyszczenie bywa wyzwaniem, ponieważ nie wszystkie można łatwo prać lub dezynfekować tradycyjnymi metodami, a stosowanie silnych detergentów nie zawsze jest dobrym rozwiązaniem. </w:t>
      </w:r>
    </w:p>
    <w:p w14:paraId="5C50DA74" w14:textId="44FD27B3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</w:t>
      </w:r>
      <w:proofErr w:type="spellStart"/>
      <w:r>
        <w:rPr>
          <w:rFonts w:ascii="Calibri" w:eastAsia="Calibri" w:hAnsi="Calibri" w:cs="Calibri"/>
          <w:i/>
          <w:iCs/>
        </w:rPr>
        <w:t>Ultradelikatna</w:t>
      </w:r>
      <w:proofErr w:type="spellEnd"/>
      <w:r>
        <w:rPr>
          <w:rFonts w:ascii="Calibri" w:eastAsia="Calibri" w:hAnsi="Calibri" w:cs="Calibri"/>
          <w:i/>
          <w:iCs/>
        </w:rPr>
        <w:t xml:space="preserve"> Sucha Para, dwukrotnie podgrzewana do temperatury sięgającej nawet 150°C, pozwala usunąć do 99,99% bakterii, wirusów i roztoczy w krótkim czasie, bez konieczności użycia środków chemicznych. To szczególnie praktyczne rozwiązanie w przypadku przedmiotów, z których dzieci korzystają na co dzień – pluszowych zabawek, poduszek, materacy czy kocyków, których nie można lub nie da się często prać, a które powinny pozostawać czyste i bezpieczne w codziennym użytkowaniu</w:t>
      </w:r>
      <w:r>
        <w:rPr>
          <w:rFonts w:ascii="Calibri" w:eastAsia="Calibri" w:hAnsi="Calibri" w:cs="Calibri"/>
        </w:rPr>
        <w:t xml:space="preserve"> – </w:t>
      </w:r>
      <w:r w:rsidR="004E39C5">
        <w:rPr>
          <w:rFonts w:ascii="Calibri" w:eastAsia="Calibri" w:hAnsi="Calibri" w:cs="Calibri"/>
        </w:rPr>
        <w:t>wyjaśnia</w:t>
      </w:r>
      <w:r>
        <w:rPr>
          <w:rFonts w:ascii="Calibri" w:eastAsia="Calibri" w:hAnsi="Calibri" w:cs="Calibri"/>
        </w:rPr>
        <w:t xml:space="preserve"> </w:t>
      </w:r>
      <w:r w:rsidR="004E39C5">
        <w:rPr>
          <w:rFonts w:ascii="Calibri" w:eastAsia="Calibri" w:hAnsi="Calibri" w:cs="Calibri"/>
        </w:rPr>
        <w:t xml:space="preserve">ekspert </w:t>
      </w:r>
      <w:proofErr w:type="spellStart"/>
      <w:r w:rsidR="004E39C5">
        <w:rPr>
          <w:rFonts w:ascii="Calibri" w:eastAsia="Calibri" w:hAnsi="Calibri" w:cs="Calibri"/>
        </w:rPr>
        <w:t>Laurastar</w:t>
      </w:r>
      <w:proofErr w:type="spellEnd"/>
      <w:r w:rsidR="004E39C5">
        <w:rPr>
          <w:rFonts w:ascii="Calibri" w:eastAsia="Calibri" w:hAnsi="Calibri" w:cs="Calibri"/>
        </w:rPr>
        <w:t>.</w:t>
      </w:r>
    </w:p>
    <w:p w14:paraId="24D96EF5" w14:textId="77777777" w:rsidR="00AF5FF5" w:rsidRDefault="00000000">
      <w:pPr>
        <w:spacing w:before="28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 co z tekstyliami?</w:t>
      </w:r>
    </w:p>
    <w:p w14:paraId="4482662D" w14:textId="77777777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Choć często skupiamy się na czyszczeniu blatów czy podłóg, to właśnie tkaniny są jednym z głównych miejsc gromadzenia się kurzu, alergenów i drobnoustrojów. Zasłony, poduszki dekoracyjne, materace, sofy czy fotele tapicerowane rzadko – lub wcale – trafiają do prania, a samo odkurzanie nie zawsze wystarcza, by dokładnie je oczyścić. Gorąca para przenika w głąb materiału, pomagając neutralizować roztocza i bakterie oraz usuwać nieprzyjemne zapachy, bez konieczności częstego prania czy stosowania środków dezynfekujących. </w:t>
      </w:r>
    </w:p>
    <w:p w14:paraId="59969687" w14:textId="1A135730" w:rsidR="00AF5FF5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– </w:t>
      </w:r>
      <w:r w:rsidRPr="008C24CE">
        <w:rPr>
          <w:rFonts w:ascii="Calibri" w:eastAsia="Calibri" w:hAnsi="Calibri" w:cs="Calibri"/>
          <w:i/>
          <w:iCs/>
        </w:rPr>
        <w:t>Para może być wykorzystana także do odświeżania odzieży sportowej i akcesoriów, takich jak kaski, ochraniacze czy sprzęt treningowy, które mają kontakt z potem i skórą, a jednocześnie trudno je prać</w:t>
      </w:r>
      <w:r>
        <w:rPr>
          <w:rFonts w:ascii="Calibri" w:eastAsia="Calibri" w:hAnsi="Calibri" w:cs="Calibri"/>
        </w:rPr>
        <w:t xml:space="preserve"> – </w:t>
      </w:r>
      <w:r w:rsidR="004E39C5">
        <w:rPr>
          <w:rFonts w:ascii="Calibri" w:eastAsia="Calibri" w:hAnsi="Calibri" w:cs="Calibri"/>
        </w:rPr>
        <w:t>podpowiada</w:t>
      </w:r>
      <w:r>
        <w:rPr>
          <w:rFonts w:ascii="Calibri" w:eastAsia="Calibri" w:hAnsi="Calibri" w:cs="Calibri"/>
        </w:rPr>
        <w:t xml:space="preserve"> </w:t>
      </w:r>
      <w:r w:rsidR="004E39C5">
        <w:rPr>
          <w:rFonts w:ascii="Calibri" w:eastAsia="Calibri" w:hAnsi="Calibri" w:cs="Calibri"/>
        </w:rPr>
        <w:t>Jakub Ladach</w:t>
      </w:r>
      <w:r>
        <w:rPr>
          <w:rFonts w:ascii="Calibri" w:eastAsia="Calibri" w:hAnsi="Calibri" w:cs="Calibri"/>
        </w:rPr>
        <w:t>.</w:t>
      </w:r>
    </w:p>
    <w:p w14:paraId="01198C25" w14:textId="77777777" w:rsidR="00AF5FF5" w:rsidRDefault="00000000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Sprzątanie bez chemii nie oznacza rezygnacji z higieny, lecz zmianę podejścia do codziennych porządków. Naturalne składniki, takie jak ocet czy soda, pozwalają ograniczyć ilość detergentów w domu, a czyszczenie parowe pokazuje, że do skutecznego sprzątania wystarcza także sama woda. To rozwiązania, które sprzyjają zdrowiu domowników, są bezpieczniejsze dla dzieci i alergików, a jednocześnie pomagają utrzymać dom w czystości – bez nadmiaru chemii i intensywnych zapachów.</w:t>
      </w:r>
    </w:p>
    <w:p w14:paraId="4C22056A" w14:textId="77777777" w:rsidR="00AF5FF5" w:rsidRDefault="00AF5FF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</w:rPr>
      </w:pPr>
    </w:p>
    <w:p w14:paraId="50368029" w14:textId="77777777" w:rsidR="00AF5FF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***</w:t>
      </w:r>
    </w:p>
    <w:p w14:paraId="55DF833A" w14:textId="77777777" w:rsidR="00AF5FF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 xml:space="preserve">O </w:t>
      </w:r>
      <w:proofErr w:type="spellStart"/>
      <w:r>
        <w:rPr>
          <w:rFonts w:ascii="Calibri" w:eastAsia="Calibri" w:hAnsi="Calibri" w:cs="Calibri"/>
          <w:b/>
          <w:bCs/>
          <w:color w:val="000000"/>
          <w:sz w:val="18"/>
          <w:szCs w:val="18"/>
        </w:rPr>
        <w:t>Laurastar</w:t>
      </w:r>
      <w:proofErr w:type="spellEnd"/>
    </w:p>
    <w:p w14:paraId="7ABA3C35" w14:textId="77777777" w:rsidR="00AF5FF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jest światowym liderem w produkcji nowoczesnych systemów do prasowania, generatorów pary i parownic. Szwajcarska firma jest twórcą unikalnej technologii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Ultradelikatnej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Suchej Pary (DMS), dzięki której można uzyskać spektakularne efekty prasowania oraz wyeliminować 99,9% bakterii, wirusów i 100% kurzu domowego.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od 45 lat tworzy rozwiązania, które pozwalają ludziom na więcej. Kładzie duży nacisk na nowoczesny i minimalistyczny design produktów, za który jest doceniana przez konsumentów i nagradzana w prestiżowych konkursach przez niezależnych ekspertów. Więcej informacji na temat marki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Laurastar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 na </w:t>
      </w:r>
      <w:hyperlink r:id="rId7">
        <w:r w:rsidR="00AF5FF5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www.laurastar.pl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>.</w:t>
      </w:r>
    </w:p>
    <w:p w14:paraId="55A4ABEC" w14:textId="77777777" w:rsidR="00AF5FF5" w:rsidRDefault="00AF5FF5">
      <w:pPr>
        <w:spacing w:before="120" w:after="120"/>
        <w:jc w:val="both"/>
        <w:rPr>
          <w:rFonts w:ascii="Calibri" w:eastAsia="Calibri" w:hAnsi="Calibri" w:cs="Calibri"/>
          <w:sz w:val="18"/>
          <w:szCs w:val="18"/>
        </w:rPr>
      </w:pPr>
    </w:p>
    <w:sectPr w:rsidR="00AF5FF5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D5C36" w14:textId="77777777" w:rsidR="002C3BBD" w:rsidRDefault="002C3BBD">
      <w:pPr>
        <w:spacing w:line="240" w:lineRule="auto"/>
      </w:pPr>
      <w:r>
        <w:separator/>
      </w:r>
    </w:p>
  </w:endnote>
  <w:endnote w:type="continuationSeparator" w:id="0">
    <w:p w14:paraId="1EBD0636" w14:textId="77777777" w:rsidR="002C3BBD" w:rsidRDefault="002C3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410076CE-C338-2543-9852-26DFC904AB6A}"/>
    <w:embedBold r:id="rId2" w:fontKey="{A4F86EBF-BA25-F643-8D9C-6AE90769E19C}"/>
    <w:embedItalic r:id="rId3" w:fontKey="{28E53468-13B0-0C49-BF04-F4C2A4FFEF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C69AF69-45CB-8947-AE31-8684E7757736}"/>
    <w:embedBold r:id="rId5" w:fontKey="{E1EB9CC0-4C91-A046-893B-C41955E290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1AA62626-2DBA-5E44-8611-28293C4756CE}"/>
    <w:embedBold r:id="rId7" w:fontKey="{28B6BB20-D084-E042-A207-734BD2A20E25}"/>
    <w:embedItalic r:id="rId8" w:fontKey="{DE226E9B-354F-504E-954B-C8E2C70B88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ADCEC29-7C22-E347-B974-1F839420E3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CCB109" w14:textId="77777777" w:rsidR="002C3BBD" w:rsidRDefault="002C3BBD">
      <w:pPr>
        <w:spacing w:line="240" w:lineRule="auto"/>
      </w:pPr>
      <w:r>
        <w:separator/>
      </w:r>
    </w:p>
  </w:footnote>
  <w:footnote w:type="continuationSeparator" w:id="0">
    <w:p w14:paraId="4A6BB5B1" w14:textId="77777777" w:rsidR="002C3BBD" w:rsidRDefault="002C3BBD">
      <w:pPr>
        <w:spacing w:line="240" w:lineRule="auto"/>
      </w:pPr>
      <w:r>
        <w:continuationSeparator/>
      </w:r>
    </w:p>
  </w:footnote>
  <w:footnote w:id="1">
    <w:p w14:paraId="60EBFE8D" w14:textId="784FA89D" w:rsidR="004C4513" w:rsidRPr="004C4513" w:rsidRDefault="004C4513">
      <w:pPr>
        <w:pStyle w:val="Tekstprzypisudolnego"/>
        <w:rPr>
          <w:rFonts w:asciiTheme="majorHAnsi" w:hAnsiTheme="majorHAnsi" w:cstheme="majorHAnsi"/>
          <w:lang w:val="pl-PL"/>
        </w:rPr>
      </w:pPr>
      <w:r w:rsidRPr="004C4513">
        <w:rPr>
          <w:rStyle w:val="Odwoanieprzypisudolnego"/>
          <w:rFonts w:asciiTheme="majorHAnsi" w:hAnsiTheme="majorHAnsi" w:cstheme="majorHAnsi"/>
        </w:rPr>
        <w:footnoteRef/>
      </w:r>
      <w:r w:rsidRPr="004C4513">
        <w:rPr>
          <w:rFonts w:asciiTheme="majorHAnsi" w:hAnsiTheme="majorHAnsi" w:cstheme="majorHAnsi"/>
        </w:rPr>
        <w:t xml:space="preserve"> Raport SW </w:t>
      </w:r>
      <w:proofErr w:type="spellStart"/>
      <w:r w:rsidRPr="004C4513">
        <w:rPr>
          <w:rFonts w:asciiTheme="majorHAnsi" w:hAnsiTheme="majorHAnsi" w:cstheme="majorHAnsi"/>
        </w:rPr>
        <w:t>Research</w:t>
      </w:r>
      <w:proofErr w:type="spellEnd"/>
      <w:r w:rsidRPr="004C4513">
        <w:rPr>
          <w:rFonts w:asciiTheme="majorHAnsi" w:hAnsiTheme="majorHAnsi" w:cstheme="majorHAnsi"/>
        </w:rPr>
        <w:t xml:space="preserve"> przeprowadzony na zlecenie </w:t>
      </w:r>
      <w:proofErr w:type="spellStart"/>
      <w:r w:rsidRPr="004C4513">
        <w:rPr>
          <w:rFonts w:asciiTheme="majorHAnsi" w:hAnsiTheme="majorHAnsi" w:cstheme="majorHAnsi"/>
        </w:rPr>
        <w:t>Cleangang</w:t>
      </w:r>
      <w:proofErr w:type="spellEnd"/>
      <w:r w:rsidRPr="004C4513">
        <w:rPr>
          <w:rFonts w:asciiTheme="majorHAnsi" w:hAnsiTheme="majorHAnsi" w:cstheme="majorHAnsi"/>
        </w:rPr>
        <w:t>, 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F7FDD" w14:textId="77777777" w:rsidR="00AF5FF5" w:rsidRDefault="00000000">
    <w:pPr>
      <w:jc w:val="center"/>
    </w:pPr>
    <w:r>
      <w:rPr>
        <w:noProof/>
      </w:rPr>
      <w:drawing>
        <wp:inline distT="0" distB="0" distL="114300" distR="114300" wp14:anchorId="13ADE437" wp14:editId="1118BD4B">
          <wp:extent cx="1802130" cy="27559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2130" cy="275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FF5"/>
    <w:rsid w:val="000C7B87"/>
    <w:rsid w:val="002C3BBD"/>
    <w:rsid w:val="002E6001"/>
    <w:rsid w:val="0047306E"/>
    <w:rsid w:val="004C4513"/>
    <w:rsid w:val="004E39C5"/>
    <w:rsid w:val="005B6316"/>
    <w:rsid w:val="005E64C8"/>
    <w:rsid w:val="00637984"/>
    <w:rsid w:val="00684891"/>
    <w:rsid w:val="00726D1A"/>
    <w:rsid w:val="007D1F41"/>
    <w:rsid w:val="008C24CE"/>
    <w:rsid w:val="00AF5FF5"/>
    <w:rsid w:val="00B01344"/>
    <w:rsid w:val="00C44818"/>
    <w:rsid w:val="00D43A4B"/>
    <w:rsid w:val="00D9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E0A8"/>
  <w15:docId w15:val="{10CC94F7-20B8-4FAD-A51F-5BC75A967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semiHidden/>
    <w:unhideWhenUsed/>
    <w:rsid w:val="00F86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rsid w:val="00F860A2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60A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24124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3241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241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241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241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20DA2"/>
    <w:pPr>
      <w:spacing w:line="240" w:lineRule="auto"/>
    </w:pPr>
  </w:style>
  <w:style w:type="paragraph" w:styleId="Akapitzlist">
    <w:name w:val="List Paragraph"/>
    <w:uiPriority w:val="34"/>
    <w:qFormat/>
    <w:rsid w:val="00B71327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D7525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257"/>
  </w:style>
  <w:style w:type="paragraph" w:styleId="Stopka">
    <w:name w:val="footer"/>
    <w:link w:val="StopkaZnak"/>
    <w:uiPriority w:val="99"/>
    <w:unhideWhenUsed/>
    <w:rsid w:val="00D7525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257"/>
  </w:style>
  <w:style w:type="paragraph" w:styleId="Tekstprzypisudolnego">
    <w:name w:val="footnote text"/>
    <w:link w:val="TekstprzypisudolnegoZnak"/>
    <w:uiPriority w:val="99"/>
    <w:semiHidden/>
    <w:unhideWhenUsed/>
    <w:rsid w:val="004E2E08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2E0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E2E08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urastar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0ESJs6S6VJTc+Io0Rnqckk9Uw==">CgMxLjA4AHIhMXVFS0RDNFpOajZ1NXJvMjc1SlRSNmVRT2xiRF9IVkQy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975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Good One PR</dc:creator>
  <cp:lastModifiedBy>Monika Perdjon</cp:lastModifiedBy>
  <cp:revision>4</cp:revision>
  <dcterms:created xsi:type="dcterms:W3CDTF">2026-02-10T09:55:00Z</dcterms:created>
  <dcterms:modified xsi:type="dcterms:W3CDTF">2026-02-17T07:46:00Z</dcterms:modified>
</cp:coreProperties>
</file>