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0355A1" w14:textId="77777777" w:rsidR="003620D5" w:rsidRDefault="00000000">
      <w:pPr>
        <w:spacing w:before="120" w:after="1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Wizytówka produktowa</w:t>
      </w:r>
    </w:p>
    <w:p w14:paraId="45F8D1A9" w14:textId="77777777" w:rsidR="003620D5" w:rsidRDefault="00000000">
      <w:pPr>
        <w:spacing w:before="120" w:after="12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Laurastar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 xml:space="preserve"> Aura – wielofunkcyjne czyszczenie parą w trosce o zdrowy dom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82EA164" wp14:editId="1FF24AC7">
            <wp:simplePos x="0" y="0"/>
            <wp:positionH relativeFrom="column">
              <wp:posOffset>3228975</wp:posOffset>
            </wp:positionH>
            <wp:positionV relativeFrom="paragraph">
              <wp:posOffset>400050</wp:posOffset>
            </wp:positionV>
            <wp:extent cx="2797655" cy="2170240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t="22426"/>
                    <a:stretch>
                      <a:fillRect/>
                    </a:stretch>
                  </pic:blipFill>
                  <pic:spPr>
                    <a:xfrm>
                      <a:off x="0" y="0"/>
                      <a:ext cx="2797655" cy="2170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9027DE" w14:textId="0EC478C0" w:rsidR="003620D5" w:rsidRDefault="00000000">
      <w:pPr>
        <w:spacing w:before="120" w:after="120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Laurastar</w:t>
      </w:r>
      <w:proofErr w:type="spellEnd"/>
      <w:r>
        <w:rPr>
          <w:rFonts w:ascii="Calibri" w:eastAsia="Calibri" w:hAnsi="Calibri" w:cs="Calibri"/>
        </w:rPr>
        <w:t xml:space="preserve"> Aura to </w:t>
      </w:r>
      <w:r w:rsidR="00C063E9">
        <w:rPr>
          <w:rFonts w:ascii="Calibri" w:eastAsia="Calibri" w:hAnsi="Calibri" w:cs="Calibri"/>
        </w:rPr>
        <w:t xml:space="preserve">oczyszczacz parowy </w:t>
      </w:r>
      <w:r>
        <w:rPr>
          <w:rFonts w:ascii="Calibri" w:eastAsia="Calibri" w:hAnsi="Calibri" w:cs="Calibri"/>
        </w:rPr>
        <w:t>przeznaczon</w:t>
      </w:r>
      <w:r w:rsidR="00C063E9"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</w:rPr>
        <w:t xml:space="preserve"> do czyszczenia i dezynfekcji domowych przestrzeni bez użycia silnych detergentów. Sercem sprzętu jest </w:t>
      </w:r>
      <w:proofErr w:type="spellStart"/>
      <w:r>
        <w:rPr>
          <w:rFonts w:ascii="Calibri" w:eastAsia="Calibri" w:hAnsi="Calibri" w:cs="Calibri"/>
        </w:rPr>
        <w:t>Ultradelikatna</w:t>
      </w:r>
      <w:proofErr w:type="spellEnd"/>
      <w:r>
        <w:rPr>
          <w:rFonts w:ascii="Calibri" w:eastAsia="Calibri" w:hAnsi="Calibri" w:cs="Calibri"/>
        </w:rPr>
        <w:t xml:space="preserve"> Sucha Para, która umożliwia skuteczne usuwanie zabrudzeń, alergenów oraz drobnoustrojów z różnych powierzchni i tekstyliów. Urządzenie zostało zaprojektowane z myślą o codziennym użytkowaniu w całym domu.</w:t>
      </w:r>
    </w:p>
    <w:p w14:paraId="365669EF" w14:textId="77777777" w:rsidR="003620D5" w:rsidRDefault="00000000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Dzięki zestawowi wymiennych końcówek </w:t>
      </w:r>
      <w:proofErr w:type="spellStart"/>
      <w:r>
        <w:rPr>
          <w:rFonts w:ascii="Calibri" w:eastAsia="Calibri" w:hAnsi="Calibri" w:cs="Calibri"/>
        </w:rPr>
        <w:t>Laurastar</w:t>
      </w:r>
      <w:proofErr w:type="spellEnd"/>
      <w:r>
        <w:rPr>
          <w:rFonts w:ascii="Calibri" w:eastAsia="Calibri" w:hAnsi="Calibri" w:cs="Calibri"/>
        </w:rPr>
        <w:t xml:space="preserve"> Aura sprawdza się m.in. przy czyszczeniu materacy, pościeli, poduszek, zabawek dziecięcych i legowisk zwierząt, a także powierzchni kuchennych i łazienkowych, takich jak płytki, armatura, kabiny prysznicowe, szkło, lustra czy wnętrza piekarników, skutecznie usuwając zabrudzenia organiczne, tłuszcz oraz osady z kamienia. Para pozwala również na higieniczne odświeżanie akcesoriów sportowych i odzieży technicznej.</w:t>
      </w:r>
    </w:p>
    <w:p w14:paraId="2C2ABA16" w14:textId="77777777" w:rsidR="003620D5" w:rsidRDefault="00000000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Sprzęt wykorzystuje opatentowaną technologię </w:t>
      </w:r>
      <w:proofErr w:type="spellStart"/>
      <w:r>
        <w:rPr>
          <w:rFonts w:ascii="Calibri" w:eastAsia="Calibri" w:hAnsi="Calibri" w:cs="Calibri"/>
        </w:rPr>
        <w:t>Ultradelikatnej</w:t>
      </w:r>
      <w:proofErr w:type="spellEnd"/>
      <w:r>
        <w:rPr>
          <w:rFonts w:ascii="Calibri" w:eastAsia="Calibri" w:hAnsi="Calibri" w:cs="Calibri"/>
        </w:rPr>
        <w:t xml:space="preserve"> Suchej Pary (DMS) oraz system THERMOPUR, generując stabilny strumień pary o temperaturze do 150°C. Zgodnie z testami laboratoryjnymi para eliminuje 99,999% bakterii i wirusów, usuwa 100% roztoczy kurzu domowego i roztoczy tekstylnych (certyfikacja ECARF) oraz redukuje ponad 80% pyłków. Urządzenie umożliwia również zastosowanie drewnianej kapsułki zapachowej impregnowanej naturalnym olejkiem cytrusowym, uwalnianym wraz z parą wodną. </w:t>
      </w:r>
    </w:p>
    <w:p w14:paraId="7E31A3AC" w14:textId="77777777" w:rsidR="003620D5" w:rsidRDefault="00000000">
      <w:pPr>
        <w:spacing w:before="120" w:after="12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Najważniejsze cechy produktu:</w:t>
      </w:r>
    </w:p>
    <w:p w14:paraId="697221A0" w14:textId="78025532" w:rsidR="00F12753" w:rsidRPr="00F12753" w:rsidRDefault="00000000">
      <w:pPr>
        <w:numPr>
          <w:ilvl w:val="0"/>
          <w:numId w:val="1"/>
        </w:numPr>
        <w:spacing w:before="120"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Technologia </w:t>
      </w:r>
      <w:proofErr w:type="spellStart"/>
      <w:r>
        <w:rPr>
          <w:rFonts w:ascii="Calibri" w:eastAsia="Calibri" w:hAnsi="Calibri" w:cs="Calibri"/>
          <w:b/>
          <w:bCs/>
        </w:rPr>
        <w:t>Ultradelikatnej</w:t>
      </w:r>
      <w:proofErr w:type="spellEnd"/>
      <w:r>
        <w:rPr>
          <w:rFonts w:ascii="Calibri" w:eastAsia="Calibri" w:hAnsi="Calibri" w:cs="Calibri"/>
          <w:b/>
          <w:bCs/>
        </w:rPr>
        <w:t xml:space="preserve"> Suchej Pary (DMS)</w:t>
      </w:r>
      <w:r w:rsidR="00F12753">
        <w:rPr>
          <w:rFonts w:ascii="Calibri" w:eastAsia="Calibri" w:hAnsi="Calibri" w:cs="Calibri"/>
          <w:b/>
          <w:bCs/>
        </w:rPr>
        <w:t>.</w:t>
      </w:r>
    </w:p>
    <w:p w14:paraId="5160FAD7" w14:textId="0B4D9E80" w:rsidR="003620D5" w:rsidRDefault="00F12753">
      <w:pPr>
        <w:numPr>
          <w:ilvl w:val="0"/>
          <w:numId w:val="1"/>
        </w:numPr>
        <w:spacing w:before="120"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System THERMOPUR</w:t>
      </w:r>
      <w:r>
        <w:rPr>
          <w:rFonts w:ascii="Calibri" w:eastAsia="Calibri" w:hAnsi="Calibri" w:cs="Calibri"/>
        </w:rPr>
        <w:t xml:space="preserve"> – podwójny </w:t>
      </w:r>
      <w:proofErr w:type="spellStart"/>
      <w:r>
        <w:rPr>
          <w:rFonts w:ascii="Calibri" w:eastAsia="Calibri" w:hAnsi="Calibri" w:cs="Calibri"/>
        </w:rPr>
        <w:t>termoblok</w:t>
      </w:r>
      <w:proofErr w:type="spellEnd"/>
      <w:r>
        <w:rPr>
          <w:rFonts w:ascii="Calibri" w:eastAsia="Calibri" w:hAnsi="Calibri" w:cs="Calibri"/>
        </w:rPr>
        <w:t xml:space="preserve"> generujący stały strumień pary o temperaturze do 150°C.</w:t>
      </w:r>
    </w:p>
    <w:p w14:paraId="1083DF9A" w14:textId="77777777" w:rsidR="003620D5" w:rsidRDefault="00000000">
      <w:pPr>
        <w:numPr>
          <w:ilvl w:val="0"/>
          <w:numId w:val="1"/>
        </w:numPr>
        <w:spacing w:before="120"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Potwierdzona skuteczność </w:t>
      </w:r>
      <w:r>
        <w:rPr>
          <w:rFonts w:ascii="Calibri" w:eastAsia="Calibri" w:hAnsi="Calibri" w:cs="Calibri"/>
        </w:rPr>
        <w:t>– eliminacja 99,999% bakterii i wirusów oraz 100% roztoczy (certyfikacja ECARF).</w:t>
      </w:r>
    </w:p>
    <w:p w14:paraId="2E25D417" w14:textId="77777777" w:rsidR="003620D5" w:rsidRDefault="00000000">
      <w:pPr>
        <w:numPr>
          <w:ilvl w:val="0"/>
          <w:numId w:val="1"/>
        </w:numPr>
        <w:spacing w:before="120"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Trzy programy pracy </w:t>
      </w:r>
      <w:r>
        <w:rPr>
          <w:rFonts w:ascii="Calibri" w:eastAsia="Calibri" w:hAnsi="Calibri" w:cs="Calibri"/>
        </w:rPr>
        <w:t xml:space="preserve">– </w:t>
      </w:r>
      <w:proofErr w:type="spellStart"/>
      <w:r>
        <w:rPr>
          <w:rFonts w:ascii="Calibri" w:eastAsia="Calibri" w:hAnsi="Calibri" w:cs="Calibri"/>
        </w:rPr>
        <w:t>Beautify</w:t>
      </w:r>
      <w:proofErr w:type="spellEnd"/>
      <w:r>
        <w:rPr>
          <w:rFonts w:ascii="Calibri" w:eastAsia="Calibri" w:hAnsi="Calibri" w:cs="Calibri"/>
        </w:rPr>
        <w:t xml:space="preserve"> (odświeżanie tkanin), </w:t>
      </w:r>
      <w:proofErr w:type="spellStart"/>
      <w:r>
        <w:rPr>
          <w:rFonts w:ascii="Calibri" w:eastAsia="Calibri" w:hAnsi="Calibri" w:cs="Calibri"/>
        </w:rPr>
        <w:t>Clean</w:t>
      </w:r>
      <w:proofErr w:type="spellEnd"/>
      <w:r>
        <w:rPr>
          <w:rFonts w:ascii="Calibri" w:eastAsia="Calibri" w:hAnsi="Calibri" w:cs="Calibri"/>
        </w:rPr>
        <w:t xml:space="preserve"> (czyszczenie powierzchni twardych), </w:t>
      </w:r>
      <w:proofErr w:type="spellStart"/>
      <w:r>
        <w:rPr>
          <w:rFonts w:ascii="Calibri" w:eastAsia="Calibri" w:hAnsi="Calibri" w:cs="Calibri"/>
        </w:rPr>
        <w:t>Purify</w:t>
      </w:r>
      <w:proofErr w:type="spellEnd"/>
      <w:r>
        <w:rPr>
          <w:rFonts w:ascii="Calibri" w:eastAsia="Calibri" w:hAnsi="Calibri" w:cs="Calibri"/>
        </w:rPr>
        <w:t xml:space="preserve"> (dezynfekcja).</w:t>
      </w:r>
    </w:p>
    <w:p w14:paraId="7C463238" w14:textId="77777777" w:rsidR="003620D5" w:rsidRDefault="00000000">
      <w:pPr>
        <w:numPr>
          <w:ilvl w:val="0"/>
          <w:numId w:val="1"/>
        </w:numPr>
        <w:spacing w:before="120"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Zastosowanie wielopowierzchniowe</w:t>
      </w:r>
      <w:r>
        <w:rPr>
          <w:rFonts w:ascii="Calibri" w:eastAsia="Calibri" w:hAnsi="Calibri" w:cs="Calibri"/>
        </w:rPr>
        <w:t xml:space="preserve"> – tekstylia domowe oraz powierzchnie twarde (m.in. płytki, armatura, szkło).</w:t>
      </w:r>
    </w:p>
    <w:p w14:paraId="2C019391" w14:textId="77777777" w:rsidR="003620D5" w:rsidRDefault="00000000">
      <w:pPr>
        <w:numPr>
          <w:ilvl w:val="0"/>
          <w:numId w:val="1"/>
        </w:numPr>
        <w:spacing w:before="120"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Szybki start i kompaktowa konstrukcja</w:t>
      </w:r>
      <w:r>
        <w:rPr>
          <w:rFonts w:ascii="Calibri" w:eastAsia="Calibri" w:hAnsi="Calibri" w:cs="Calibri"/>
        </w:rPr>
        <w:t xml:space="preserve"> – czas nagrzewania 60 s, waga 3,58 kg, zbiornik 0,5 l, przewód 4 m.</w:t>
      </w:r>
    </w:p>
    <w:p w14:paraId="5386FA04" w14:textId="77777777" w:rsidR="003620D5" w:rsidRDefault="00000000">
      <w:pPr>
        <w:numPr>
          <w:ilvl w:val="0"/>
          <w:numId w:val="1"/>
        </w:numPr>
        <w:spacing w:before="120"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Technologia </w:t>
      </w:r>
      <w:proofErr w:type="spellStart"/>
      <w:r>
        <w:rPr>
          <w:rFonts w:ascii="Calibri" w:eastAsia="Calibri" w:hAnsi="Calibri" w:cs="Calibri"/>
          <w:b/>
          <w:bCs/>
        </w:rPr>
        <w:t>Laurastar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Scented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Steam</w:t>
      </w:r>
      <w:proofErr w:type="spellEnd"/>
      <w:r>
        <w:rPr>
          <w:rFonts w:ascii="Calibri" w:eastAsia="Calibri" w:hAnsi="Calibri" w:cs="Calibri"/>
        </w:rPr>
        <w:t xml:space="preserve"> – opcjonalna kapsuła zapachowa z naturalnym olejkiem cytrusowym.</w:t>
      </w:r>
    </w:p>
    <w:p w14:paraId="7C324B35" w14:textId="77777777" w:rsidR="003620D5" w:rsidRDefault="00000000">
      <w:pPr>
        <w:numPr>
          <w:ilvl w:val="0"/>
          <w:numId w:val="1"/>
        </w:numPr>
        <w:spacing w:before="120"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Zintegrowane wsparcie aplikacji mobilnej</w:t>
      </w:r>
      <w:r>
        <w:rPr>
          <w:rFonts w:ascii="Calibri" w:eastAsia="Calibri" w:hAnsi="Calibri" w:cs="Calibri"/>
        </w:rPr>
        <w:t xml:space="preserve"> – możliwość konfiguracji twardości wody i monitorowania czynności serwisowych (odkamienianie, filtr).</w:t>
      </w:r>
    </w:p>
    <w:p w14:paraId="307C35B4" w14:textId="77777777" w:rsidR="003620D5" w:rsidRDefault="00000000">
      <w:pPr>
        <w:spacing w:before="120"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Cena: 2 999 zł w sklepie internetowym producenta. </w:t>
      </w:r>
    </w:p>
    <w:p w14:paraId="28250133" w14:textId="77777777" w:rsidR="003620D5" w:rsidRDefault="003620D5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</w:rPr>
      </w:pPr>
    </w:p>
    <w:p w14:paraId="2EABCDF5" w14:textId="77777777" w:rsidR="003620D5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***</w:t>
      </w:r>
    </w:p>
    <w:p w14:paraId="1008EDF9" w14:textId="77777777" w:rsidR="003620D5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O </w:t>
      </w:r>
      <w:proofErr w:type="spellStart"/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Laurastar</w:t>
      </w:r>
      <w:proofErr w:type="spellEnd"/>
    </w:p>
    <w:p w14:paraId="419E2540" w14:textId="77777777" w:rsidR="003620D5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Laurastar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jest światowym liderem w produkcji nowoczesnych systemów do prasowania, generatorów pary i parownic. Szwajcarska firma jest twórcą unikalnej technologii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Ultradelikatnej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Suchej Pary (DMS), dzięki której można uzyskać spektakularne efekty prasowania oraz wyeliminować 99,9% bakterii, wirusów i 100% kurzu domowego.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Laurastar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od 45 lat tworzy rozwiązania, które pozwalają ludziom na więcej. Kładzie duży nacisk na nowoczesny i minimalistyczny design produktów, za który jest doceniana przez konsumentów i nagradzana w prestiżowych konkursach przez niezależnych ekspertów. Więcej informacji na temat marki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Laurastar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na </w:t>
      </w:r>
      <w:hyperlink r:id="rId9">
        <w:r w:rsidR="003620D5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www.laurastar.pl</w:t>
        </w:r>
      </w:hyperlink>
      <w:r>
        <w:rPr>
          <w:rFonts w:ascii="Calibri" w:eastAsia="Calibri" w:hAnsi="Calibri" w:cs="Calibri"/>
          <w:color w:val="000000"/>
          <w:sz w:val="18"/>
          <w:szCs w:val="18"/>
        </w:rPr>
        <w:t>.</w:t>
      </w:r>
    </w:p>
    <w:p w14:paraId="6B07E023" w14:textId="77777777" w:rsidR="003620D5" w:rsidRDefault="003620D5">
      <w:pPr>
        <w:spacing w:before="120" w:after="120"/>
        <w:jc w:val="both"/>
        <w:rPr>
          <w:rFonts w:ascii="Calibri" w:eastAsia="Calibri" w:hAnsi="Calibri" w:cs="Calibri"/>
          <w:sz w:val="18"/>
          <w:szCs w:val="18"/>
        </w:rPr>
      </w:pPr>
    </w:p>
    <w:sectPr w:rsidR="003620D5">
      <w:headerReference w:type="default" r:id="rId10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E1AE2" w14:textId="77777777" w:rsidR="003B0859" w:rsidRDefault="003B0859">
      <w:pPr>
        <w:spacing w:line="240" w:lineRule="auto"/>
      </w:pPr>
      <w:r>
        <w:separator/>
      </w:r>
    </w:p>
  </w:endnote>
  <w:endnote w:type="continuationSeparator" w:id="0">
    <w:p w14:paraId="6934B849" w14:textId="77777777" w:rsidR="003B0859" w:rsidRDefault="003B08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6A0F06DE-99E0-004C-B1B3-C9A48668DA87}"/>
    <w:embedBold r:id="rId2" w:fontKey="{AF00597D-5A86-D74D-9395-41036A6F32A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BE8A8736-8D79-0545-8DD9-0D44671C69DD}"/>
    <w:embedBold r:id="rId4" w:fontKey="{3874DFA1-3AEB-A64D-92DF-604D1604120F}"/>
    <w:embedItalic r:id="rId5" w:fontKey="{48C923D3-F4BB-1843-B7D0-2ED5928D95C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A533032B-9ACB-2948-9551-386AE41DE6D3}"/>
    <w:embedBold r:id="rId7" w:fontKey="{A122CE1A-65AE-1741-88D3-9FA2B4614C7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CAE753DE-A12F-BF4A-8048-5B38884D51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B30D15" w14:textId="77777777" w:rsidR="003B0859" w:rsidRDefault="003B0859">
      <w:pPr>
        <w:spacing w:line="240" w:lineRule="auto"/>
      </w:pPr>
      <w:r>
        <w:separator/>
      </w:r>
    </w:p>
  </w:footnote>
  <w:footnote w:type="continuationSeparator" w:id="0">
    <w:p w14:paraId="11C7F94C" w14:textId="77777777" w:rsidR="003B0859" w:rsidRDefault="003B08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A47EF" w14:textId="77777777" w:rsidR="003620D5" w:rsidRDefault="00000000">
    <w:pPr>
      <w:jc w:val="center"/>
    </w:pPr>
    <w:r>
      <w:rPr>
        <w:noProof/>
      </w:rPr>
      <w:drawing>
        <wp:inline distT="0" distB="0" distL="114300" distR="114300" wp14:anchorId="1FF7A99B" wp14:editId="7B326D9B">
          <wp:extent cx="1802130" cy="275590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2130" cy="275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6E3F8C"/>
    <w:multiLevelType w:val="multilevel"/>
    <w:tmpl w:val="236C5A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948726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0D5"/>
    <w:rsid w:val="00185571"/>
    <w:rsid w:val="001D7A5E"/>
    <w:rsid w:val="003620D5"/>
    <w:rsid w:val="003B0859"/>
    <w:rsid w:val="003C65FF"/>
    <w:rsid w:val="00442FEC"/>
    <w:rsid w:val="00461361"/>
    <w:rsid w:val="00B01344"/>
    <w:rsid w:val="00C063E9"/>
    <w:rsid w:val="00F12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5068D"/>
  <w15:docId w15:val="{E7DFE6E2-B38F-4EE5-A97A-A7AE31B12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nyWeb">
    <w:name w:val="Normal (Web)"/>
    <w:uiPriority w:val="99"/>
    <w:semiHidden/>
    <w:unhideWhenUsed/>
    <w:rsid w:val="00F86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styleId="Hipercze">
    <w:name w:val="Hyperlink"/>
    <w:basedOn w:val="Domylnaczcionkaakapitu"/>
    <w:uiPriority w:val="99"/>
    <w:unhideWhenUsed/>
    <w:rsid w:val="00F860A2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860A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24124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32412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2412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41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4124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420DA2"/>
    <w:pPr>
      <w:spacing w:line="240" w:lineRule="auto"/>
    </w:pPr>
  </w:style>
  <w:style w:type="paragraph" w:styleId="Akapitzlist">
    <w:name w:val="List Paragraph"/>
    <w:uiPriority w:val="34"/>
    <w:qFormat/>
    <w:rsid w:val="00B71327"/>
    <w:pPr>
      <w:ind w:left="720"/>
      <w:contextualSpacing/>
    </w:pPr>
  </w:style>
  <w:style w:type="paragraph" w:styleId="Nagwek">
    <w:name w:val="header"/>
    <w:link w:val="NagwekZnak"/>
    <w:uiPriority w:val="99"/>
    <w:unhideWhenUsed/>
    <w:rsid w:val="00D7525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75257"/>
  </w:style>
  <w:style w:type="paragraph" w:styleId="Stopka">
    <w:name w:val="footer"/>
    <w:link w:val="StopkaZnak"/>
    <w:uiPriority w:val="99"/>
    <w:unhideWhenUsed/>
    <w:rsid w:val="00D7525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75257"/>
  </w:style>
  <w:style w:type="paragraph" w:styleId="Tekstprzypisudolnego">
    <w:name w:val="footnote text"/>
    <w:link w:val="TekstprzypisudolnegoZnak"/>
    <w:uiPriority w:val="99"/>
    <w:semiHidden/>
    <w:unhideWhenUsed/>
    <w:rsid w:val="004E2E08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E2E0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E2E08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aurastar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JYhq31kY4yJYOWYIaEWFRlIeoQ==">CgMxLjA4AHIhMXlNZjZVbG02UHNEbFpNakVqcjZjVGpZVm44MDFCN2lP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433</Words>
  <Characters>2600</Characters>
  <Application>Microsoft Office Word</Application>
  <DocSecurity>0</DocSecurity>
  <Lines>21</Lines>
  <Paragraphs>6</Paragraphs>
  <ScaleCrop>false</ScaleCrop>
  <Company/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 Good One PR</dc:creator>
  <cp:lastModifiedBy>Monika Perdjon</cp:lastModifiedBy>
  <cp:revision>2</cp:revision>
  <dcterms:created xsi:type="dcterms:W3CDTF">2026-02-16T16:23:00Z</dcterms:created>
  <dcterms:modified xsi:type="dcterms:W3CDTF">2026-02-16T16:23:00Z</dcterms:modified>
</cp:coreProperties>
</file>