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10450" w:rsidRDefault="00710450" w14:paraId="1387B8CF" w14:textId="77777777">
      <w:pPr>
        <w:widowControl w:val="0"/>
        <w:pBdr>
          <w:top w:val="nil"/>
          <w:left w:val="nil"/>
          <w:bottom w:val="nil"/>
          <w:right w:val="nil"/>
          <w:between w:val="nil"/>
        </w:pBdr>
        <w:spacing w:after="0" w:line="276" w:lineRule="auto"/>
      </w:pPr>
    </w:p>
    <w:p w:rsidR="00710450" w:rsidRDefault="00690784" w14:paraId="1387B8D0" w14:textId="1E379AFB">
      <w:pPr>
        <w:pBdr>
          <w:top w:val="nil"/>
          <w:left w:val="nil"/>
          <w:bottom w:val="nil"/>
          <w:right w:val="nil"/>
          <w:between w:val="nil"/>
        </w:pBdr>
        <w:jc w:val="center"/>
        <w:rPr>
          <w:rFonts w:ascii="Styrene B" w:hAnsi="Styrene B" w:eastAsia="Styrene B" w:cs="Styrene B"/>
          <w:b/>
          <w:bCs/>
        </w:rPr>
      </w:pPr>
      <w:r w:rsidRPr="00690784">
        <w:rPr>
          <w:rFonts w:ascii="Styrene B Med" w:hAnsi="Styrene B Med" w:eastAsia="Styrene B Med" w:cs="Styrene B Med"/>
          <w:b/>
          <w:bCs/>
          <w:color w:val="434D4B"/>
        </w:rPr>
        <w:t>Domator24 przyspiesza rozwój w </w:t>
      </w:r>
      <w:proofErr w:type="spellStart"/>
      <w:r w:rsidRPr="00690784">
        <w:rPr>
          <w:rFonts w:ascii="Styrene B Med" w:hAnsi="Styrene B Med" w:eastAsia="Styrene B Med" w:cs="Styrene B Med"/>
          <w:b/>
          <w:bCs/>
          <w:color w:val="434D4B"/>
        </w:rPr>
        <w:t>CTPark</w:t>
      </w:r>
      <w:proofErr w:type="spellEnd"/>
      <w:r w:rsidRPr="00690784">
        <w:rPr>
          <w:rFonts w:ascii="Styrene B Med" w:hAnsi="Styrene B Med" w:eastAsia="Styrene B Med" w:cs="Styrene B Med"/>
          <w:b/>
          <w:bCs/>
          <w:color w:val="434D4B"/>
        </w:rPr>
        <w:t> Sulechów </w:t>
      </w:r>
    </w:p>
    <w:p w:rsidR="00710450" w:rsidRDefault="00710450" w14:paraId="1387B8D1" w14:textId="77777777"/>
    <w:p w:rsidR="00710450" w:rsidRDefault="00690784" w14:paraId="1387B8D2" w14:textId="00D60374">
      <w:r>
        <w:t>16</w:t>
      </w:r>
      <w:r w:rsidR="004F0F36">
        <w:t xml:space="preserve"> lutego 2026, Warszawa</w:t>
      </w:r>
    </w:p>
    <w:p w:rsidR="00710450" w:rsidRDefault="00710450" w14:paraId="1387B8D3" w14:textId="77777777"/>
    <w:p w:rsidR="00710450" w:rsidRDefault="00690784" w14:paraId="1387B8D4" w14:textId="6B139E67">
      <w:r w:rsidRPr="00690784">
        <w:t>Domator24, polski producent foteli </w:t>
      </w:r>
      <w:proofErr w:type="spellStart"/>
      <w:r w:rsidRPr="00690784">
        <w:t>gamingowych</w:t>
      </w:r>
      <w:proofErr w:type="spellEnd"/>
      <w:r w:rsidRPr="00690784">
        <w:t> i mebli metalowych, zwiększył przestrzeń najmu w </w:t>
      </w:r>
      <w:proofErr w:type="spellStart"/>
      <w:r w:rsidRPr="00690784">
        <w:t>CTPark</w:t>
      </w:r>
      <w:proofErr w:type="spellEnd"/>
      <w:r w:rsidRPr="00690784">
        <w:t> Sulechów o ponad 7 tys. mkw. Za sprawą ekspansji firma z Zielonej Góry dysponuje już blisko 13,1 tys. mkw. w ramach swojego trzeciego centrum magazynowego w kraju.  </w:t>
      </w:r>
    </w:p>
    <w:p w:rsidR="00710450" w:rsidRDefault="00710450" w14:paraId="1387B8D5" w14:textId="77777777"/>
    <w:p w:rsidR="00710450" w:rsidRDefault="00690784" w14:paraId="1387B8D6" w14:textId="0F30AF6A">
      <w:r w:rsidRPr="00690784">
        <w:t>Domator24, będący jednocześnie właścicielem linii produktów Diablo </w:t>
      </w:r>
      <w:proofErr w:type="spellStart"/>
      <w:r w:rsidRPr="00690784">
        <w:t>Chairs</w:t>
      </w:r>
      <w:proofErr w:type="spellEnd"/>
      <w:r w:rsidRPr="00690784">
        <w:t> oraz Jan Nowak</w:t>
      </w:r>
      <w:r>
        <w:t>,</w:t>
      </w:r>
      <w:r w:rsidRPr="00690784">
        <w:t xml:space="preserve"> jest najemcą </w:t>
      </w:r>
      <w:proofErr w:type="spellStart"/>
      <w:r w:rsidRPr="00690784">
        <w:t>CTPark</w:t>
      </w:r>
      <w:proofErr w:type="spellEnd"/>
      <w:r w:rsidRPr="00690784">
        <w:t> Sulechów od 2025 roku. Lokalizacja ta z jednej strony odpowiada na rosnące potrzeby firmy w zakresie powierzchni składowania i zapewnia klientom jeszcze lepszą dostępność wszystkich trzech marek. Z drugiej, dzięki gwarantowanej możliwości ekspansji, wspiera rozwój najemcy w średnim i długim horyzoncie. Obecnie Domator24 zajmuje blisko połowę budynku SULE 01. </w:t>
      </w:r>
    </w:p>
    <w:p w:rsidR="00710450" w:rsidRDefault="00710450" w14:paraId="1387B8D7" w14:textId="77777777"/>
    <w:p w:rsidRPr="00690784" w:rsidR="00710450" w:rsidRDefault="00B14F7B" w14:paraId="1387B8D8" w14:textId="2C50E2E0">
      <w:pPr>
        <w:ind w:left="720"/>
        <w:rPr>
          <w:b w:val="1"/>
          <w:bCs w:val="1"/>
        </w:rPr>
      </w:pPr>
      <w:r w:rsidR="00B14F7B">
        <w:rPr/>
        <w:t>–</w:t>
      </w:r>
      <w:r w:rsidR="00690784">
        <w:rPr/>
        <w:t xml:space="preserve"> </w:t>
      </w:r>
      <w:r w:rsidR="00690784">
        <w:rPr/>
        <w:t xml:space="preserve">Bardzo się cieszę w imieniu spółki Domator24, że udało nam się zwiększyć powierzchnię magazynową o kolejne 7 </w:t>
      </w:r>
      <w:r w:rsidR="00690784">
        <w:rPr/>
        <w:t xml:space="preserve">tys. mkw. </w:t>
      </w:r>
      <w:r w:rsidR="00690784">
        <w:rPr/>
        <w:t xml:space="preserve">powierzchni w </w:t>
      </w:r>
      <w:r w:rsidR="00690784">
        <w:rPr/>
        <w:t>kompleksie</w:t>
      </w:r>
      <w:r w:rsidR="00690784">
        <w:rPr/>
        <w:t xml:space="preserve"> CTP </w:t>
      </w:r>
      <w:r w:rsidR="00690784">
        <w:rPr/>
        <w:t>w Sulechowie</w:t>
      </w:r>
      <w:r w:rsidR="00690784">
        <w:rPr/>
        <w:t xml:space="preserve">. To istotny i jeden ze strategicznych kroków w realizacji naszych planów rozwojowych na kolejne lata. Jesteśmy przekonani, że efektywne wykorzystanie dedykowanej dla nas w parku powierzchni przyczyni się do dalszego wzrostu naszej Spółki, stworzy dodatkowe miejsca pracy, a tym samym zapewni naszym klientom jeszcze lepszą dostępność naszych produktów. Zaplecze logistyczne to dla </w:t>
      </w:r>
      <w:r w:rsidR="721161D8">
        <w:rPr/>
        <w:t xml:space="preserve">nas </w:t>
      </w:r>
      <w:r w:rsidR="00690784">
        <w:rPr/>
        <w:t>istotny element rozwoju</w:t>
      </w:r>
      <w:r w:rsidR="00690784">
        <w:rPr/>
        <w:t xml:space="preserve"> – </w:t>
      </w:r>
      <w:r w:rsidR="00690784">
        <w:rPr/>
        <w:t xml:space="preserve">mówi </w:t>
      </w:r>
      <w:r w:rsidRPr="7D61A9E1" w:rsidR="00690784">
        <w:rPr>
          <w:b w:val="1"/>
          <w:bCs w:val="1"/>
        </w:rPr>
        <w:t>Anna Lehman, Wiceprezes/CFO w Domator24</w:t>
      </w:r>
      <w:r w:rsidRPr="7D61A9E1" w:rsidR="00690784">
        <w:rPr>
          <w:b w:val="1"/>
          <w:bCs w:val="1"/>
        </w:rPr>
        <w:t>.</w:t>
      </w:r>
    </w:p>
    <w:p w:rsidR="00710450" w:rsidRDefault="00710450" w14:paraId="1387B8D9" w14:textId="77777777"/>
    <w:p w:rsidR="00710450" w:rsidRDefault="00690784" w14:paraId="1387B8DA" w14:textId="3AFB8A3B">
      <w:proofErr w:type="spellStart"/>
      <w:r>
        <w:t>CTPark</w:t>
      </w:r>
      <w:proofErr w:type="spellEnd"/>
      <w:r>
        <w:t xml:space="preserve"> Sulechów stanowi </w:t>
      </w:r>
      <w:r>
        <w:t>hub</w:t>
      </w:r>
      <w:r>
        <w:t xml:space="preserve"> logistyczn</w:t>
      </w:r>
      <w:r>
        <w:t>y</w:t>
      </w:r>
      <w:r>
        <w:t xml:space="preserve"> dla przedsiębiorstw obsługujących rynki międzynarodowe. Lokalizacja kompleksu, niespełna 70 km od granicy z Niemcami, ułatwia sprawną dystrybucję na Zachód, co jest istotne także dla Domator24. W przypadku tej firmy obiekt nadal będzie pełnić funkcję wyłącznie magazynową, przy jednoczesnym zwiększeniu skali i intensywności operacji realizowanych na miejscu. </w:t>
      </w:r>
    </w:p>
    <w:p w:rsidR="00710450" w:rsidRDefault="00710450" w14:paraId="1387B8DB" w14:textId="77777777"/>
    <w:p w:rsidR="00710450" w:rsidRDefault="00B14F7B" w14:paraId="1387B8DC" w14:textId="5153AB24">
      <w:pPr>
        <w:ind w:left="720"/>
      </w:pPr>
      <w:r>
        <w:t>–</w:t>
      </w:r>
      <w:r w:rsidR="00690784">
        <w:t xml:space="preserve"> </w:t>
      </w:r>
      <w:r w:rsidRPr="00690784" w:rsidR="00690784">
        <w:t xml:space="preserve">Główna siedziba Domator24 znajduje się w Zielonej Górze, dlatego bliskość </w:t>
      </w:r>
      <w:proofErr w:type="spellStart"/>
      <w:r w:rsidRPr="00690784" w:rsidR="00690784">
        <w:t>CTPark</w:t>
      </w:r>
      <w:proofErr w:type="spellEnd"/>
      <w:r w:rsidRPr="00690784" w:rsidR="00690784">
        <w:t xml:space="preserve"> Sulechów oraz realnie dostępna ścieżka ekspansji były kluczowe. Firma mogła zwiększyć skalę działalności w tej samej lokalizacji, ograniczając koszty i ryzyka związane z uruchomieniem kolejnego obiektu. W CTP na tym właśnie nam zależy. Projektujemy rozwiązania, które pozwalają najemcom rosnąć etapami w ramach naszego portfela, bez </w:t>
      </w:r>
      <w:r w:rsidRPr="00690784" w:rsidR="00690784">
        <w:t>przestojów operacyjnych i z możliwością elastycznego dopasowania powierzchni do aktualnych potrzeb</w:t>
      </w:r>
      <w:r w:rsidR="00690784">
        <w:t xml:space="preserve"> – </w:t>
      </w:r>
      <w:r w:rsidRPr="00690784" w:rsidR="00690784">
        <w:t xml:space="preserve">wyjaśnia </w:t>
      </w:r>
      <w:r w:rsidRPr="00690784" w:rsidR="00690784">
        <w:rPr>
          <w:b/>
          <w:bCs/>
        </w:rPr>
        <w:t>Sandra Winiarska, Senior Business Developer w CTP Polska</w:t>
      </w:r>
      <w:r w:rsidRPr="00690784" w:rsidR="00690784">
        <w:t>. </w:t>
      </w:r>
    </w:p>
    <w:p w:rsidR="00710450" w:rsidRDefault="00710450" w14:paraId="1387B8DD" w14:textId="77777777"/>
    <w:p w:rsidR="00710450" w:rsidRDefault="00690784" w14:paraId="1387B8DE" w14:textId="790C1BB5">
      <w:r w:rsidRPr="00690784">
        <w:t>Poza Domator24 w hali SULE 01 działają także jeden z globalnych operatorów logistycznych oraz polski producent i dostawca opakowań z tworzyw sztucznych, specjalizujący się w tubach plastikowych i laminatowych.  </w:t>
      </w:r>
    </w:p>
    <w:p w:rsidR="00690784" w:rsidRDefault="00690784" w14:paraId="2DF4DDBD" w14:textId="77777777"/>
    <w:p w:rsidR="00690784" w:rsidRDefault="00690784" w14:paraId="52B19C12" w14:textId="54200E55">
      <w:proofErr w:type="spellStart"/>
      <w:r w:rsidRPr="00690784">
        <w:t>CTPark</w:t>
      </w:r>
      <w:proofErr w:type="spellEnd"/>
      <w:r w:rsidRPr="00690784">
        <w:t> Sulechów odpowiada na potrzeby firm, które koncentrują się na efektywności operacyjnej i przewidywalnych kosztach logistyki. Obiekt zapewnia parametry istotne dla magazynowania, między innymi 12 m wysokości składowania, posadzkę o nośności 7 t/m² oraz infrastrukturę wspierającą płynność dostaw – 17 miejsc parkingowych dla aut ciężarowych i stacje ładowania pojazdów elektrycznych. Budynek, podobnie jak pozostałe hale w portfelu CTP, posiada certyfikat BREEAM. Zlokalizowany jest przy zjeździe na trasę S3, w niewielkiej odległości od autostrady A2, co usprawnia planowanie transportu zarówno pod kątem dystrybucji krajowej, jak i na pozostałe rynki UE. </w:t>
      </w:r>
    </w:p>
    <w:p w:rsidR="00710450" w:rsidRDefault="00710450" w14:paraId="1387B8E7" w14:textId="77777777"/>
    <w:p w:rsidR="00710450" w:rsidRDefault="00B14F7B" w14:paraId="1387B8E8" w14:textId="77777777">
      <w:r>
        <w:rPr>
          <w:noProof/>
        </w:rPr>
        <mc:AlternateContent>
          <mc:Choice Requires="wps">
            <w:drawing>
              <wp:anchor distT="4294967295" distB="4294967295" distL="114300" distR="114300" simplePos="0" relativeHeight="251658240" behindDoc="0" locked="0" layoutInCell="1" hidden="0" allowOverlap="1" wp14:anchorId="1387B8FD" wp14:editId="1387B8FE">
                <wp:simplePos x="0" y="0"/>
                <wp:positionH relativeFrom="column">
                  <wp:posOffset>-61593</wp:posOffset>
                </wp:positionH>
                <wp:positionV relativeFrom="paragraph">
                  <wp:posOffset>52071</wp:posOffset>
                </wp:positionV>
                <wp:extent cx="0" cy="12700"/>
                <wp:effectExtent l="0" t="0" r="0" b="0"/>
                <wp:wrapNone/>
                <wp:docPr id="1736808928" name="Straight Arrow Connector 1736808928"/>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4294967295" distB="4294967295" distL="114300" distR="114300" simplePos="0" relativeHeight="0" behindDoc="0" locked="0" layoutInCell="1" hidden="0" allowOverlap="1" wp14:anchorId="53C15EEB" wp14:editId="7777777">
                <wp:simplePos x="0" y="0"/>
                <wp:positionH relativeFrom="column">
                  <wp:posOffset>-61593</wp:posOffset>
                </wp:positionH>
                <wp:positionV relativeFrom="paragraph">
                  <wp:posOffset>52071</wp:posOffset>
                </wp:positionV>
                <wp:extent cx="0" cy="12700"/>
                <wp:effectExtent l="0" t="0" r="0" b="0"/>
                <wp:wrapNone/>
                <wp:docPr id="197886743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710450" w:rsidRDefault="00B14F7B" w14:paraId="1387B8E9" w14:textId="77777777">
      <w:pPr>
        <w:pBdr>
          <w:top w:val="nil"/>
          <w:left w:val="nil"/>
          <w:bottom w:val="nil"/>
          <w:right w:val="nil"/>
          <w:between w:val="nil"/>
        </w:pBdr>
        <w:spacing w:after="120" w:line="276" w:lineRule="auto"/>
        <w:rPr>
          <w:rFonts w:ascii="Styrene B Med" w:hAnsi="Styrene B Med" w:eastAsia="Styrene B Med" w:cs="Styrene B Med"/>
          <w:color w:val="E94E1B"/>
          <w:sz w:val="24"/>
          <w:szCs w:val="24"/>
        </w:rPr>
      </w:pPr>
      <w:r w:rsidRPr="3B3E928D" w:rsidR="00B14F7B">
        <w:rPr>
          <w:rFonts w:ascii="Styrene B Med" w:hAnsi="Styrene B Med" w:eastAsia="Styrene B Med" w:cs="Styrene B Med"/>
          <w:color w:val="E94E1B" w:themeColor="accent1" w:themeTint="FF" w:themeShade="FF"/>
          <w:sz w:val="24"/>
          <w:szCs w:val="24"/>
        </w:rPr>
        <w:t>O CTP</w:t>
      </w:r>
    </w:p>
    <w:p w:rsidR="00710450" w:rsidP="3B3E928D" w:rsidRDefault="00B14F7B" w14:paraId="1387B8EA" w14:textId="12B41B09">
      <w:pPr>
        <w:pStyle w:val="Normalny"/>
      </w:pPr>
      <w:r w:rsidRPr="3B3E928D" w:rsidR="6D40BE97">
        <w:rPr>
          <w:rFonts w:ascii="Styrene B Light" w:hAnsi="Styrene B Light" w:eastAsia="Styrene B Light" w:cs="Styrene B Light"/>
          <w:noProof w:val="0"/>
          <w:sz w:val="21"/>
          <w:szCs w:val="21"/>
          <w:lang w:val="pl"/>
        </w:rPr>
        <w:t>CTP to największy w Europie notowany na giełdzie deweloper, właściciel i zarządca nieruchomości logistycznych i przemysłowych pod względem całkowitej powierzchni najmu (GLA). Według stanu na 30 września 2025 r. firma posiada portfel 13,8 mln mkw. GLA w 10 krajach. CTP certyfikuje wszystkie nowe budynki w systemie BREEAM na poziomie „Very Good” lub wyższym oraz regularnie uzyskuje wysokie oceny ESG od niezależnych agencji, co potwierdza zaangażowanie firmy w prowadzenie zrównoważonego biznesu.</w:t>
      </w:r>
      <w:r w:rsidR="00B14F7B">
        <w:rPr/>
        <w:t xml:space="preserve"> Więcej informacji można znaleźć na stronie: www.ctp.eu.</w:t>
      </w:r>
    </w:p>
    <w:p w:rsidR="00710450" w:rsidRDefault="00710450" w14:paraId="1387B8EB" w14:textId="77777777"/>
    <w:p w:rsidR="00710450" w:rsidRDefault="00B14F7B" w14:paraId="1387B8EC" w14:textId="77777777">
      <w:pPr>
        <w:pStyle w:val="Nagwek4"/>
        <w:spacing w:line="240" w:lineRule="auto"/>
      </w:pPr>
      <w:r>
        <w:t xml:space="preserve">KONTAKT DLA MEDIÓW: </w:t>
      </w:r>
    </w:p>
    <w:p w:rsidR="00710450" w:rsidRDefault="00710450" w14:paraId="1387B8ED" w14:textId="77777777">
      <w:pPr>
        <w:pBdr>
          <w:top w:val="nil"/>
          <w:left w:val="nil"/>
          <w:bottom w:val="nil"/>
          <w:right w:val="nil"/>
          <w:between w:val="nil"/>
        </w:pBdr>
        <w:jc w:val="center"/>
        <w:rPr>
          <w:rFonts w:ascii="Styrene B" w:hAnsi="Styrene B" w:eastAsia="Styrene B" w:cs="Styrene B"/>
          <w:b/>
          <w:bCs/>
        </w:rPr>
      </w:pPr>
    </w:p>
    <w:p w:rsidRPr="004F0F36" w:rsidR="00710450" w:rsidRDefault="00B14F7B" w14:paraId="1387B8EE" w14:textId="77777777">
      <w:pPr>
        <w:rPr>
          <w:lang w:val="en-US"/>
        </w:rPr>
      </w:pPr>
      <w:r w:rsidRPr="004F0F36">
        <w:rPr>
          <w:lang w:val="en-US"/>
        </w:rPr>
        <w:t>Monika Sadowska – Senior Consultant, Linkleaders</w:t>
      </w:r>
    </w:p>
    <w:p w:rsidRPr="004F0F36" w:rsidR="00710450" w:rsidRDefault="00B14F7B" w14:paraId="1387B8EF" w14:textId="5CEFB2F0">
      <w:pPr>
        <w:rPr>
          <w:rFonts w:ascii="Styrene B" w:hAnsi="Styrene B" w:eastAsia="Styrene B" w:cs="Styrene B"/>
          <w:lang w:val="en-US"/>
        </w:rPr>
      </w:pPr>
      <w:r w:rsidRPr="004F0F36">
        <w:rPr>
          <w:rFonts w:ascii="Styrene B" w:hAnsi="Styrene B" w:eastAsia="Styrene B" w:cs="Styrene B"/>
          <w:lang w:val="en-US"/>
        </w:rPr>
        <w:t xml:space="preserve">E: </w:t>
      </w:r>
      <w:hyperlink w:history="1" r:id="rId14">
        <w:r w:rsidRPr="00820F10" w:rsidR="00A33326">
          <w:rPr>
            <w:rStyle w:val="Hipercze"/>
          </w:rPr>
          <w:t>monika.sadowska@linkleaders.pl</w:t>
        </w:r>
      </w:hyperlink>
      <w:r w:rsidR="00A33326">
        <w:t xml:space="preserve"> </w:t>
      </w:r>
    </w:p>
    <w:p w:rsidRPr="004F0F36" w:rsidR="00710450" w:rsidRDefault="00B14F7B" w14:paraId="1387B8F0" w14:textId="77777777">
      <w:pPr>
        <w:rPr>
          <w:rFonts w:ascii="Styrene B" w:hAnsi="Styrene B" w:eastAsia="Styrene B" w:cs="Styrene B"/>
          <w:lang w:val="en-US"/>
        </w:rPr>
      </w:pPr>
      <w:r w:rsidRPr="004F0F36">
        <w:rPr>
          <w:rFonts w:ascii="Styrene B" w:hAnsi="Styrene B" w:eastAsia="Styrene B" w:cs="Styrene B"/>
          <w:lang w:val="en-US"/>
        </w:rPr>
        <w:t>M: +48 502 243 620</w:t>
      </w:r>
    </w:p>
    <w:p w:rsidRPr="004F0F36" w:rsidR="00710450" w:rsidRDefault="00710450" w14:paraId="1387B8F1" w14:textId="77777777">
      <w:pPr>
        <w:rPr>
          <w:rFonts w:ascii="Styrene B" w:hAnsi="Styrene B" w:eastAsia="Styrene B" w:cs="Styrene B"/>
          <w:lang w:val="en-US"/>
        </w:rPr>
      </w:pPr>
    </w:p>
    <w:p w:rsidRPr="004F0F36" w:rsidR="00710450" w:rsidRDefault="00B14F7B" w14:paraId="1387B8F2" w14:textId="77777777">
      <w:pPr>
        <w:rPr>
          <w:lang w:val="en-US"/>
        </w:rPr>
      </w:pPr>
      <w:r w:rsidRPr="004F0F36">
        <w:rPr>
          <w:lang w:val="en-US"/>
        </w:rPr>
        <w:t>Krzysztof Szymański – Consultant, Linkleaders</w:t>
      </w:r>
    </w:p>
    <w:p w:rsidRPr="004F0F36" w:rsidR="00710450" w:rsidRDefault="00B14F7B" w14:paraId="1387B8F3" w14:textId="64DB5356">
      <w:pPr>
        <w:rPr>
          <w:lang w:val="en-US"/>
        </w:rPr>
      </w:pPr>
      <w:r w:rsidRPr="004F0F36">
        <w:rPr>
          <w:lang w:val="en-US"/>
        </w:rPr>
        <w:t xml:space="preserve">E: </w:t>
      </w:r>
      <w:hyperlink w:history="1" r:id="rId15">
        <w:r w:rsidRPr="00820F10" w:rsidR="00A33326">
          <w:rPr>
            <w:rStyle w:val="Hipercze"/>
            <w:lang w:val="en-US"/>
          </w:rPr>
          <w:t>krzysztof.szymanski@linkleaders.pl</w:t>
        </w:r>
      </w:hyperlink>
      <w:r w:rsidR="00A33326">
        <w:rPr>
          <w:lang w:val="en-US"/>
        </w:rPr>
        <w:t xml:space="preserve"> </w:t>
      </w:r>
    </w:p>
    <w:p w:rsidRPr="004F0F36" w:rsidR="00710450" w:rsidRDefault="00B14F7B" w14:paraId="1387B8F4" w14:textId="77777777">
      <w:pPr>
        <w:rPr>
          <w:lang w:val="en-US"/>
        </w:rPr>
      </w:pPr>
      <w:r w:rsidRPr="004F0F36">
        <w:rPr>
          <w:lang w:val="en-US"/>
        </w:rPr>
        <w:t>M: +48 789 001 57</w:t>
      </w:r>
    </w:p>
    <w:p w:rsidRPr="004F0F36" w:rsidR="00710450" w:rsidRDefault="00710450" w14:paraId="1387B8F5" w14:textId="77777777">
      <w:pPr>
        <w:rPr>
          <w:lang w:val="en-US"/>
        </w:rPr>
      </w:pPr>
    </w:p>
    <w:p w:rsidRPr="004F0F36" w:rsidR="00710450" w:rsidRDefault="00B14F7B" w14:paraId="1387B8F6" w14:textId="77777777">
      <w:pPr>
        <w:pStyle w:val="Nagwek4"/>
        <w:rPr>
          <w:lang w:val="en-US"/>
        </w:rPr>
      </w:pPr>
      <w:r w:rsidRPr="004F0F36">
        <w:rPr>
          <w:lang w:val="en-US"/>
        </w:rPr>
        <w:t xml:space="preserve">Important notice about forward looking information </w:t>
      </w:r>
    </w:p>
    <w:p w:rsidRPr="004F0F36" w:rsidR="00710450" w:rsidRDefault="00B14F7B" w14:paraId="1387B8F7" w14:textId="77777777">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rsidRPr="004F0F36" w:rsidR="00710450" w:rsidRDefault="00B14F7B" w14:paraId="1387B8FC" w14:textId="6F5CED01">
      <w:pPr>
        <w:rPr>
          <w:lang w:val="en-US"/>
        </w:rPr>
      </w:pPr>
      <w:r>
        <w:rPr>
          <w:noProof/>
        </w:rPr>
        <mc:AlternateContent>
          <mc:Choice Requires="wps">
            <w:drawing>
              <wp:anchor distT="4294967295" distB="4294967295" distL="114300" distR="114300" simplePos="0" relativeHeight="251659264"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sectPr w:rsidRPr="004F0F36" w:rsidR="00710450">
      <w:headerReference w:type="even" r:id="rId16"/>
      <w:headerReference w:type="default" r:id="rId17"/>
      <w:footerReference w:type="even" r:id="rId18"/>
      <w:footerReference w:type="default" r:id="rId19"/>
      <w:headerReference w:type="first" r:id="rId20"/>
      <w:footerReference w:type="first" r:id="rId21"/>
      <w:pgSz w:w="11900" w:h="16840" w:orient="portrait"/>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372B" w:rsidRDefault="0083372B" w14:paraId="33CBFDB6" w14:textId="77777777">
      <w:pPr>
        <w:spacing w:after="0" w:line="240" w:lineRule="auto"/>
      </w:pPr>
      <w:r>
        <w:separator/>
      </w:r>
    </w:p>
  </w:endnote>
  <w:endnote w:type="continuationSeparator" w:id="0">
    <w:p w:rsidR="0083372B" w:rsidRDefault="0083372B" w14:paraId="767983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altName w:val="Calibri"/>
    <w:charset w:val="00"/>
    <w:family w:val="auto"/>
    <w:pitch w:val="variable"/>
    <w:sig w:usb0="A000002F" w:usb1="5000045B" w:usb2="00000000" w:usb3="00000000" w:csb0="00000093" w:csb1="00000000"/>
  </w:font>
  <w:font w:name="Styrene B Med">
    <w:altName w:val="Calibri"/>
    <w:charset w:val="00"/>
    <w:family w:val="auto"/>
    <w:pitch w:val="variable"/>
    <w:sig w:usb0="A000002F" w:usb1="5000045B" w:usb2="00000000" w:usb3="00000000" w:csb0="00000093" w:csb1="00000000"/>
    <w:embedRegular w:fontKey="{B10FAE64-8676-464C-A04D-8E01F4325DD7}" r:id="rId1"/>
    <w:embedBold w:fontKey="{CDEF786F-04C3-4EAC-A3FD-30AAEB5F8508}" r:id="rId2"/>
    <w:embedItalic w:fontKey="{D8766D6B-8535-468A-B993-716E0AE61693}" r:id="rId3"/>
    <w:embedBoldItalic w:fontKey="{3D8044AB-87CA-4E17-9802-F21468B5C94C}" r:id="rId4"/>
  </w:font>
  <w:font w:name="Styrene B">
    <w:charset w:val="00"/>
    <w:family w:val="auto"/>
    <w:pitch w:val="variable"/>
    <w:sig w:usb0="A000002F" w:usb1="5000045B" w:usb2="00000000" w:usb3="00000000" w:csb0="00000093" w:csb1="00000000"/>
    <w:embedRegular w:fontKey="{700B5066-936A-4EC8-A430-744466A52766}" r:id="rId5"/>
    <w:embedBold w:fontKey="{99AE553F-8B57-46A7-90D2-316D98366B29}" r:id="rId6"/>
  </w:font>
  <w:font w:name="Times New Roman">
    <w:panose1 w:val="02020603050405020304"/>
    <w:charset w:val="00"/>
    <w:family w:val="roman"/>
    <w:pitch w:val="variable"/>
    <w:sig w:usb0="E0002EFF" w:usb1="C000785B" w:usb2="00000009" w:usb3="00000000" w:csb0="000001F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w:fontKey="{846D1934-B2E1-49B4-95F1-BF1B432A8AE1}" r:id="rId7"/>
  </w:font>
  <w:font w:name="StyreneB-Light">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w:fontKey="{5ECA67AB-2F48-447D-8E61-B1A5508363A4}" r:id="rId8"/>
    <w:embedBold w:fontKey="{C7E33F5D-F6F6-4890-B81E-4B0C4CB080D4}" r:id="rId9"/>
  </w:font>
  <w:font w:name="Times New Roman (Základní text">
    <w:charset w:val="00"/>
    <w:family w:val="roman"/>
    <w:pitch w:val="default"/>
  </w:font>
  <w:font w:name="Styrene B Thin">
    <w:charset w:val="00"/>
    <w:family w:val="auto"/>
    <w:pitch w:val="variable"/>
    <w:sig w:usb0="A000002F" w:usb1="5000045B" w:usb2="00000000" w:usb3="00000000" w:csb0="00000093" w:csb1="00000000"/>
    <w:embedRegular w:fontKey="{EABCF9C1-AC3D-4216-9E92-D5304184A9BC}" r:id="rId10"/>
    <w:embedItalic w:fontKey="{22FB1237-E6DD-4D49-AF1B-F264CCD2F0AF}" r:id="rId11"/>
  </w:font>
  <w:font w:name="Styrene A">
    <w:altName w:val="Calibri"/>
    <w:charset w:val="00"/>
    <w:family w:val="auto"/>
    <w:pitch w:val="variable"/>
    <w:sig w:usb0="A000002F" w:usb1="5000045B" w:usb2="00000000" w:usb3="00000000" w:csb0="00000093" w:csb1="00000000"/>
    <w:embedRegular w:fontKey="{21E8FA63-37EE-4041-BE40-0BA22E9210EF}" r:id="rId12"/>
    <w:embedBold w:fontKey="{4E9E17A7-686A-4A59-8FB2-5C91D4C2630D}"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B14F7B" w14:paraId="1387B903" w14:textId="77777777">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rsidR="00710450" w:rsidRDefault="00710450" w14:paraId="1387B904" w14:textId="77777777">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10450" w:rsidRDefault="00690784" w14:paraId="1387B905" w14:textId="12A09926">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62336"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rsidRPr="009035B4" w:rsidR="00690784" w:rsidP="00690784" w:rsidRDefault="00690784" w14:paraId="792603A5" w14:textId="77777777">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rsidRPr="00CA385E" w:rsidR="00690784" w:rsidP="00690784" w:rsidRDefault="00690784" w14:paraId="4266D843" w14:textId="77777777">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rsidRPr="00CA385E" w:rsidR="00690784" w:rsidP="00690784" w:rsidRDefault="00690784" w14:paraId="7E835DF9" w14:textId="77777777">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rsidR="00690784" w:rsidP="00690784" w:rsidRDefault="00690784" w14:paraId="10B91F48" w14:textId="77777777">
                          <w:pPr>
                            <w:pStyle w:val="Adresatext"/>
                            <w:rPr>
                              <w:rFonts w:ascii="Styrene A Light" w:hAnsi="Styrene A Light" w:cs="Styrene A Light"/>
                              <w:color w:val="000D0D"/>
                            </w:rPr>
                          </w:pPr>
                          <w:r w:rsidRPr="00CA385E">
                            <w:rPr>
                              <w:rFonts w:ascii="Styrene A Light" w:hAnsi="Styrene A Light" w:cs="Styrene A Light"/>
                              <w:color w:val="000D0D"/>
                            </w:rPr>
                            <w:t>Poland</w:t>
                          </w:r>
                        </w:p>
                        <w:p w:rsidR="00690784" w:rsidP="00690784" w:rsidRDefault="00690784" w14:paraId="28F1D085" w14:textId="77777777">
                          <w:pPr>
                            <w:pStyle w:val="Adresatext"/>
                          </w:pPr>
                          <w:r w:rsidRPr="00CA385E">
                            <w:rPr>
                              <w:rFonts w:ascii="Styrene A Light" w:hAnsi="Styrene A Light" w:cs="Styrene A Light"/>
                              <w:color w:val="000D0D"/>
                            </w:rPr>
                            <w:t>ctp</w:t>
                          </w:r>
                          <w:r>
                            <w:t>.eu</w:t>
                          </w:r>
                        </w:p>
                        <w:p w:rsidR="00690784" w:rsidP="00690784" w:rsidRDefault="00690784" w14:paraId="5FD93D1B" w14:textId="77777777">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03C57A">
            <v:shapetype id="_x0000_t202" coordsize="21600,21600" o:spt="202" path="m,l,21600r21600,l21600,xe" w14:anchorId="64A61B2E">
              <v:stroke joinstyle="miter"/>
              <v:path gradientshapeok="t" o:connecttype="rect"/>
            </v:shapetype>
            <v:shape id="Textové pole 3" style="position:absolute;margin-left:-36.7pt;margin-top:754pt;width:115.65pt;height:7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v:textbox>
                <w:txbxContent>
                  <w:p w:rsidRPr="009035B4" w:rsidR="00690784" w:rsidP="00690784" w:rsidRDefault="00690784" w14:paraId="59D22D4A" w14:textId="77777777">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rsidRPr="00CA385E" w:rsidR="00690784" w:rsidP="00690784" w:rsidRDefault="00690784" w14:paraId="7B47F29D" w14:textId="77777777">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rsidRPr="00CA385E" w:rsidR="00690784" w:rsidP="00690784" w:rsidRDefault="00690784" w14:paraId="51D56300" w14:textId="77777777">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rsidR="00690784" w:rsidP="00690784" w:rsidRDefault="00690784" w14:paraId="70FB4523" w14:textId="77777777">
                    <w:pPr>
                      <w:pStyle w:val="Adresatext"/>
                      <w:rPr>
                        <w:rFonts w:ascii="Styrene A Light" w:hAnsi="Styrene A Light" w:cs="Styrene A Light"/>
                        <w:color w:val="000D0D"/>
                      </w:rPr>
                    </w:pPr>
                    <w:r w:rsidRPr="00CA385E">
                      <w:rPr>
                        <w:rFonts w:ascii="Styrene A Light" w:hAnsi="Styrene A Light" w:cs="Styrene A Light"/>
                        <w:color w:val="000D0D"/>
                      </w:rPr>
                      <w:t>Poland</w:t>
                    </w:r>
                  </w:p>
                  <w:p w:rsidR="00690784" w:rsidP="00690784" w:rsidRDefault="00690784" w14:paraId="1C9A314F" w14:textId="77777777">
                    <w:pPr>
                      <w:pStyle w:val="Adresatext"/>
                    </w:pPr>
                    <w:r w:rsidRPr="00CA385E">
                      <w:rPr>
                        <w:rFonts w:ascii="Styrene A Light" w:hAnsi="Styrene A Light" w:cs="Styrene A Light"/>
                        <w:color w:val="000D0D"/>
                      </w:rPr>
                      <w:t>ctp</w:t>
                    </w:r>
                    <w:r>
                      <w:t>.eu</w:t>
                    </w:r>
                  </w:p>
                  <w:p w:rsidR="00690784" w:rsidP="00690784" w:rsidRDefault="00690784" w14:paraId="672A6659" w14:textId="77777777">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9264"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rsidR="00710450" w:rsidRDefault="00B14F7B" w14:paraId="1387B90E" w14:textId="77777777">
                          <w:pPr>
                            <w:spacing w:line="240" w:lineRule="auto"/>
                            <w:textDirection w:val="btLr"/>
                          </w:pPr>
                          <w:r>
                            <w:rPr>
                              <w:rFonts w:ascii="Styrene A" w:hAnsi="Styrene A" w:eastAsia="Styrene A" w:cs="Styrene A"/>
                              <w:sz w:val="11"/>
                            </w:rPr>
                            <w:t>CTP</w:t>
                          </w:r>
                        </w:p>
                        <w:p w:rsidR="00710450" w:rsidRDefault="00B14F7B" w14:paraId="1387B90F" w14:textId="77777777">
                          <w:pPr>
                            <w:spacing w:after="0" w:line="240" w:lineRule="auto"/>
                            <w:textDirection w:val="btLr"/>
                          </w:pPr>
                          <w:r>
                            <w:rPr>
                              <w:sz w:val="12"/>
                            </w:rPr>
                            <w:t>Chmielna 69</w:t>
                          </w:r>
                        </w:p>
                        <w:p w:rsidR="00710450" w:rsidRDefault="00B14F7B" w14:paraId="1387B910" w14:textId="77777777">
                          <w:pPr>
                            <w:spacing w:after="0" w:line="240" w:lineRule="auto"/>
                            <w:textDirection w:val="btLr"/>
                          </w:pPr>
                          <w:r>
                            <w:rPr>
                              <w:sz w:val="12"/>
                            </w:rPr>
                            <w:t>00-801 Warszawa</w:t>
                          </w:r>
                        </w:p>
                        <w:p w:rsidR="00710450" w:rsidRDefault="00B14F7B" w14:paraId="1387B911" w14:textId="77777777">
                          <w:pPr>
                            <w:spacing w:after="0" w:line="240" w:lineRule="auto"/>
                            <w:textDirection w:val="btLr"/>
                          </w:pPr>
                          <w:r>
                            <w:rPr>
                              <w:sz w:val="12"/>
                            </w:rPr>
                            <w:t>Polska</w:t>
                          </w:r>
                        </w:p>
                        <w:p w:rsidR="00710450" w:rsidRDefault="00B14F7B" w14:paraId="1387B912" w14:textId="77777777">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w14:anchorId="7129E1AB">
            <v:rect id="Rectangle 1736808926" style="position:absolute;margin-left:-67.15pt;margin-top:761.05pt;width:107.9pt;height:61.1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1387B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v:textbox inset="2.53958mm,1.2694mm,2.53958mm,1.2694mm">
                <w:txbxContent>
                  <w:p w:rsidR="00710450" w:rsidRDefault="00B14F7B" w14:paraId="1B959513" w14:textId="77777777">
                    <w:pPr>
                      <w:spacing w:line="240" w:lineRule="auto"/>
                      <w:textDirection w:val="btLr"/>
                    </w:pPr>
                    <w:r>
                      <w:rPr>
                        <w:rFonts w:ascii="Styrene A" w:hAnsi="Styrene A" w:eastAsia="Styrene A" w:cs="Styrene A"/>
                        <w:sz w:val="11"/>
                      </w:rPr>
                      <w:t>CTP</w:t>
                    </w:r>
                  </w:p>
                  <w:p w:rsidR="00710450" w:rsidRDefault="00B14F7B" w14:paraId="362112FA" w14:textId="77777777">
                    <w:pPr>
                      <w:spacing w:after="0" w:line="240" w:lineRule="auto"/>
                      <w:textDirection w:val="btLr"/>
                    </w:pPr>
                    <w:r>
                      <w:rPr>
                        <w:sz w:val="12"/>
                      </w:rPr>
                      <w:t>Chmielna 69</w:t>
                    </w:r>
                  </w:p>
                  <w:p w:rsidR="00710450" w:rsidRDefault="00B14F7B" w14:paraId="30E07937" w14:textId="77777777">
                    <w:pPr>
                      <w:spacing w:after="0" w:line="240" w:lineRule="auto"/>
                      <w:textDirection w:val="btLr"/>
                    </w:pPr>
                    <w:r>
                      <w:rPr>
                        <w:sz w:val="12"/>
                      </w:rPr>
                      <w:t>00-801 Warszawa</w:t>
                    </w:r>
                  </w:p>
                  <w:p w:rsidR="00710450" w:rsidRDefault="00B14F7B" w14:paraId="16709835" w14:textId="77777777">
                    <w:pPr>
                      <w:spacing w:after="0" w:line="240" w:lineRule="auto"/>
                      <w:textDirection w:val="btLr"/>
                    </w:pPr>
                    <w:r>
                      <w:rPr>
                        <w:sz w:val="12"/>
                      </w:rPr>
                      <w:t>Polska</w:t>
                    </w:r>
                  </w:p>
                  <w:p w:rsidR="00710450" w:rsidRDefault="00B14F7B" w14:paraId="1BA50B5B" w14:textId="77777777">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60288"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rsidR="00710450" w:rsidRDefault="00B14F7B" w14:paraId="1387B913" w14:textId="77777777">
                          <w:pPr>
                            <w:spacing w:line="240" w:lineRule="auto"/>
                            <w:textDirection w:val="btLr"/>
                          </w:pPr>
                          <w:r>
                            <w:rPr>
                              <w:rFonts w:ascii="Styrene A" w:hAnsi="Styrene A" w:eastAsia="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w14:anchorId="05EBDD2B">
            <v:rect id="Rectangle 1736808929" style="position:absolute;margin-left:75.45pt;margin-top:775.2pt;width:107.9pt;height:18.6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w14:anchorId="1387B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v:textbox inset="2.53958mm,1.2694mm,2.53958mm,1.2694mm">
                <w:txbxContent>
                  <w:p w:rsidR="00710450" w:rsidRDefault="00B14F7B" w14:paraId="0BBE847D" w14:textId="77777777">
                    <w:pPr>
                      <w:spacing w:line="240" w:lineRule="auto"/>
                      <w:textDirection w:val="btLr"/>
                    </w:pPr>
                    <w:r>
                      <w:rPr>
                        <w:rFonts w:ascii="Styrene A" w:hAnsi="Styrene A" w:eastAsia="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7" w14:textId="77777777">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372B" w:rsidRDefault="0083372B" w14:paraId="38E3503F" w14:textId="77777777">
      <w:pPr>
        <w:spacing w:after="0" w:line="240" w:lineRule="auto"/>
      </w:pPr>
      <w:r>
        <w:separator/>
      </w:r>
    </w:p>
  </w:footnote>
  <w:footnote w:type="continuationSeparator" w:id="0">
    <w:p w:rsidR="0083372B" w:rsidRDefault="0083372B" w14:paraId="6A0A2E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1" w14:textId="77777777">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10450" w:rsidRDefault="00B14F7B" w14:paraId="1387B902" w14:textId="5BA2E10D">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6" w14:textId="77777777">
    <w:pPr>
      <w:pBdr>
        <w:top w:val="nil"/>
        <w:left w:val="nil"/>
        <w:bottom w:val="nil"/>
        <w:right w:val="nil"/>
        <w:between w:val="nil"/>
      </w:pBdr>
      <w:tabs>
        <w:tab w:val="center" w:pos="4536"/>
        <w:tab w:val="right" w:pos="9072"/>
      </w:tabs>
      <w:spacing w:after="120" w:line="276" w:lineRule="auto"/>
      <w:rPr>
        <w:color w:val="434D4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1977CE"/>
    <w:rsid w:val="002A7D22"/>
    <w:rsid w:val="002C7F9D"/>
    <w:rsid w:val="00347D6B"/>
    <w:rsid w:val="003C7215"/>
    <w:rsid w:val="00410911"/>
    <w:rsid w:val="00411354"/>
    <w:rsid w:val="004C7E66"/>
    <w:rsid w:val="004F0F36"/>
    <w:rsid w:val="005A58B8"/>
    <w:rsid w:val="006543D6"/>
    <w:rsid w:val="00690784"/>
    <w:rsid w:val="00710450"/>
    <w:rsid w:val="00741D7B"/>
    <w:rsid w:val="0083372B"/>
    <w:rsid w:val="00916182"/>
    <w:rsid w:val="009C5295"/>
    <w:rsid w:val="00A33326"/>
    <w:rsid w:val="00B14F7B"/>
    <w:rsid w:val="00B33C1B"/>
    <w:rsid w:val="00C31A53"/>
    <w:rsid w:val="00C6654C"/>
    <w:rsid w:val="00D322CC"/>
    <w:rsid w:val="00D854AD"/>
    <w:rsid w:val="00E221CF"/>
    <w:rsid w:val="00F8753A"/>
    <w:rsid w:val="0227D3AD"/>
    <w:rsid w:val="2F3F1D97"/>
    <w:rsid w:val="3B3E928D"/>
    <w:rsid w:val="6D40BE97"/>
    <w:rsid w:val="721161D8"/>
    <w:rsid w:val="7D61A9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96E89433-2E61-4ABC-923C-91B6D01B61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Styrene B Light" w:hAnsi="Styrene B Light" w:eastAsia="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style>
  <w:style w:type="paragraph" w:styleId="Nagwek1">
    <w:name w:val="heading 1"/>
    <w:basedOn w:val="Normalny"/>
    <w:next w:val="Normalny"/>
    <w:uiPriority w:val="9"/>
    <w:qFormat/>
    <w:pPr>
      <w:spacing w:before="600" w:after="0" w:line="360" w:lineRule="auto"/>
      <w:outlineLvl w:val="0"/>
    </w:pPr>
    <w:rPr>
      <w:rFonts w:ascii="Styrene B Med" w:hAnsi="Styrene B Med" w:eastAsia="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hAnsi="Styrene B" w:eastAsia="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hAnsi="Styrene B" w:eastAsia="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hAnsi="Styrene B Med" w:eastAsia="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hAnsi="Styrene B Med" w:eastAsia="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hAnsi="Styrene B Med" w:eastAsia="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hAnsiTheme="majorHAnsi" w:eastAsiaTheme="majorEastAsia"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hAnsiTheme="majorHAnsi" w:eastAsiaTheme="majorEastAsia"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hAnsiTheme="majorHAnsi" w:eastAsiaTheme="majorEastAsia" w:cstheme="majorBidi"/>
      <w:i/>
      <w:iCs/>
      <w:color w:val="434D4B"/>
      <w:sz w:val="18"/>
      <w:szCs w:val="18"/>
      <w:lang w:val="cs-CZ"/>
    </w:rPr>
  </w:style>
  <w:style w:type="character" w:styleId="Domylnaczcionkaakapitu" w:default="1">
    <w:name w:val="Default Paragraph Font"/>
    <w:uiPriority w:val="1"/>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hAnsi="Styrene B" w:eastAsia="Styrene B" w:cs="Styrene B"/>
      <w:color w:val="434D4B"/>
      <w:sz w:val="60"/>
      <w:szCs w:val="60"/>
    </w:rPr>
  </w:style>
  <w:style w:type="table" w:styleId="TableNormal0" w:customStyle="1">
    <w:name w:val="TableNormal0"/>
    <w:tblPr>
      <w:tblCellMar>
        <w:top w:w="100" w:type="dxa"/>
        <w:left w:w="100" w:type="dxa"/>
        <w:bottom w:w="100" w:type="dxa"/>
        <w:right w:w="100" w:type="dxa"/>
      </w:tblCellMar>
    </w:tblPr>
  </w:style>
  <w:style w:type="paragraph" w:styleId="CTPBody" w:customStyle="1">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styleId="StopkaZnak" w:customStyle="1">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styleId="NagwekZnak" w:customStyle="1">
    <w:name w:val="Nagłówek Znak"/>
    <w:basedOn w:val="Domylnaczcionkaakapitu"/>
    <w:link w:val="Nagwek"/>
    <w:uiPriority w:val="99"/>
    <w:rsid w:val="005F05EA"/>
    <w:rPr>
      <w:rFonts w:ascii="Styrene B Light" w:hAnsi="Styrene B Light"/>
      <w:b w:val="0"/>
      <w:i w:val="0"/>
      <w:sz w:val="21"/>
      <w:lang w:val="en-US"/>
    </w:rPr>
  </w:style>
  <w:style w:type="character" w:styleId="Style1" w:customStyle="1">
    <w:name w:val="Style1"/>
    <w:basedOn w:val="Domylnaczcionkaakapitu"/>
    <w:uiPriority w:val="1"/>
    <w:rsid w:val="007631F8"/>
    <w:rPr>
      <w:rFonts w:ascii="Styrene A Light" w:hAnsi="Styrene A Light" w:cs="Times New Roman (Headings CS)" w:eastAsiaTheme="majorEastAsia"/>
      <w:b w:val="0"/>
      <w:i w:val="0"/>
      <w:caps w:val="0"/>
      <w:smallCaps w:val="0"/>
      <w:strike w:val="0"/>
      <w:dstrike w:val="0"/>
      <w:vanish w:val="0"/>
      <w:color w:val="9CA9A6" w:themeColor="text1" w:themeTint="80"/>
      <w:sz w:val="36"/>
      <w:szCs w:val="32"/>
      <w:u w:val="none"/>
      <w:vertAlign w:val="baseline"/>
      <w:lang w:val="cs-CZ"/>
    </w:rPr>
  </w:style>
  <w:style w:type="character" w:styleId="ALLCAPS" w:customStyle="1">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styleId="Nagwek1Znak" w:customStyle="1">
    <w:name w:val="Nagłówek 1 Znak"/>
    <w:aliases w:val="HEADING WITH ICON Znak"/>
    <w:basedOn w:val="Domylnaczcionkaakapitu"/>
    <w:uiPriority w:val="9"/>
    <w:rsid w:val="003B14F5"/>
    <w:rPr>
      <w:rFonts w:ascii="Styrene B Med" w:hAnsi="Styrene B Med" w:eastAsiaTheme="majorEastAsia" w:cstheme="majorBidi"/>
      <w:b w:val="0"/>
      <w:bCs/>
      <w:i w:val="0"/>
      <w:iCs/>
      <w:sz w:val="32"/>
      <w:szCs w:val="32"/>
    </w:rPr>
  </w:style>
  <w:style w:type="paragraph" w:styleId="DATEHEADER" w:customStyle="1">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styleId="Nagwek2Znak" w:customStyle="1">
    <w:name w:val="Nagłówek 2 Znak"/>
    <w:basedOn w:val="Domylnaczcionkaakapitu"/>
    <w:uiPriority w:val="9"/>
    <w:rsid w:val="003B14F5"/>
    <w:rPr>
      <w:rFonts w:ascii="Styrene B" w:hAnsi="Styrene B" w:eastAsiaTheme="majorEastAsia" w:cstheme="majorBidi"/>
      <w:b w:val="0"/>
      <w:bCs/>
      <w:i w:val="0"/>
      <w:iCs/>
      <w:sz w:val="28"/>
      <w:szCs w:val="28"/>
    </w:rPr>
  </w:style>
  <w:style w:type="character" w:styleId="Nagwek3Znak" w:customStyle="1">
    <w:name w:val="Nagłówek 3 Znak"/>
    <w:basedOn w:val="Domylnaczcionkaakapitu"/>
    <w:uiPriority w:val="9"/>
    <w:rsid w:val="003B14F5"/>
    <w:rPr>
      <w:rFonts w:ascii="Styrene B" w:hAnsi="Styrene B" w:eastAsiaTheme="majorEastAsia"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styleId="TekstpodstawowyZnak" w:customStyle="1">
    <w:name w:val="Tekst podstawowy Znak"/>
    <w:basedOn w:val="Domylnaczcionkaakapitu"/>
    <w:link w:val="Tekstpodstawowy"/>
    <w:uiPriority w:val="1"/>
    <w:rsid w:val="00136ABA"/>
    <w:rPr>
      <w:rFonts w:ascii="Styrene B Light" w:hAnsi="Styrene B Light" w:eastAsia="Arial" w:cs="Arial"/>
      <w:b w:val="0"/>
      <w:i w:val="0"/>
      <w:sz w:val="18"/>
      <w:szCs w:val="18"/>
      <w:lang w:bidi="en-US"/>
    </w:rPr>
  </w:style>
  <w:style w:type="paragraph" w:styleId="Headlinelight16" w:customStyle="1">
    <w:name w:val="Headline light 16"/>
    <w:autoRedefine/>
    <w:qFormat/>
    <w:rsid w:val="005E0C0B"/>
    <w:pPr>
      <w:spacing w:before="465" w:after="120" w:line="276" w:lineRule="auto"/>
    </w:pPr>
    <w:rPr>
      <w:rFonts w:ascii="Styrene B" w:hAnsi="Styrene B" w:eastAsia="Arial" w:cs="Arial"/>
      <w:color w:val="E94E1B"/>
      <w:sz w:val="32"/>
      <w:szCs w:val="22"/>
      <w:lang w:val="en-GB" w:bidi="en-US"/>
    </w:rPr>
  </w:style>
  <w:style w:type="paragraph" w:styleId="datebox" w:customStyle="1">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styleId="bulet" w:customStyle="1">
    <w:name w:val="bulet"/>
    <w:basedOn w:val="Tekstpodstawowy"/>
    <w:autoRedefine/>
    <w:rsid w:val="00D00DF2"/>
    <w:pPr>
      <w:numPr>
        <w:numId w:val="1"/>
      </w:numPr>
    </w:pPr>
  </w:style>
  <w:style w:type="paragraph" w:styleId="OtherMedium" w:customStyle="1">
    <w:name w:val="Other Medium"/>
    <w:autoRedefine/>
    <w:rsid w:val="000C6D65"/>
    <w:pPr>
      <w:shd w:val="clear" w:color="auto" w:fill="FFFFFF"/>
      <w:spacing w:after="220" w:line="276" w:lineRule="auto"/>
    </w:pPr>
    <w:rPr>
      <w:rFonts w:ascii="Styrene B Med" w:hAnsi="Styrene B Med" w:eastAsia="Arial" w:cs="Arial"/>
      <w:color w:val="E94E19"/>
      <w:sz w:val="18"/>
      <w:szCs w:val="18"/>
      <w:lang w:val="cs-CZ" w:bidi="en-US"/>
    </w:rPr>
  </w:style>
  <w:style w:type="table" w:styleId="VlnenaStyle" w:customStyle="1">
    <w:name w:val="Vlnena Style"/>
    <w:basedOn w:val="Standardowy"/>
    <w:rsid w:val="000A1AF9"/>
    <w:rPr>
      <w:rFonts w:cs="Times New Roman"/>
      <w:color w:val="434D4B" w:themeColor="text1"/>
      <w:sz w:val="20"/>
      <w:szCs w:val="20"/>
      <w:lang w:eastAsia="en-GB"/>
    </w:rPr>
    <w:tblPr>
      <w:tblBorders>
        <w:top w:val="single" w:color="A3B99A" w:themeColor="background2" w:themeShade="BF" w:sz="4" w:space="0"/>
        <w:left w:val="single" w:color="A3B99A" w:themeColor="background2" w:themeShade="BF" w:sz="4" w:space="0"/>
        <w:bottom w:val="single" w:color="A3B99A" w:themeColor="background2" w:themeShade="BF" w:sz="4" w:space="0"/>
        <w:right w:val="single" w:color="A3B99A" w:themeColor="background2" w:themeShade="BF" w:sz="4" w:space="0"/>
        <w:insideH w:val="single" w:color="A3B99A" w:themeColor="background2" w:themeShade="BF" w:sz="4" w:space="0"/>
        <w:insideV w:val="single" w:color="A3B99A" w:themeColor="background2" w:themeShade="BF" w:sz="4" w:space="0"/>
      </w:tblBorders>
    </w:tblPr>
    <w:tcPr>
      <w:shd w:val="clear" w:color="auto" w:fill="auto"/>
    </w:tcPr>
    <w:tblStylePr w:type="firstCol">
      <w:rPr>
        <w:rFonts w:ascii="Styrene B Med" w:hAnsi="Styrene B Med"/>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styleId="Subheadlineinbulletparagraph" w:customStyle="1">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styleId="NAMEOFPOSITION" w:customStyle="1">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styleId="NAMEOFTHEPOSITION" w:customStyle="1">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styleId="NameofPosition0" w:customStyle="1">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cs="Times New Roman (Body CS)" w:eastAsiaTheme="minorHAnsi"/>
      <w:sz w:val="16"/>
    </w:rPr>
    <w:tblPr>
      <w:tblStyleRowBandSize w:val="1"/>
      <w:tblBorders>
        <w:insideH w:val="dotDotDash" w:color="FFFFFF" w:themeColor="background1" w:sz="4" w:space="0"/>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styleId="00HOTsbasictable2020" w:customStyle="1">
    <w:name w:val="00 HOTs basic table 2020"/>
    <w:basedOn w:val="Standardowy"/>
    <w:uiPriority w:val="99"/>
    <w:rsid w:val="00E7700E"/>
    <w:rPr>
      <w:rFonts w:cs="Times New Roman (Body CS)" w:eastAsiaTheme="minorHAnsi"/>
      <w:sz w:val="18"/>
    </w:rPr>
    <w:tblPr>
      <w:tblStyleRowBandSize w:val="1"/>
      <w:tblStyleColBandSize w:val="1"/>
    </w:tblPr>
    <w:tcPr>
      <w:shd w:val="clear" w:color="auto" w:fill="DAE6E1"/>
    </w:tcPr>
    <w:tblStylePr w:type="firstRow">
      <w:rPr>
        <w:rFonts w:ascii="Styrene A Med" w:hAnsi="Styrene A Med"/>
        <w:b w:val="0"/>
        <w:i w:val="0"/>
      </w:rPr>
      <w:tblPr/>
      <w:tcPr>
        <w:shd w:val="clear" w:color="auto" w:fill="70B6D2"/>
      </w:tcPr>
    </w:tblStylePr>
    <w:tblStylePr w:type="lastRow">
      <w:rPr>
        <w:rFonts w:ascii="Styrene B Med" w:hAnsi="Styrene B Med"/>
        <w:b w:val="0"/>
        <w:i w:val="0"/>
      </w:rPr>
      <w:tblPr/>
      <w:tcPr>
        <w:shd w:val="clear" w:color="auto" w:fill="70B6D2"/>
      </w:tcPr>
    </w:tblStylePr>
    <w:tblStylePr w:type="band1Horz">
      <w:rPr>
        <w:rFonts w:ascii="Styrene B Light" w:hAnsi="Styrene B Light"/>
        <w:b w:val="0"/>
        <w:i w:val="0"/>
      </w:rPr>
      <w:tblPr/>
      <w:tcPr>
        <w:shd w:val="clear" w:color="auto" w:fill="A6CFE3"/>
      </w:tcPr>
    </w:tblStylePr>
    <w:tblStylePr w:type="band2Horz">
      <w:rPr>
        <w:rFonts w:ascii="Styrene B Light" w:hAnsi="Styrene B Light"/>
        <w:b w:val="0"/>
        <w:i w:val="0"/>
      </w:rPr>
      <w:tblPr/>
      <w:tcPr>
        <w:shd w:val="clear" w:color="auto" w:fill="CEE4F0"/>
      </w:tcPr>
    </w:tblStylePr>
  </w:style>
  <w:style w:type="character" w:styleId="Nagwek4Znak" w:customStyle="1">
    <w:name w:val="Nagłówek 4 Znak"/>
    <w:basedOn w:val="Domylnaczcionkaakapitu"/>
    <w:uiPriority w:val="9"/>
    <w:rsid w:val="006274FC"/>
    <w:rPr>
      <w:rFonts w:ascii="Styrene B Med" w:hAnsi="Styrene B Med" w:eastAsia="Calibri" w:cs="Times New Roman (Základní text"/>
      <w:color w:val="515151"/>
      <w:sz w:val="21"/>
      <w:szCs w:val="24"/>
      <w:lang w:val="en-GB" w:eastAsia="en-GB"/>
    </w:rPr>
  </w:style>
  <w:style w:type="character" w:styleId="Nagwek5Znak" w:customStyle="1">
    <w:name w:val="Nagłówek 5 Znak"/>
    <w:basedOn w:val="Domylnaczcionkaakapitu"/>
    <w:uiPriority w:val="9"/>
    <w:semiHidden/>
    <w:rsid w:val="00136ABA"/>
    <w:rPr>
      <w:rFonts w:asciiTheme="majorHAnsi" w:hAnsiTheme="majorHAnsi" w:eastAsiaTheme="majorEastAsia" w:cstheme="majorBidi"/>
      <w:b/>
      <w:bCs/>
      <w:i/>
      <w:iCs/>
      <w:sz w:val="21"/>
    </w:rPr>
  </w:style>
  <w:style w:type="character" w:styleId="Nagwek6Znak" w:customStyle="1">
    <w:name w:val="Nagłówek 6 Znak"/>
    <w:basedOn w:val="Domylnaczcionkaakapitu"/>
    <w:uiPriority w:val="9"/>
    <w:semiHidden/>
    <w:rsid w:val="00136ABA"/>
    <w:rPr>
      <w:rFonts w:asciiTheme="majorHAnsi" w:hAnsiTheme="majorHAnsi" w:eastAsiaTheme="majorEastAsia" w:cstheme="majorBidi"/>
      <w:b/>
      <w:bCs/>
      <w:i/>
      <w:iCs/>
      <w:sz w:val="21"/>
    </w:rPr>
  </w:style>
  <w:style w:type="character" w:styleId="Nagwek7Znak" w:customStyle="1">
    <w:name w:val="Nagłówek 7 Znak"/>
    <w:basedOn w:val="Domylnaczcionkaakapitu"/>
    <w:link w:val="Nagwek7"/>
    <w:uiPriority w:val="9"/>
    <w:semiHidden/>
    <w:rsid w:val="00136ABA"/>
    <w:rPr>
      <w:rFonts w:asciiTheme="majorHAnsi" w:hAnsiTheme="majorHAnsi" w:eastAsiaTheme="majorEastAsia" w:cstheme="majorBidi"/>
      <w:b/>
      <w:bCs/>
      <w:i/>
      <w:iCs/>
      <w:sz w:val="20"/>
      <w:szCs w:val="20"/>
    </w:rPr>
  </w:style>
  <w:style w:type="character" w:styleId="Nagwek8Znak" w:customStyle="1">
    <w:name w:val="Nagłówek 8 Znak"/>
    <w:basedOn w:val="Domylnaczcionkaakapitu"/>
    <w:link w:val="Nagwek8"/>
    <w:uiPriority w:val="9"/>
    <w:semiHidden/>
    <w:rsid w:val="00136ABA"/>
    <w:rPr>
      <w:rFonts w:asciiTheme="majorHAnsi" w:hAnsiTheme="majorHAnsi" w:eastAsiaTheme="majorEastAsia" w:cstheme="majorBidi"/>
      <w:b/>
      <w:bCs/>
      <w:i/>
      <w:iCs/>
      <w:sz w:val="18"/>
      <w:szCs w:val="18"/>
    </w:rPr>
  </w:style>
  <w:style w:type="character" w:styleId="Nagwek9Znak" w:customStyle="1">
    <w:name w:val="Nagłówek 9 Znak"/>
    <w:basedOn w:val="Domylnaczcionkaakapitu"/>
    <w:link w:val="Nagwek9"/>
    <w:uiPriority w:val="9"/>
    <w:semiHidden/>
    <w:rsid w:val="00136ABA"/>
    <w:rPr>
      <w:rFonts w:asciiTheme="majorHAnsi" w:hAnsiTheme="majorHAnsi" w:eastAsiaTheme="majorEastAsia"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styleId="TytuZnak" w:customStyle="1">
    <w:name w:val="Tytuł Znak"/>
    <w:basedOn w:val="Domylnaczcionkaakapitu"/>
    <w:uiPriority w:val="10"/>
    <w:rsid w:val="00136ABA"/>
    <w:rPr>
      <w:rFonts w:ascii="Styrene B" w:hAnsi="Styrene B" w:eastAsiaTheme="majorEastAsia" w:cstheme="majorBidi"/>
      <w:b w:val="0"/>
      <w:bCs/>
      <w:i w:val="0"/>
      <w:iCs/>
      <w:spacing w:val="10"/>
      <w:sz w:val="60"/>
      <w:szCs w:val="60"/>
    </w:rPr>
  </w:style>
  <w:style w:type="character" w:styleId="PodtytuZnak" w:customStyle="1">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hAnsi="Styrene B Thin" w:eastAsiaTheme="minorEastAsia" w:cstheme="minorBidi"/>
      <w:color w:val="80908D" w:themeColor="text1" w:themeTint="A5"/>
      <w:sz w:val="22"/>
      <w:szCs w:val="22"/>
      <w:lang w:val="cs-CZ"/>
    </w:rPr>
  </w:style>
  <w:style w:type="character" w:styleId="CytatZnak" w:customStyle="1">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hAnsi="Styrene B Thin" w:eastAsiaTheme="majorEastAsia" w:cstheme="majorBidi"/>
      <w:i/>
      <w:iCs/>
      <w:color w:val="434D4B"/>
      <w:sz w:val="20"/>
      <w:szCs w:val="20"/>
      <w:lang w:val="cs-CZ"/>
    </w:rPr>
  </w:style>
  <w:style w:type="character" w:styleId="CytatintensywnyZnak" w:customStyle="1">
    <w:name w:val="Cytat intensywny Znak"/>
    <w:basedOn w:val="Domylnaczcionkaakapitu"/>
    <w:link w:val="Cytatintensywny"/>
    <w:uiPriority w:val="30"/>
    <w:rsid w:val="00136ABA"/>
    <w:rPr>
      <w:rFonts w:ascii="Styrene B Thin" w:hAnsi="Styrene B Thin" w:eastAsiaTheme="majorEastAsia"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hAnsi="Styrene B Med" w:eastAsia="Arial"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styleId="CurrentList1" w:customStyle="1">
    <w:name w:val="Current List1"/>
    <w:uiPriority w:val="99"/>
    <w:rsid w:val="00D00DF2"/>
  </w:style>
  <w:style w:type="paragraph" w:styleId="Tekstblokowy">
    <w:name w:val="Block Text"/>
    <w:autoRedefine/>
    <w:uiPriority w:val="99"/>
    <w:semiHidden/>
    <w:unhideWhenUsed/>
    <w:rsid w:val="000C6D65"/>
    <w:pPr>
      <w:pBdr>
        <w:top w:val="single" w:color="E94E1B" w:themeColor="accent1" w:sz="2" w:space="10"/>
        <w:left w:val="single" w:color="E94E1B" w:themeColor="accent1" w:sz="2" w:space="10"/>
        <w:bottom w:val="single" w:color="E94E1B" w:themeColor="accent1" w:sz="2" w:space="10"/>
        <w:right w:val="single" w:color="E94E1B" w:themeColor="accent1" w:sz="2" w:space="10"/>
      </w:pBdr>
      <w:spacing w:after="120" w:line="276" w:lineRule="auto"/>
      <w:ind w:left="1152" w:right="1152"/>
    </w:pPr>
    <w:rPr>
      <w:rFonts w:eastAsiaTheme="minorEastAsia" w:cstheme="minorBidi"/>
      <w:iCs/>
      <w:color w:val="434D4B"/>
      <w:sz w:val="22"/>
      <w:szCs w:val="22"/>
      <w:lang w:val="cs-CZ"/>
    </w:rPr>
  </w:style>
  <w:style w:type="paragraph" w:styleId="Adresaheadline" w:customStyle="1">
    <w:name w:val="Adresa headline"/>
    <w:next w:val="Adresatext"/>
    <w:link w:val="AdresaheadlineChar"/>
    <w:autoRedefine/>
    <w:qFormat/>
    <w:rsid w:val="00846B65"/>
    <w:pPr>
      <w:spacing w:line="240" w:lineRule="auto"/>
    </w:pPr>
    <w:rPr>
      <w:rFonts w:ascii="Styrene A" w:hAnsi="Styrene A" w:cs="Times New Roman (Základní text" w:eastAsiaTheme="minorHAnsi"/>
      <w:spacing w:val="10"/>
      <w:sz w:val="11"/>
      <w:szCs w:val="12"/>
      <w14:textOutline w14:w="9525" w14:cap="rnd" w14:cmpd="sng" w14:algn="ctr">
        <w14:noFill/>
        <w14:prstDash w14:val="solid"/>
        <w14:bevel/>
      </w14:textOutline>
    </w:rPr>
  </w:style>
  <w:style w:type="paragraph" w:styleId="Adresatext" w:customStyle="1">
    <w:name w:val="Adresa text"/>
    <w:basedOn w:val="Adresaheadline"/>
    <w:autoRedefine/>
    <w:qFormat/>
    <w:rsid w:val="00D142AE"/>
    <w:pPr>
      <w:snapToGrid w:val="0"/>
      <w:spacing w:after="0"/>
      <w:contextualSpacing/>
    </w:pPr>
    <w:rPr>
      <w:rFonts w:ascii="Styrene B Light" w:hAnsi="Styrene B Light"/>
      <w:spacing w:val="4"/>
      <w:sz w:val="12"/>
    </w:rPr>
  </w:style>
  <w:style w:type="character" w:styleId="AdresaheadlineChar" w:customStyle="1">
    <w:name w:val="Adresa headline Char"/>
    <w:basedOn w:val="Domylnaczcionkaakapitu"/>
    <w:link w:val="Adresaheadline"/>
    <w:rsid w:val="00846B65"/>
    <w:rPr>
      <w:rFonts w:ascii="Styrene A" w:hAnsi="Styrene A" w:cs="Times New Roman (Základní text" w:eastAsiaTheme="minorHAnsi"/>
      <w:color w:val="515151"/>
      <w:spacing w:val="10"/>
      <w:sz w:val="11"/>
      <w:szCs w:val="12"/>
      <w14:textOutline w14:w="9525" w14:cap="rnd" w14:cmpd="sng" w14:algn="ctr">
        <w14:noFill/>
        <w14:prstDash w14:val="solid"/>
        <w14:bevel/>
      </w14:textOutline>
    </w:rPr>
  </w:style>
  <w:style w:type="paragraph" w:styleId="CTPBold" w:customStyle="1">
    <w:name w:val="CTP Bold"/>
    <w:basedOn w:val="CTPBody"/>
    <w:next w:val="CTPBody"/>
    <w:link w:val="CTPBoldChar"/>
    <w:autoRedefine/>
    <w:qFormat/>
    <w:rsid w:val="0015021A"/>
    <w:rPr>
      <w:rFonts w:asciiTheme="majorHAnsi" w:hAnsiTheme="majorHAnsi"/>
    </w:rPr>
  </w:style>
  <w:style w:type="character" w:styleId="CTPBodyChar" w:customStyle="1">
    <w:name w:val="CTP Body Char"/>
    <w:basedOn w:val="Domylnaczcionkaakapitu"/>
    <w:link w:val="CTPBody"/>
    <w:rsid w:val="005F311C"/>
    <w:rPr>
      <w:rFonts w:eastAsia="Calibri" w:cs="Times New Roman (Základní text"/>
      <w:b/>
      <w:bCs/>
      <w:color w:val="515151"/>
      <w:sz w:val="21"/>
      <w:szCs w:val="24"/>
      <w:lang w:val="pl-PL" w:eastAsia="en-GB"/>
    </w:rPr>
  </w:style>
  <w:style w:type="character" w:styleId="CTPBoldChar" w:customStyle="1">
    <w:name w:val="CTP Bold Char"/>
    <w:basedOn w:val="CTPBodyChar"/>
    <w:link w:val="CTPBold"/>
    <w:rsid w:val="0015021A"/>
    <w:rPr>
      <w:rFonts w:eastAsia="Calibri" w:cs="Times New Roman (Základní text" w:asciiTheme="majorHAnsi" w:hAnsiTheme="majorHAnsi"/>
      <w:b/>
      <w:bCs/>
      <w:color w:val="434D4B" w:themeColor="text1"/>
      <w:sz w:val="21"/>
      <w:szCs w:val="24"/>
      <w:lang w:val="en-GB" w:eastAsia="en-GB"/>
    </w:rPr>
  </w:style>
  <w:style w:type="paragraph" w:styleId="T" w:customStyle="1">
    <w:name w:val="T"/>
    <w:basedOn w:val="Adresatext"/>
    <w:link w:val="TChar"/>
    <w:autoRedefine/>
    <w:rsid w:val="00842293"/>
    <w:rPr>
      <w:rFonts w:ascii="Styrene B" w:hAnsi="Styrene B"/>
      <w:b/>
      <w:bCs/>
    </w:rPr>
  </w:style>
  <w:style w:type="character" w:styleId="TChar" w:customStyle="1">
    <w:name w:val="T Char"/>
    <w:basedOn w:val="AdresaheadlineChar"/>
    <w:link w:val="T"/>
    <w:rsid w:val="00842293"/>
    <w:rPr>
      <w:rFonts w:ascii="Styrene B" w:hAnsi="Styrene B" w:cs="Times New Roman (Základní text" w:eastAsiaTheme="minorHAnsi"/>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styleId="Bold" w:customStyle="1">
    <w:name w:val="Bold"/>
    <w:basedOn w:val="Domylnaczcionkaakapitu"/>
    <w:uiPriority w:val="1"/>
    <w:qFormat/>
    <w:rsid w:val="005E0C0B"/>
    <w:rPr>
      <w:rFonts w:ascii="Styrene B Med" w:hAnsi="Styrene B Med" w:cs="Calibri"/>
      <w:color w:val="E94E1B"/>
      <w:sz w:val="24"/>
    </w:rPr>
  </w:style>
  <w:style w:type="paragraph" w:styleId="CTPsubhead" w:customStyle="1">
    <w:name w:val="CTP subhead"/>
    <w:autoRedefine/>
    <w:qFormat/>
    <w:rsid w:val="005E0C0B"/>
    <w:pPr>
      <w:spacing w:after="120" w:line="276" w:lineRule="auto"/>
    </w:pPr>
    <w:rPr>
      <w:rFonts w:ascii="Styrene B" w:hAnsi="Styrene B" w:eastAsiaTheme="minorEastAsia"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styleId="TekstkomentarzaZnak" w:customStyle="1">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styleId="TematkomentarzaZnak" w:customStyle="1">
    <w:name w:val="Temat komentarza Znak"/>
    <w:basedOn w:val="TekstkomentarzaZnak"/>
    <w:link w:val="Tematkomentarza"/>
    <w:uiPriority w:val="99"/>
    <w:semiHidden/>
    <w:rsid w:val="003C7215"/>
    <w:rPr>
      <w:b/>
      <w:bCs/>
      <w:sz w:val="20"/>
      <w:szCs w:val="20"/>
    </w:rPr>
  </w:style>
  <w:style w:type="paragraph" w:styleId="Zkladnodstavec" w:customStyle="1">
    <w:name w:val="[Základní odstavec]"/>
    <w:basedOn w:val="Normalny"/>
    <w:uiPriority w:val="99"/>
    <w:rsid w:val="00690784"/>
    <w:pPr>
      <w:autoSpaceDE w:val="0"/>
      <w:autoSpaceDN w:val="0"/>
      <w:adjustRightInd w:val="0"/>
      <w:spacing w:after="0" w:line="288" w:lineRule="auto"/>
      <w:textAlignment w:val="center"/>
    </w:pPr>
    <w:rPr>
      <w:rFonts w:ascii="Styrene A" w:hAnsi="Styrene A" w:eastAsia="StyreneB-Light" w:cstheme="minorBidi"/>
      <w:color w:val="000000"/>
      <w:sz w:val="24"/>
      <w:szCs w:val="24"/>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numbering" Target="numbering.xml" Id="rId3" /><Relationship Type="http://schemas.openxmlformats.org/officeDocument/2006/relationships/footer" Target="footer3.xml" Id="rId21" /><Relationship Type="http://schemas.openxmlformats.org/officeDocument/2006/relationships/footnotes" Target="footnote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mailto:krzysztof.szymanski@linkleaders.pl" TargetMode="External" Id="rId15" /><Relationship Type="http://schemas.openxmlformats.org/officeDocument/2006/relationships/theme" Target="theme/theme1.xml" Id="rId23" /><Relationship Type="http://schemas.openxmlformats.org/officeDocument/2006/relationships/footer" Target="footer2.xml" Id="rId19" /><Relationship Type="http://schemas.openxmlformats.org/officeDocument/2006/relationships/styles" Target="styles.xml" Id="rId4" /><Relationship Type="http://schemas.openxmlformats.org/officeDocument/2006/relationships/hyperlink" Target="mailto:monika.sadowska@linkleaders.pl" TargetMode="Externa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CTP Invest, spol. s r. 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monika.sadowska</lastModifiedBy>
  <revision>5</revision>
  <dcterms:created xsi:type="dcterms:W3CDTF">2026-02-11T14:33:00.0000000Z</dcterms:created>
  <dcterms:modified xsi:type="dcterms:W3CDTF">2026-02-12T10:15:59.7816216Z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