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CBA6C" w14:textId="3F332BF8" w:rsidR="00132895" w:rsidRPr="00132895" w:rsidRDefault="00132895" w:rsidP="00132895">
      <w:pPr>
        <w:jc w:val="center"/>
        <w:rPr>
          <w:sz w:val="36"/>
          <w:szCs w:val="36"/>
        </w:rPr>
      </w:pPr>
      <w:r w:rsidRPr="00C33194">
        <w:rPr>
          <w:rFonts w:ascii="Aptos" w:eastAsia="Aptos" w:hAnsi="Aptos" w:cs="Aptos"/>
          <w:b/>
          <w:bCs/>
          <w:sz w:val="36"/>
          <w:szCs w:val="36"/>
        </w:rPr>
        <w:t>G</w:t>
      </w:r>
      <w:r w:rsidRPr="00132895">
        <w:rPr>
          <w:b/>
          <w:bCs/>
          <w:sz w:val="36"/>
          <w:szCs w:val="36"/>
        </w:rPr>
        <w:t>rupo</w:t>
      </w:r>
      <w:r w:rsidRPr="00C33194">
        <w:rPr>
          <w:b/>
          <w:bCs/>
          <w:sz w:val="36"/>
          <w:szCs w:val="36"/>
        </w:rPr>
        <w:t xml:space="preserve"> </w:t>
      </w:r>
      <w:r w:rsidRPr="00132895">
        <w:rPr>
          <w:b/>
          <w:bCs/>
          <w:sz w:val="36"/>
          <w:szCs w:val="36"/>
        </w:rPr>
        <w:t xml:space="preserve">Mosqueteiros antecipa </w:t>
      </w:r>
      <w:r w:rsidR="006E0B67" w:rsidRPr="00C33194">
        <w:rPr>
          <w:b/>
          <w:bCs/>
          <w:sz w:val="36"/>
          <w:szCs w:val="36"/>
        </w:rPr>
        <w:t xml:space="preserve">pagamento de </w:t>
      </w:r>
      <w:r w:rsidRPr="00132895">
        <w:rPr>
          <w:b/>
          <w:bCs/>
          <w:sz w:val="36"/>
          <w:szCs w:val="36"/>
        </w:rPr>
        <w:t xml:space="preserve">9 milhões de euros a produtores nacionais </w:t>
      </w:r>
    </w:p>
    <w:p w14:paraId="5148A078" w14:textId="4C575226" w:rsidR="00132895" w:rsidRPr="00132895" w:rsidRDefault="008B0E7B" w:rsidP="00AE0C9F">
      <w:pPr>
        <w:jc w:val="both"/>
      </w:pPr>
      <w:r w:rsidRPr="00EB0107">
        <w:rPr>
          <w:b/>
          <w:bCs/>
        </w:rPr>
        <w:t xml:space="preserve">Alcanena, </w:t>
      </w:r>
      <w:r w:rsidR="00903A7C">
        <w:rPr>
          <w:b/>
          <w:bCs/>
        </w:rPr>
        <w:t>13</w:t>
      </w:r>
      <w:r w:rsidRPr="00EB0107">
        <w:rPr>
          <w:b/>
          <w:bCs/>
        </w:rPr>
        <w:t xml:space="preserve"> de fevereiro de 2026 -</w:t>
      </w:r>
      <w:r w:rsidRPr="00EB0107">
        <w:t xml:space="preserve"> </w:t>
      </w:r>
      <w:r w:rsidR="00132895" w:rsidRPr="00132895">
        <w:t>No atual contexto de adversidade climatérica que tem afetado significativamente a atividade agrícola em Portugal, o Grupo Mosqueteiros</w:t>
      </w:r>
      <w:r w:rsidR="001E15D6">
        <w:t xml:space="preserve">, através da sua insígnia </w:t>
      </w:r>
      <w:proofErr w:type="spellStart"/>
      <w:r w:rsidR="001E15D6">
        <w:t>Intermarché</w:t>
      </w:r>
      <w:proofErr w:type="spellEnd"/>
      <w:r w:rsidR="001E15D6">
        <w:t>,</w:t>
      </w:r>
      <w:r w:rsidR="00132895" w:rsidRPr="00132895">
        <w:t xml:space="preserve"> decidiu implementar uma medida excecional de apoio aos seus parceiros da produção nacional, antecipando pagamentos no valor aproximado de 9 milhões de euros.</w:t>
      </w:r>
    </w:p>
    <w:p w14:paraId="6A40F043" w14:textId="77777777" w:rsidR="00132895" w:rsidRPr="00132895" w:rsidRDefault="00132895" w:rsidP="00AE0C9F">
      <w:pPr>
        <w:jc w:val="both"/>
      </w:pPr>
      <w:r w:rsidRPr="00132895">
        <w:t>A iniciativa traduz-se na redução temporária dos prazos de pagamento aos produtores integrados no Programa Origens, permitindo reforçar a liquidez e a tesouraria das empresas num momento particularmente desafiante para o setor primário.</w:t>
      </w:r>
    </w:p>
    <w:p w14:paraId="584E1DEB" w14:textId="550C6098" w:rsidR="00132895" w:rsidRPr="00132895" w:rsidRDefault="00132895" w:rsidP="00AE0C9F">
      <w:pPr>
        <w:jc w:val="both"/>
      </w:pPr>
      <w:r w:rsidRPr="00132895">
        <w:t>Esta medida extraordinária entra em vigor de imediato e pretende mitigar o impacto provocado pelos sucessivos fenómenos climatéricos extremos que têm atingido o país nas últimas semanas.</w:t>
      </w:r>
    </w:p>
    <w:p w14:paraId="47DEA992" w14:textId="07F8F9F0" w:rsidR="00132895" w:rsidRPr="00132895" w:rsidRDefault="00132895" w:rsidP="00AE0C9F">
      <w:pPr>
        <w:jc w:val="both"/>
      </w:pPr>
      <w:r w:rsidRPr="00132895">
        <w:t xml:space="preserve">Com esta decisão, o Grupo Mosqueteiros reafirma a sua estratégia de proximidade e solidariedade com os produtores nacionais, pilares estruturantes da sua atuação em Portugal há mais de três décadas. Através do Programa </w:t>
      </w:r>
      <w:proofErr w:type="gramStart"/>
      <w:r w:rsidRPr="00132895">
        <w:t>Origens</w:t>
      </w:r>
      <w:r w:rsidR="00A66451">
        <w:t xml:space="preserve">, </w:t>
      </w:r>
      <w:r w:rsidR="0040098C">
        <w:t xml:space="preserve"> </w:t>
      </w:r>
      <w:r w:rsidR="009E61D6">
        <w:t xml:space="preserve"> </w:t>
      </w:r>
      <w:proofErr w:type="gramEnd"/>
      <w:r w:rsidRPr="00132895">
        <w:t>que envolve atualmente 525 produtores e mais de 50.000 toneladas de produtos</w:t>
      </w:r>
      <w:r w:rsidR="000941A0">
        <w:t xml:space="preserve">, </w:t>
      </w:r>
      <w:r w:rsidRPr="00132895">
        <w:t>o Grupo tem vindo a promover o desenvolvimento do património agrícola e gastronómico nacional, valorizando cadeias curtas, produção local e relações duradouras com os seus parceiros.</w:t>
      </w:r>
    </w:p>
    <w:p w14:paraId="441C20C7" w14:textId="5D94B6FC" w:rsidR="00132895" w:rsidRPr="00132895" w:rsidRDefault="00132895" w:rsidP="00AE0C9F">
      <w:pPr>
        <w:jc w:val="both"/>
      </w:pPr>
      <w:r w:rsidRPr="00132895">
        <w:rPr>
          <w:i/>
          <w:iCs/>
        </w:rPr>
        <w:t>“Enquanto grupo de empresários independentes, profundamente ligados aos territórios onde operamos, sentimos a responsabilidade de agir quando os nossos parceiros mais precisam. Esta antecipação de pagamentos é uma medida concreta de apoio à produção nacional e uma forma de reforçar o nosso compromisso com quem trabalha diariamente para garantir alimentos de qualidade aos consumidores”,</w:t>
      </w:r>
      <w:r w:rsidRPr="00132895">
        <w:t xml:space="preserve"> </w:t>
      </w:r>
      <w:r w:rsidR="00365599">
        <w:t>sublinha Paulo Mendes, Presidente do Grupo Mo</w:t>
      </w:r>
      <w:r w:rsidR="00E82AC4">
        <w:t xml:space="preserve">squeteiros. </w:t>
      </w:r>
    </w:p>
    <w:p w14:paraId="6C9EA838" w14:textId="74D23474" w:rsidR="00132895" w:rsidRDefault="00132895" w:rsidP="00AE0C9F">
      <w:pPr>
        <w:jc w:val="both"/>
      </w:pPr>
      <w:r w:rsidRPr="00132895">
        <w:t xml:space="preserve">Esta medida insere-se na missão do Grupo Mosqueteiros de </w:t>
      </w:r>
      <w:r w:rsidRPr="00132895">
        <w:rPr>
          <w:i/>
          <w:iCs/>
        </w:rPr>
        <w:t>“melhorar a qualidade de vida diária, combatendo tudo o que é caro”</w:t>
      </w:r>
      <w:r w:rsidRPr="00132895">
        <w:t>, apoiando simultaneamente o tecido produtivo nacional e contribuindo para a sustentabilidade económica das comunidades onde está presente.</w:t>
      </w:r>
    </w:p>
    <w:p w14:paraId="69FE55B3" w14:textId="77777777" w:rsidR="00C41D8D" w:rsidRDefault="00C41D8D" w:rsidP="00E82AC4">
      <w:pPr>
        <w:jc w:val="both"/>
      </w:pPr>
    </w:p>
    <w:p w14:paraId="50344BB6" w14:textId="77777777" w:rsidR="00C41D8D" w:rsidRPr="002375E4" w:rsidRDefault="00C41D8D" w:rsidP="00C41D8D">
      <w:pPr>
        <w:widowControl w:val="0"/>
        <w:tabs>
          <w:tab w:val="right" w:pos="9639"/>
        </w:tabs>
        <w:spacing w:after="0" w:line="240" w:lineRule="auto"/>
        <w:jc w:val="both"/>
        <w:rPr>
          <w:rFonts w:ascii="Arial" w:eastAsia="Calibri" w:hAnsi="Arial" w:cs="Arial"/>
          <w:b/>
          <w:bCs/>
          <w:sz w:val="36"/>
          <w:szCs w:val="36"/>
        </w:rPr>
      </w:pPr>
    </w:p>
    <w:tbl>
      <w:tblPr>
        <w:tblW w:w="8469" w:type="dxa"/>
        <w:jc w:val="right"/>
        <w:tblLook w:val="00A0" w:firstRow="1" w:lastRow="0" w:firstColumn="1" w:lastColumn="0" w:noHBand="0" w:noVBand="0"/>
      </w:tblPr>
      <w:tblGrid>
        <w:gridCol w:w="8829"/>
      </w:tblGrid>
      <w:tr w:rsidR="00C41D8D" w:rsidRPr="008A25AB" w14:paraId="78AF98F2" w14:textId="77777777" w:rsidTr="00547945">
        <w:trPr>
          <w:trHeight w:val="357"/>
          <w:jc w:val="right"/>
        </w:trPr>
        <w:tc>
          <w:tcPr>
            <w:tcW w:w="8469" w:type="dxa"/>
            <w:shd w:val="clear" w:color="auto" w:fill="C00000"/>
            <w:vAlign w:val="center"/>
          </w:tcPr>
          <w:p w14:paraId="01496B8C" w14:textId="77777777" w:rsidR="00C41D8D" w:rsidRPr="002375E4" w:rsidRDefault="00C41D8D" w:rsidP="00547945">
            <w:pPr>
              <w:spacing w:before="240" w:after="240" w:line="360" w:lineRule="auto"/>
              <w:jc w:val="right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7E2E32DE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Para mais informações contactar: Lift</w:t>
            </w:r>
          </w:p>
        </w:tc>
      </w:tr>
      <w:tr w:rsidR="00C41D8D" w:rsidRPr="008A25AB" w14:paraId="166E73C8" w14:textId="77777777" w:rsidTr="00547945">
        <w:trPr>
          <w:trHeight w:val="837"/>
          <w:jc w:val="right"/>
        </w:trPr>
        <w:tc>
          <w:tcPr>
            <w:tcW w:w="8469" w:type="dxa"/>
            <w:vAlign w:val="center"/>
          </w:tcPr>
          <w:tbl>
            <w:tblPr>
              <w:tblW w:w="8505" w:type="dxa"/>
              <w:tblInd w:w="108" w:type="dxa"/>
              <w:tblLook w:val="00A0" w:firstRow="1" w:lastRow="0" w:firstColumn="1" w:lastColumn="0" w:noHBand="0" w:noVBand="0"/>
            </w:tblPr>
            <w:tblGrid>
              <w:gridCol w:w="8505"/>
            </w:tblGrid>
            <w:tr w:rsidR="00C41D8D" w:rsidRPr="008A25AB" w14:paraId="7748CF27" w14:textId="77777777" w:rsidTr="00547945">
              <w:trPr>
                <w:trHeight w:val="1455"/>
              </w:trPr>
              <w:tc>
                <w:tcPr>
                  <w:tcW w:w="8505" w:type="dxa"/>
                  <w:vAlign w:val="center"/>
                </w:tcPr>
                <w:p w14:paraId="038B79E0" w14:textId="77777777" w:rsidR="00C41D8D" w:rsidRPr="002375E4" w:rsidRDefault="00C41D8D" w:rsidP="00547945">
                  <w:pPr>
                    <w:pStyle w:val="Corpodetexto"/>
                    <w:spacing w:before="240" w:after="240" w:line="360" w:lineRule="auto"/>
                    <w:ind w:left="720"/>
                    <w:jc w:val="right"/>
                    <w:rPr>
                      <w:rFonts w:ascii="Arial" w:hAnsi="Arial" w:cs="Arial"/>
                      <w:b/>
                      <w:sz w:val="2"/>
                      <w:szCs w:val="2"/>
                    </w:rPr>
                  </w:pPr>
                </w:p>
                <w:p w14:paraId="18CF2C11" w14:textId="77777777" w:rsidR="00C41D8D" w:rsidRPr="007A5027" w:rsidRDefault="00C41D8D" w:rsidP="00547945">
                  <w:pPr>
                    <w:pStyle w:val="Corpodetexto"/>
                    <w:spacing w:before="240" w:after="240" w:line="360" w:lineRule="auto"/>
                    <w:jc w:val="right"/>
                    <w:rPr>
                      <w:rStyle w:val="Hiperligao"/>
                      <w:rFonts w:ascii="Arial" w:hAnsi="Arial" w:cs="Arial"/>
                      <w:lang w:val="es-ES"/>
                    </w:rPr>
                  </w:pPr>
                  <w:r w:rsidRPr="46800C85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"/>
                    </w:rPr>
                    <w:t>Filipa Fonseca</w:t>
                  </w:r>
                  <w:r w:rsidRPr="46800C85">
                    <w:rPr>
                      <w:rFonts w:ascii="Arial" w:hAnsi="Arial" w:cs="Arial"/>
                      <w:sz w:val="16"/>
                      <w:szCs w:val="16"/>
                      <w:lang w:val="es-ES"/>
                    </w:rPr>
                    <w:t xml:space="preserve"> | +351 917 176 862 | </w:t>
                  </w:r>
                  <w:hyperlink r:id="rId6">
                    <w:r w:rsidRPr="46800C85">
                      <w:rPr>
                        <w:rStyle w:val="Hiperligao"/>
                        <w:rFonts w:ascii="Arial" w:hAnsi="Arial" w:cs="Arial"/>
                        <w:sz w:val="16"/>
                        <w:szCs w:val="16"/>
                        <w:lang w:val="es-ES"/>
                      </w:rPr>
                      <w:t>filipa.fonseca@lift.com.pt</w:t>
                    </w:r>
                  </w:hyperlink>
                </w:p>
                <w:p w14:paraId="5EDA49A9" w14:textId="77777777" w:rsidR="00C41D8D" w:rsidRPr="004B352F" w:rsidRDefault="00C41D8D" w:rsidP="00547945">
                  <w:pPr>
                    <w:pStyle w:val="Corpodetexto"/>
                    <w:spacing w:before="240" w:after="240" w:line="360" w:lineRule="auto"/>
                    <w:jc w:val="right"/>
                    <w:rPr>
                      <w:rFonts w:ascii="Arial" w:hAnsi="Arial" w:cs="Arial"/>
                    </w:rPr>
                  </w:pPr>
                  <w:r w:rsidRPr="46800C85">
                    <w:rPr>
                      <w:rFonts w:asciiTheme="minorHAnsi" w:eastAsiaTheme="minorEastAsia" w:hAnsiTheme="minorHAnsi" w:cstheme="minorBidi"/>
                      <w:b/>
                      <w:bCs/>
                      <w:sz w:val="16"/>
                      <w:szCs w:val="16"/>
                      <w:lang w:val="pt-BR"/>
                    </w:rPr>
                    <w:t>Catarina Carvalho</w:t>
                  </w:r>
                  <w:r w:rsidRPr="46800C85">
                    <w:rPr>
                      <w:rFonts w:asciiTheme="minorHAnsi" w:eastAsiaTheme="minorEastAsia" w:hAnsiTheme="minorHAnsi" w:cstheme="minorBidi"/>
                      <w:sz w:val="16"/>
                      <w:szCs w:val="16"/>
                      <w:lang w:val="pt-BR"/>
                    </w:rPr>
                    <w:t xml:space="preserve"> | +351 910 780 601 | </w:t>
                  </w:r>
                  <w:r>
                    <w:fldChar w:fldCharType="begin"/>
                  </w:r>
                  <w:r>
                    <w:instrText>HYPERLINK "mailto:catarina.carvalho@lift.com.pt" \h</w:instrText>
                  </w:r>
                  <w:r>
                    <w:fldChar w:fldCharType="separate"/>
                  </w:r>
                  <w:r w:rsidRPr="46800C85">
                    <w:rPr>
                      <w:rStyle w:val="Hiperligao"/>
                      <w:rFonts w:ascii="Arial" w:hAnsi="Arial" w:cs="Arial"/>
                      <w:sz w:val="16"/>
                      <w:szCs w:val="16"/>
                      <w:lang w:val="pt-BR"/>
                    </w:rPr>
                    <w:t>catarina.carvalho@lift.com.pt</w:t>
                  </w:r>
                  <w:r>
                    <w:fldChar w:fldCharType="end"/>
                  </w:r>
                </w:p>
              </w:tc>
            </w:tr>
          </w:tbl>
          <w:p w14:paraId="3F40078D" w14:textId="77777777" w:rsidR="00C41D8D" w:rsidRPr="004B352F" w:rsidRDefault="00C41D8D" w:rsidP="00547945">
            <w:pPr>
              <w:pStyle w:val="Corpodetexto"/>
              <w:spacing w:before="240" w:after="24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65C850B" w14:textId="77777777" w:rsidR="00C41D8D" w:rsidRPr="002375E4" w:rsidRDefault="00C41D8D" w:rsidP="00C41D8D">
      <w:pPr>
        <w:spacing w:before="240" w:after="240" w:line="360" w:lineRule="auto"/>
        <w:jc w:val="both"/>
        <w:rPr>
          <w:rFonts w:ascii="Arial" w:hAnsi="Arial" w:cs="Arial"/>
        </w:rPr>
      </w:pPr>
      <w:r w:rsidRPr="7E2E32DE">
        <w:rPr>
          <w:rFonts w:ascii="Arial" w:hAnsi="Arial" w:cs="Arial"/>
          <w:b/>
          <w:sz w:val="18"/>
          <w:szCs w:val="18"/>
        </w:rPr>
        <w:t xml:space="preserve">Sobre o Grupo Mosqueteiros </w:t>
      </w:r>
    </w:p>
    <w:p w14:paraId="4668B21D" w14:textId="77777777" w:rsidR="00C41D8D" w:rsidRPr="00CC64E5" w:rsidRDefault="00C41D8D" w:rsidP="00C41D8D">
      <w:pPr>
        <w:spacing w:before="240" w:after="240" w:line="360" w:lineRule="auto"/>
        <w:jc w:val="both"/>
        <w:rPr>
          <w:rFonts w:ascii="Arial" w:hAnsi="Arial" w:cs="Arial"/>
          <w:sz w:val="18"/>
          <w:szCs w:val="18"/>
        </w:rPr>
      </w:pPr>
      <w:r w:rsidRPr="7E2E32DE">
        <w:rPr>
          <w:rFonts w:ascii="Arial" w:hAnsi="Arial" w:cs="Arial"/>
          <w:sz w:val="18"/>
          <w:szCs w:val="18"/>
        </w:rPr>
        <w:t xml:space="preserve">O Grupo Mosqueteiros é um dos maiores grupos de distribuição mundiais </w:t>
      </w:r>
      <w:proofErr w:type="spellStart"/>
      <w:r w:rsidRPr="7E2E32DE">
        <w:rPr>
          <w:rFonts w:ascii="Arial" w:hAnsi="Arial" w:cs="Arial"/>
          <w:sz w:val="18"/>
          <w:szCs w:val="18"/>
        </w:rPr>
        <w:t>multi-insígnia</w:t>
      </w:r>
      <w:proofErr w:type="spellEnd"/>
      <w:r w:rsidRPr="7E2E32DE">
        <w:rPr>
          <w:rFonts w:ascii="Arial" w:hAnsi="Arial" w:cs="Arial"/>
          <w:sz w:val="18"/>
          <w:szCs w:val="18"/>
        </w:rPr>
        <w:t>, que opera em quatro países europeus: Portugal, França, Polónia e Bélgica. O Grupo caracteriza-se por um posicionamento único no setor de atividade, uma vez que a sua gestão global em cada país é partilhada pelo conjunto dos proprietários de cada uma das lojas (mais de 3 mil aderentes), que têm como principal missão a máxima proximidade com as comunidades.</w:t>
      </w:r>
    </w:p>
    <w:p w14:paraId="3985E870" w14:textId="77777777" w:rsidR="00C41D8D" w:rsidRPr="002375E4" w:rsidRDefault="00C41D8D" w:rsidP="00C41D8D">
      <w:pPr>
        <w:spacing w:before="240" w:after="240" w:line="360" w:lineRule="auto"/>
        <w:jc w:val="both"/>
        <w:rPr>
          <w:rFonts w:ascii="Arial" w:hAnsi="Arial" w:cs="Arial"/>
          <w:sz w:val="18"/>
          <w:szCs w:val="18"/>
        </w:rPr>
      </w:pPr>
      <w:r w:rsidRPr="7E2E32DE">
        <w:rPr>
          <w:rFonts w:ascii="Arial" w:hAnsi="Arial" w:cs="Arial"/>
          <w:sz w:val="18"/>
          <w:szCs w:val="18"/>
        </w:rPr>
        <w:t xml:space="preserve">Em Portugal, o Grupo Mosqueteiros está presente com três insígnias: </w:t>
      </w:r>
      <w:proofErr w:type="spellStart"/>
      <w:r w:rsidRPr="7E2E32DE">
        <w:rPr>
          <w:rFonts w:ascii="Arial" w:hAnsi="Arial" w:cs="Arial"/>
          <w:sz w:val="18"/>
          <w:szCs w:val="18"/>
        </w:rPr>
        <w:t>Intermarché</w:t>
      </w:r>
      <w:proofErr w:type="spellEnd"/>
      <w:r w:rsidRPr="7E2E32DE">
        <w:rPr>
          <w:rFonts w:ascii="Arial" w:hAnsi="Arial" w:cs="Arial"/>
          <w:sz w:val="18"/>
          <w:szCs w:val="18"/>
        </w:rPr>
        <w:t xml:space="preserve">, supermercados especialistas em produtos frescos; </w:t>
      </w:r>
      <w:proofErr w:type="spellStart"/>
      <w:r w:rsidRPr="7E2E32DE">
        <w:rPr>
          <w:rFonts w:ascii="Arial" w:hAnsi="Arial" w:cs="Arial"/>
          <w:sz w:val="18"/>
          <w:szCs w:val="18"/>
        </w:rPr>
        <w:t>Bricomarché</w:t>
      </w:r>
      <w:proofErr w:type="spellEnd"/>
      <w:r w:rsidRPr="7E2E32DE">
        <w:rPr>
          <w:rFonts w:ascii="Arial" w:hAnsi="Arial" w:cs="Arial"/>
          <w:sz w:val="18"/>
          <w:szCs w:val="18"/>
        </w:rPr>
        <w:t xml:space="preserve">, que integra cinco áreas (decoração, bricolage, materiais de construção, jardinagem e produtos para animais de estimação); e </w:t>
      </w:r>
      <w:proofErr w:type="spellStart"/>
      <w:r w:rsidRPr="7E2E32DE">
        <w:rPr>
          <w:rFonts w:ascii="Arial" w:hAnsi="Arial" w:cs="Arial"/>
          <w:sz w:val="18"/>
          <w:szCs w:val="18"/>
        </w:rPr>
        <w:t>Roady</w:t>
      </w:r>
      <w:proofErr w:type="spellEnd"/>
      <w:r w:rsidRPr="7E2E32DE">
        <w:rPr>
          <w:rFonts w:ascii="Arial" w:hAnsi="Arial" w:cs="Arial"/>
          <w:sz w:val="18"/>
          <w:szCs w:val="18"/>
        </w:rPr>
        <w:t>, um centro-auto especialista na manutenção e equipamentos para automóvel. No nosso país o Grupo tem mais de 355 pontos de venda e emprega mais de 14 mil colaboradores, assumindo diariamente a responsabilidade pelos clientes, parceiros, sociedade e colaboradores, que têm no Grupo várias oportunidades de desenvolvimento.</w:t>
      </w:r>
    </w:p>
    <w:p w14:paraId="6132EBB9" w14:textId="77777777" w:rsidR="00C41D8D" w:rsidRPr="000245E1" w:rsidRDefault="00C41D8D" w:rsidP="00C41D8D">
      <w:pPr>
        <w:widowControl w:val="0"/>
        <w:tabs>
          <w:tab w:val="right" w:pos="9639"/>
        </w:tabs>
        <w:autoSpaceDE w:val="0"/>
        <w:autoSpaceDN w:val="0"/>
        <w:spacing w:before="240" w:after="240" w:line="360" w:lineRule="auto"/>
        <w:jc w:val="both"/>
        <w:rPr>
          <w:rFonts w:ascii="Arial" w:eastAsia="Calibri" w:hAnsi="Arial" w:cs="Arial"/>
        </w:rPr>
      </w:pPr>
    </w:p>
    <w:p w14:paraId="478DECEB" w14:textId="77777777" w:rsidR="00C41D8D" w:rsidRPr="00132895" w:rsidRDefault="00C41D8D" w:rsidP="00E82AC4">
      <w:pPr>
        <w:jc w:val="both"/>
      </w:pPr>
    </w:p>
    <w:p w14:paraId="1058610C" w14:textId="73BDF73C" w:rsidR="6B85182D" w:rsidRDefault="6B85182D" w:rsidP="6B85182D"/>
    <w:sectPr w:rsidR="6B85182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A69E" w14:textId="77777777" w:rsidR="00C82F16" w:rsidRDefault="00C82F16">
      <w:pPr>
        <w:spacing w:after="0" w:line="240" w:lineRule="auto"/>
      </w:pPr>
      <w:r>
        <w:separator/>
      </w:r>
    </w:p>
  </w:endnote>
  <w:endnote w:type="continuationSeparator" w:id="0">
    <w:p w14:paraId="02EDB975" w14:textId="77777777" w:rsidR="00C82F16" w:rsidRDefault="00C82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85182D" w14:paraId="26326244" w14:textId="77777777" w:rsidTr="6B85182D">
      <w:trPr>
        <w:trHeight w:val="300"/>
      </w:trPr>
      <w:tc>
        <w:tcPr>
          <w:tcW w:w="3005" w:type="dxa"/>
        </w:tcPr>
        <w:p w14:paraId="6D873C74" w14:textId="3E7439EE" w:rsidR="6B85182D" w:rsidRDefault="6B85182D" w:rsidP="6B85182D">
          <w:pPr>
            <w:pStyle w:val="Cabealho"/>
            <w:ind w:left="-115"/>
          </w:pPr>
        </w:p>
      </w:tc>
      <w:tc>
        <w:tcPr>
          <w:tcW w:w="3005" w:type="dxa"/>
        </w:tcPr>
        <w:p w14:paraId="44445E33" w14:textId="48BD3B0E" w:rsidR="6B85182D" w:rsidRDefault="6B85182D" w:rsidP="6B85182D">
          <w:pPr>
            <w:pStyle w:val="Cabealho"/>
            <w:jc w:val="center"/>
          </w:pPr>
        </w:p>
      </w:tc>
      <w:tc>
        <w:tcPr>
          <w:tcW w:w="3005" w:type="dxa"/>
        </w:tcPr>
        <w:p w14:paraId="633E6B22" w14:textId="2619A6FD" w:rsidR="6B85182D" w:rsidRDefault="6B85182D" w:rsidP="6B85182D">
          <w:pPr>
            <w:pStyle w:val="Cabealho"/>
            <w:ind w:right="-115"/>
            <w:jc w:val="right"/>
          </w:pPr>
        </w:p>
      </w:tc>
    </w:tr>
  </w:tbl>
  <w:p w14:paraId="591266AC" w14:textId="6E7C628B" w:rsidR="6B85182D" w:rsidRDefault="6B85182D" w:rsidP="6B8518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441E2" w14:textId="77777777" w:rsidR="00C82F16" w:rsidRDefault="00C82F16">
      <w:pPr>
        <w:spacing w:after="0" w:line="240" w:lineRule="auto"/>
      </w:pPr>
      <w:r>
        <w:separator/>
      </w:r>
    </w:p>
  </w:footnote>
  <w:footnote w:type="continuationSeparator" w:id="0">
    <w:p w14:paraId="01F3E111" w14:textId="77777777" w:rsidR="00C82F16" w:rsidRDefault="00C82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85182D" w14:paraId="5AC18A0A" w14:textId="77777777" w:rsidTr="6B85182D">
      <w:trPr>
        <w:trHeight w:val="300"/>
      </w:trPr>
      <w:tc>
        <w:tcPr>
          <w:tcW w:w="3005" w:type="dxa"/>
        </w:tcPr>
        <w:p w14:paraId="5D45D949" w14:textId="24B311AB" w:rsidR="6B85182D" w:rsidRDefault="6B85182D" w:rsidP="6B85182D">
          <w:pPr>
            <w:pStyle w:val="Cabealho"/>
            <w:ind w:left="-115"/>
          </w:pPr>
        </w:p>
      </w:tc>
      <w:tc>
        <w:tcPr>
          <w:tcW w:w="3005" w:type="dxa"/>
        </w:tcPr>
        <w:p w14:paraId="0AB8E636" w14:textId="514146D0" w:rsidR="6B85182D" w:rsidRDefault="6B85182D" w:rsidP="6B85182D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55AD2CB7" wp14:editId="638BEA4A">
                <wp:extent cx="1668607" cy="1159483"/>
                <wp:effectExtent l="0" t="0" r="0" b="0"/>
                <wp:docPr id="90834513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6858486" name="Picture 202685848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31182" r="3709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8607" cy="1159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38670E9F" w14:textId="533586B9" w:rsidR="6B85182D" w:rsidRDefault="6B85182D" w:rsidP="6B85182D">
          <w:pPr>
            <w:pStyle w:val="Cabealho"/>
            <w:ind w:right="-115"/>
            <w:jc w:val="right"/>
          </w:pPr>
        </w:p>
      </w:tc>
    </w:tr>
  </w:tbl>
  <w:p w14:paraId="407C7AA6" w14:textId="32E9242A" w:rsidR="6B85182D" w:rsidRDefault="6B85182D" w:rsidP="6B8518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43B0C0"/>
    <w:rsid w:val="000941A0"/>
    <w:rsid w:val="0009722E"/>
    <w:rsid w:val="00132895"/>
    <w:rsid w:val="001E15D6"/>
    <w:rsid w:val="00346E52"/>
    <w:rsid w:val="00365599"/>
    <w:rsid w:val="0040098C"/>
    <w:rsid w:val="004B65BB"/>
    <w:rsid w:val="006701A7"/>
    <w:rsid w:val="00691856"/>
    <w:rsid w:val="006E0B67"/>
    <w:rsid w:val="007E16F0"/>
    <w:rsid w:val="008B0E7B"/>
    <w:rsid w:val="00903A7C"/>
    <w:rsid w:val="009E61D6"/>
    <w:rsid w:val="00A66451"/>
    <w:rsid w:val="00AE0C9F"/>
    <w:rsid w:val="00C33194"/>
    <w:rsid w:val="00C41D8D"/>
    <w:rsid w:val="00C82F16"/>
    <w:rsid w:val="00DB105C"/>
    <w:rsid w:val="00E82AC4"/>
    <w:rsid w:val="00EB0107"/>
    <w:rsid w:val="00ED21CE"/>
    <w:rsid w:val="00F534D7"/>
    <w:rsid w:val="06D3B55D"/>
    <w:rsid w:val="0883612D"/>
    <w:rsid w:val="2C8A929A"/>
    <w:rsid w:val="33C9B7A2"/>
    <w:rsid w:val="3B2EDCC7"/>
    <w:rsid w:val="3FCADB74"/>
    <w:rsid w:val="457D7FC9"/>
    <w:rsid w:val="48BAB25B"/>
    <w:rsid w:val="4938A0D6"/>
    <w:rsid w:val="4C629EE1"/>
    <w:rsid w:val="53209ACB"/>
    <w:rsid w:val="554840BA"/>
    <w:rsid w:val="5B3D6B91"/>
    <w:rsid w:val="6B85182D"/>
    <w:rsid w:val="6C811FA5"/>
    <w:rsid w:val="70F5EE18"/>
    <w:rsid w:val="7143B0C0"/>
    <w:rsid w:val="75C06A83"/>
    <w:rsid w:val="7AEA4083"/>
    <w:rsid w:val="7D165DA5"/>
    <w:rsid w:val="7DA3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B0C0"/>
  <w15:chartTrackingRefBased/>
  <w15:docId w15:val="{FC8EEE6F-DDE1-470B-A734-BE99D2C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6B85182D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6B85182D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ligao">
    <w:name w:val="Hyperlink"/>
    <w:uiPriority w:val="99"/>
    <w:rsid w:val="00C41D8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C41D8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41D8D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pa.fonseca@lift.com.p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535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Carvalho</dc:creator>
  <cp:keywords/>
  <dc:description/>
  <cp:lastModifiedBy>Filipa Fonseca</cp:lastModifiedBy>
  <cp:revision>20</cp:revision>
  <dcterms:created xsi:type="dcterms:W3CDTF">2026-02-12T16:37:00Z</dcterms:created>
  <dcterms:modified xsi:type="dcterms:W3CDTF">2026-02-13T11:54:00Z</dcterms:modified>
</cp:coreProperties>
</file>