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5" w:lineRule="auto"/>
        <w:ind w:left="-142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Informacja prasowa                                                                                                                           Warszawa, 12.02.2026 r.</w:t>
      </w:r>
    </w:p>
    <w:p w:rsidR="00000000" w:rsidDel="00000000" w:rsidP="00000000" w:rsidRDefault="00000000" w:rsidRPr="00000000" w14:paraId="00000002">
      <w:pPr>
        <w:shd w:fill="ffffff" w:val="clear"/>
        <w:spacing w:after="225" w:lineRule="auto"/>
        <w:ind w:left="-142" w:firstLine="0"/>
        <w:jc w:val="lef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25" w:lineRule="auto"/>
        <w:ind w:left="-142" w:firstLine="0"/>
        <w:jc w:val="both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Optymalizacja zamiast improwizacji w firmowym merchu: jak technologia i automatyzacja mogą odciążyć działy HR i marketingu?</w:t>
      </w:r>
    </w:p>
    <w:p w:rsidR="00000000" w:rsidDel="00000000" w:rsidP="00000000" w:rsidRDefault="00000000" w:rsidRPr="00000000" w14:paraId="00000004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bCs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Jeszcze niedawno brandowane produkty były postrzegane jako estetyczny dodatek do działań marketingowych lub employer brandingowych. Dziś, wraz ze wzrostem skali wysyłek, oczekiwań pracowników i dbałości o zrównoważony rozwój, staje się pełnoprawnym procesem operacyjnym. Organizacje coraz częściej mierzą się z pytaniem, jak połączyć technologię, automatyzację i cele ESG w obszarze, który tradycyjnie opierał się na ręcznej pracy i doraźnych decyzjach. Odpowiedzią okazuje się zmiana modelu zarządzania merchem – z projektowego na systemowy – co pozwala zdjąć ciężar operacyjny z działów HR i marketingu oraz odzyskać kontrolę nad skalą, jakością i wpływem środowiskowym tych działań. </w:t>
      </w:r>
    </w:p>
    <w:p w:rsidR="00000000" w:rsidDel="00000000" w:rsidP="00000000" w:rsidRDefault="00000000" w:rsidRPr="00000000" w14:paraId="00000005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W wielu organizacjach firmowy merch wciąż funkcjonuje w modelu projektowym. Onboarding, eventy, prezenty świąteczne czy akcje employer brandingowe są realizowane jako osobne inicjatywy, każdorazowo wymagające briefowania dostawców, zamawiania produktów, pilnowania stanów i koordynowania wysyłek. W praktyce oznacza to, że działy HR i marketingu - zamiast koncentrować się na strategii, komunikacji czy doświadczeniu pracownika - przejmują rolę koordynatora operacyjnego. </w:t>
      </w:r>
    </w:p>
    <w:p w:rsidR="00000000" w:rsidDel="00000000" w:rsidP="00000000" w:rsidRDefault="00000000" w:rsidRPr="00000000" w14:paraId="00000006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Wraz ze wzrostem skali organizacji i liczby indywidualnych wysyłek taki model szybko przestaje być efektywny. Coraz więcej firm dochodzi do wniosku, że zarządzanie brandowanymi produktami  wymaga podejścia procesowego, porównywalnego z e-commerce lub supply chain. Odpowiedzią może być outsourcing operacyjny oparty na technologii i automatyzacji, w którym merch przestaje być projektem, a zaczyna działać jako proces ujęty w stałej usłudze. </w:t>
      </w:r>
    </w:p>
    <w:p w:rsidR="00000000" w:rsidDel="00000000" w:rsidP="00000000" w:rsidRDefault="00000000" w:rsidRPr="00000000" w14:paraId="00000007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bCs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Merch jako proces, nie kampania</w:t>
      </w:r>
    </w:p>
    <w:p w:rsidR="00000000" w:rsidDel="00000000" w:rsidP="00000000" w:rsidRDefault="00000000" w:rsidRPr="00000000" w14:paraId="00000008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Optymalizacja zaczyna się od zmiany perspektywy. Zamiast myśleć o merchu w kontekście pojedynczych akcji, warto postrzegać go całościowo - jako ciągły proces, który obejmuje planowanie oferty, magazynowanie, dystrybucję i raportowanie. </w:t>
      </w:r>
    </w:p>
    <w:p w:rsidR="00000000" w:rsidDel="00000000" w:rsidP="00000000" w:rsidRDefault="00000000" w:rsidRPr="00000000" w14:paraId="00000009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sz w:val="21"/>
          <w:szCs w:val="21"/>
          <w:rtl w:val="0"/>
        </w:rPr>
        <w:t xml:space="preserve">Kluczowa jest centralizacja – zarówno produktów, jak i informacji o nich. Zamiast rozproszonych zapasów i wiedzy przechowywanej w arkuszach lub „w głowach” poszczególnych osób, cały merch firmy może trafić do jednego magazynu i jednego systemu. Obejmuje to zarówno nowe produkty, jak i te, które organizacja posiadała wcześniej, często bez pełnej wiedzy o ich liczbie i możliwościach wykorzystania. Następnym krokiem jest uporządkowanie ich w systemie i przypisanie do konkretnych scenariuszy użycia - 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tłumaczy Aleksander Paczek, współzałożyciel MerchUp - dostawcy personalizowanej odzieży i akcesoriów reklamowych, który w ostatnich latach przekształcił  firmowy merch z „projektu specjalnego” w usługę end-to-end. </w:t>
      </w:r>
    </w:p>
    <w:p w:rsidR="00000000" w:rsidDel="00000000" w:rsidP="00000000" w:rsidRDefault="00000000" w:rsidRPr="00000000" w14:paraId="0000000A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Takie holistyczne podejście do merchu powoduje, że HR i marketing nie zaczynają każdej inicjatywy od zera. Korzystają z uporządkowanej bazy produktów, które są już dostępne, opisane i gotowe do użycia w różnych kontekstach: od onboardingu, przez eventy, po kampanie wewnętrzne i zewnętrzne.</w:t>
      </w:r>
    </w:p>
    <w:p w:rsidR="00000000" w:rsidDel="00000000" w:rsidP="00000000" w:rsidRDefault="00000000" w:rsidRPr="00000000" w14:paraId="0000000B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bCs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Outsourcing operacyjny: zdjęcie logistyki z zespołów</w:t>
      </w:r>
    </w:p>
    <w:p w:rsidR="00000000" w:rsidDel="00000000" w:rsidP="00000000" w:rsidRDefault="00000000" w:rsidRPr="00000000" w14:paraId="0000000C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Kolejnym elementem optymalizacji jest przeniesienie odpowiedzialności operacyjnej. W modelu outsourcingowym to nie zespoły wewnętrzne zajmują się magazynowaniem, kompletacją zamówień czy wysyłką, ale wyspecjalizowana struktura operacyjna. Po stronie klienta zostają decyzje strategiczne: kto jest odbiorcą, jaki jest cel i budżet. Dla HR i marketingu oznacza to realne odciążenie. Merch przestaje generować zadania logistyczne, a staje się narzędziem, z którego można korzystać bez angażowania dodatkowego czasu i zasobów.</w:t>
      </w:r>
    </w:p>
    <w:p w:rsidR="00000000" w:rsidDel="00000000" w:rsidP="00000000" w:rsidRDefault="00000000" w:rsidRPr="00000000" w14:paraId="0000000D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bCs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Technologia i automatyzacja zamiast Excela</w:t>
      </w:r>
    </w:p>
    <w:p w:rsidR="00000000" w:rsidDel="00000000" w:rsidP="00000000" w:rsidRDefault="00000000" w:rsidRPr="00000000" w14:paraId="0000000E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Fundamentem takiego modelu jest technologia. Dedykowane platformy i sklepy firmowe umożliwiają zarządzanie merchem w sposób zbliżony do e-commerce, ale dopasowany do potrzeb organizacji. Zamówienia są składane według ustalonych reguł, a dostęp do produktów może być ograniczony do wybranych ról lub zespołów.</w:t>
      </w:r>
    </w:p>
    <w:p w:rsidR="00000000" w:rsidDel="00000000" w:rsidP="00000000" w:rsidRDefault="00000000" w:rsidRPr="00000000" w14:paraId="0000000F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sz w:val="21"/>
          <w:szCs w:val="21"/>
          <w:rtl w:val="0"/>
        </w:rPr>
        <w:t xml:space="preserve">System daje pełną widoczność: stany magazynowe, historię zamówień, koszty i dostępność produktów. Dzięki temu HR i marketing nie muszą prowadzić własnych zestawień ani pilnować procesów ręcznie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 - mówi Aleksander Paczek z MerchUp.</w:t>
      </w:r>
    </w:p>
    <w:p w:rsidR="00000000" w:rsidDel="00000000" w:rsidP="00000000" w:rsidRDefault="00000000" w:rsidRPr="00000000" w14:paraId="00000010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Automatyzacja pozwala także obsługiwać dużą liczbę pojedynczych wysyłek, takich jak paczki onboardingowe czy prezenty okolicznościowe, bez utraty jakości i bez konieczności każdorazowej koordynacji po stronie klienta.</w:t>
      </w:r>
    </w:p>
    <w:p w:rsidR="00000000" w:rsidDel="00000000" w:rsidP="00000000" w:rsidRDefault="00000000" w:rsidRPr="00000000" w14:paraId="00000011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bCs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Kolejny krok: automatyzacja wspierana przez AI</w:t>
      </w:r>
    </w:p>
    <w:p w:rsidR="00000000" w:rsidDel="00000000" w:rsidP="00000000" w:rsidRDefault="00000000" w:rsidRPr="00000000" w14:paraId="00000012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Następnym etapem rozwoju procesowego firmowego merchu jest wykorzystanie narzędzi AI. W praktyce oznacza to 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m.in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. automatyzację prezentacji nowych produktów odzieżowych. Modele AI pozwalają tworzyć realistyczne wizualizacje produktów na modelach i modelkach bez konieczności organizowania pełnych sesji zdjęciowych na każdym etapie.</w:t>
      </w:r>
    </w:p>
    <w:p w:rsidR="00000000" w:rsidDel="00000000" w:rsidP="00000000" w:rsidRDefault="00000000" w:rsidRPr="00000000" w14:paraId="00000013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sz w:val="21"/>
          <w:szCs w:val="21"/>
          <w:rtl w:val="0"/>
        </w:rPr>
        <w:t xml:space="preserve">To szczególnie istotne na etapie planowania. Działy marketingu mogą szybciej przygotować koncepcje merchu i pokazać je wewnętrznie, na przykład zarządowi, bez długiego procesu produkcyjnego. Automatyzacja skraca czas od pomysłu do decyzji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 - wskazuje przedstawiciel MerchUp.</w:t>
      </w:r>
    </w:p>
    <w:p w:rsidR="00000000" w:rsidDel="00000000" w:rsidP="00000000" w:rsidRDefault="00000000" w:rsidRPr="00000000" w14:paraId="00000014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bCs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ESG jako efekt dobrze zaprojektowanego procesu</w:t>
      </w:r>
    </w:p>
    <w:p w:rsidR="00000000" w:rsidDel="00000000" w:rsidP="00000000" w:rsidRDefault="00000000" w:rsidRPr="00000000" w14:paraId="00000015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Optymalizacja merchu coraz częściej idzie w parze z celami ESG. Kluczowe znaczenie ma tu nie tylko wybór certyfikowanych produktów, ale sposób planowania i zarządzania ich cyklem życia. Centralne magazynowanie i lepsza kontrola zapasów znacząco ograniczają nadprodukcję. </w:t>
      </w:r>
    </w:p>
    <w:p w:rsidR="00000000" w:rsidDel="00000000" w:rsidP="00000000" w:rsidRDefault="00000000" w:rsidRPr="00000000" w14:paraId="00000016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sz w:val="21"/>
          <w:szCs w:val="21"/>
          <w:rtl w:val="0"/>
        </w:rPr>
        <w:t xml:space="preserve">Jeśli firma wie, co ma na stanie i planuje merch w dłuższym horyzoncie, naturalnie ogranicza niepotrzebne zamówienia. ESG przestaje być dodatkiem, a staje się efektem dobrze zaprojektowanego procesu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 - zauważa Aleksander Paczek.  </w:t>
      </w:r>
    </w:p>
    <w:p w:rsidR="00000000" w:rsidDel="00000000" w:rsidP="00000000" w:rsidRDefault="00000000" w:rsidRPr="00000000" w14:paraId="00000017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W tym podejściu istotną rolę odgrywa także lokalność - współpraca z krajowymi producentami skraca łańcuchy dostaw, zwiększa kontrolę nad jakością oraz usprawnia realizację zamówień. Równie ważne jest projektowanie jakościowego, funkcjonalnego merchu firmowego, który odpowiada na realne potrzeby użytkowników. To właśnie użyteczność i trwałość produktów w największym stopniu decydują o ich rzeczywistym wpływie środowiskowym. Dobrze zaprojektowany merch nie jest jednorazowym nośnikiem logo, lecz przemyślanym narzędziem budowania relacji – a tym samym elementem odpowiedzialnego, długofalowego podejścia do zrównoważonego rozwoju.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b w:val="1"/>
          <w:bCs w:val="1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sz w:val="21"/>
          <w:szCs w:val="21"/>
          <w:rtl w:val="0"/>
        </w:rPr>
        <w:t xml:space="preserve">Optymalizacja, z której korzystają HR i marketing</w:t>
      </w:r>
    </w:p>
    <w:p w:rsidR="00000000" w:rsidDel="00000000" w:rsidP="00000000" w:rsidRDefault="00000000" w:rsidRPr="00000000" w14:paraId="00000019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Doświadczenia firm pokazują, że merch coraz częściej staje się stałym elementem infrastruktury organizacyjnej. Technologia, outsourcing operacyjny i automatyzacja pozwalają zdjąć ciężar logistyczny z działów HR i marketingu, jednocześnie zwiększając kontrolę nad kosztami, jakością i wpływem środowiskowym.</w:t>
      </w:r>
    </w:p>
    <w:p w:rsidR="00000000" w:rsidDel="00000000" w:rsidP="00000000" w:rsidRDefault="00000000" w:rsidRPr="00000000" w14:paraId="0000001A">
      <w:pPr>
        <w:shd w:fill="ffffff" w:val="clear"/>
        <w:spacing w:after="220" w:lineRule="auto"/>
        <w:ind w:left="-140" w:firstLine="0"/>
        <w:jc w:val="both"/>
        <w:rPr>
          <w:rFonts w:ascii="Open Sans" w:cs="Open Sans" w:eastAsia="Open Sans" w:hAnsi="Open Sans"/>
          <w:sz w:val="21"/>
          <w:szCs w:val="21"/>
        </w:rPr>
      </w:pP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sz w:val="21"/>
          <w:szCs w:val="21"/>
          <w:rtl w:val="0"/>
        </w:rPr>
        <w:t xml:space="preserve">Firmy, które traktują merch jak proces, a nie jednorazową akcję, są w stanie skalować działania bez zwiększania obciążenia zespołów wewnętrznych</w:t>
      </w:r>
      <w:r w:rsidDel="00000000" w:rsidR="00000000" w:rsidRPr="00000000">
        <w:rPr>
          <w:rFonts w:ascii="Open Sans" w:cs="Open Sans" w:eastAsia="Open Sans" w:hAnsi="Open Sans"/>
          <w:sz w:val="21"/>
          <w:szCs w:val="21"/>
          <w:rtl w:val="0"/>
        </w:rPr>
        <w:t xml:space="preserve"> - podsumowuje Aleksander Paczek z MerchUp.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1547813" cy="1035669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813" cy="10356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p3mfz6ktqnhdWcYJzMv+EN6Ow==">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2025-01-07T08:51:00Z</dcterms:created>
</cp:coreProperties>
</file>