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5004C3" w14:textId="77777777" w:rsidR="0033064E" w:rsidRDefault="00000000">
      <w:pPr>
        <w:jc w:val="center"/>
        <w:rPr>
          <w:b/>
          <w:bCs/>
          <w:color w:val="09090B"/>
          <w:sz w:val="28"/>
          <w:szCs w:val="28"/>
          <w:highlight w:val="white"/>
        </w:rPr>
      </w:pPr>
      <w:r w:rsidRPr="0033064E">
        <w:rPr>
          <w:b/>
          <w:bCs/>
          <w:color w:val="09090B"/>
          <w:sz w:val="28"/>
          <w:szCs w:val="28"/>
          <w:highlight w:val="white"/>
        </w:rPr>
        <w:t xml:space="preserve">Starbucks sceglie Adyen per gestire i pagamenti in-store </w:t>
      </w:r>
    </w:p>
    <w:p w14:paraId="00000003" w14:textId="29DD1A8B" w:rsidR="0098077A" w:rsidRPr="0033064E" w:rsidRDefault="00000000">
      <w:pPr>
        <w:jc w:val="center"/>
        <w:rPr>
          <w:rFonts w:ascii="Inter" w:eastAsia="Inter" w:hAnsi="Inter" w:cs="Inter"/>
          <w:b/>
          <w:bCs/>
          <w:color w:val="1155CC"/>
          <w:sz w:val="28"/>
          <w:szCs w:val="28"/>
        </w:rPr>
      </w:pPr>
      <w:r w:rsidRPr="0033064E">
        <w:rPr>
          <w:b/>
          <w:bCs/>
          <w:color w:val="09090B"/>
          <w:sz w:val="28"/>
          <w:szCs w:val="28"/>
          <w:highlight w:val="white"/>
        </w:rPr>
        <w:t xml:space="preserve">in oltre 940 punti vendita europei </w:t>
      </w:r>
    </w:p>
    <w:p w14:paraId="00000007" w14:textId="77777777" w:rsidR="0098077A" w:rsidRDefault="0098077A">
      <w:pPr>
        <w:rPr>
          <w:rFonts w:ascii="Inter" w:eastAsia="Inter" w:hAnsi="Inter" w:cs="Inter"/>
          <w:sz w:val="20"/>
          <w:szCs w:val="20"/>
        </w:rPr>
      </w:pPr>
    </w:p>
    <w:p w14:paraId="00000008" w14:textId="77777777" w:rsidR="0098077A" w:rsidRPr="0033064E" w:rsidRDefault="00000000" w:rsidP="004B4E05">
      <w:pPr>
        <w:numPr>
          <w:ilvl w:val="0"/>
          <w:numId w:val="1"/>
        </w:numPr>
        <w:jc w:val="both"/>
        <w:rPr>
          <w:sz w:val="20"/>
          <w:szCs w:val="20"/>
        </w:rPr>
      </w:pPr>
      <w:r w:rsidRPr="0033064E">
        <w:rPr>
          <w:rFonts w:eastAsia="Inter"/>
          <w:sz w:val="20"/>
          <w:szCs w:val="20"/>
        </w:rPr>
        <w:t xml:space="preserve">I terminali di pagamento Adyen sono ora live in 943 store Starbucks tra UK, Austria e Svizzera. </w:t>
      </w:r>
    </w:p>
    <w:p w14:paraId="00000009" w14:textId="77777777" w:rsidR="0098077A" w:rsidRPr="0033064E" w:rsidRDefault="00000000" w:rsidP="004B4E05">
      <w:pPr>
        <w:numPr>
          <w:ilvl w:val="0"/>
          <w:numId w:val="1"/>
        </w:numPr>
        <w:jc w:val="both"/>
        <w:rPr>
          <w:sz w:val="20"/>
          <w:szCs w:val="20"/>
        </w:rPr>
      </w:pPr>
      <w:r w:rsidRPr="0033064E">
        <w:rPr>
          <w:rFonts w:eastAsia="Inter"/>
          <w:sz w:val="20"/>
          <w:szCs w:val="20"/>
        </w:rPr>
        <w:t xml:space="preserve">La funzionalità Store and Forward di Adyen tutela le transazioni anche in caso di possibili interruzioni di rete, assicurando che nessuna vendita vada persa. </w:t>
      </w:r>
    </w:p>
    <w:p w14:paraId="0000000A" w14:textId="77777777" w:rsidR="0098077A" w:rsidRPr="0033064E" w:rsidRDefault="0098077A">
      <w:pPr>
        <w:ind w:left="720"/>
        <w:rPr>
          <w:rFonts w:eastAsia="Inter"/>
          <w:color w:val="1155CC"/>
          <w:sz w:val="20"/>
          <w:szCs w:val="20"/>
        </w:rPr>
      </w:pPr>
    </w:p>
    <w:p w14:paraId="0000000B" w14:textId="77777777" w:rsidR="0098077A" w:rsidRPr="0033064E" w:rsidRDefault="0098077A">
      <w:pPr>
        <w:rPr>
          <w:rFonts w:eastAsia="Inter"/>
          <w:color w:val="1155CC"/>
          <w:sz w:val="20"/>
          <w:szCs w:val="20"/>
        </w:rPr>
      </w:pPr>
    </w:p>
    <w:p w14:paraId="0000000E" w14:textId="120AF1EF" w:rsidR="0098077A" w:rsidRPr="0033064E" w:rsidRDefault="00000000" w:rsidP="00AF7082">
      <w:pPr>
        <w:jc w:val="both"/>
        <w:rPr>
          <w:rFonts w:eastAsia="Inter"/>
          <w:color w:val="1155CC"/>
          <w:sz w:val="20"/>
          <w:szCs w:val="20"/>
        </w:rPr>
      </w:pPr>
      <w:r w:rsidRPr="0033064E">
        <w:rPr>
          <w:b/>
          <w:bCs/>
          <w:sz w:val="20"/>
          <w:szCs w:val="20"/>
          <w:highlight w:val="white"/>
        </w:rPr>
        <w:t>Milano, 12 febbraio 2026</w:t>
      </w:r>
      <w:r w:rsidRPr="0033064E">
        <w:rPr>
          <w:sz w:val="20"/>
          <w:szCs w:val="20"/>
          <w:highlight w:val="white"/>
        </w:rPr>
        <w:t xml:space="preserve"> </w:t>
      </w:r>
      <w:r w:rsidRPr="0033064E">
        <w:rPr>
          <w:color w:val="1155CC"/>
          <w:sz w:val="20"/>
          <w:szCs w:val="20"/>
          <w:highlight w:val="white"/>
        </w:rPr>
        <w:t xml:space="preserve">- </w:t>
      </w:r>
      <w:hyperlink r:id="rId8">
        <w:r w:rsidR="0098077A" w:rsidRPr="0033064E">
          <w:rPr>
            <w:color w:val="0000FF"/>
            <w:sz w:val="20"/>
            <w:szCs w:val="20"/>
            <w:highlight w:val="white"/>
            <w:u w:val="single"/>
          </w:rPr>
          <w:t>Ad</w:t>
        </w:r>
        <w:r w:rsidR="0098077A" w:rsidRPr="0033064E">
          <w:rPr>
            <w:color w:val="0000FF"/>
            <w:sz w:val="20"/>
            <w:szCs w:val="20"/>
            <w:highlight w:val="white"/>
            <w:u w:val="single"/>
          </w:rPr>
          <w:t>yen,</w:t>
        </w:r>
      </w:hyperlink>
      <w:r w:rsidRPr="0033064E">
        <w:rPr>
          <w:color w:val="09090B"/>
          <w:sz w:val="20"/>
          <w:szCs w:val="20"/>
          <w:highlight w:val="white"/>
        </w:rPr>
        <w:t xml:space="preserve"> piattaforma tecnologico finanziaria scelta da molte aziende leader a livello globale, annuncia una partnership con Starbucks Coffee Company per trasformare la sua infrastruttura di pagamento in Europa e Regno Unito. La collaborazione prevede un rollout multi-mercato che coinvolge 943 store Starbucks tra UK, Austria e Svizzera, supportati da 2.375 terminali di pagamento Adyen. </w:t>
      </w:r>
    </w:p>
    <w:p w14:paraId="0000000F" w14:textId="77777777" w:rsidR="0098077A" w:rsidRPr="0033064E" w:rsidRDefault="0098077A" w:rsidP="00AF7082">
      <w:pPr>
        <w:jc w:val="both"/>
        <w:rPr>
          <w:rFonts w:eastAsia="Inter"/>
          <w:color w:val="1155CC"/>
          <w:sz w:val="20"/>
          <w:szCs w:val="20"/>
        </w:rPr>
      </w:pPr>
    </w:p>
    <w:p w14:paraId="00000012" w14:textId="77777777" w:rsidR="0098077A" w:rsidRPr="0033064E" w:rsidRDefault="00000000" w:rsidP="00AF7082">
      <w:pPr>
        <w:jc w:val="both"/>
        <w:rPr>
          <w:rFonts w:eastAsia="Inter"/>
          <w:color w:val="1155CC"/>
          <w:sz w:val="20"/>
          <w:szCs w:val="20"/>
        </w:rPr>
      </w:pPr>
      <w:r w:rsidRPr="0033064E">
        <w:rPr>
          <w:color w:val="09090B"/>
          <w:sz w:val="20"/>
          <w:szCs w:val="20"/>
        </w:rPr>
        <w:t xml:space="preserve">Un’espansione che poggia sulla partnership già in essere tra Adyen e Alsea, licenziatario di Starbucks, che vede Adyen gestire i pagamenti di Alsea Mexico. Grazie </w:t>
      </w:r>
      <w:r w:rsidRPr="0033064E">
        <w:rPr>
          <w:color w:val="09090B"/>
          <w:sz w:val="20"/>
          <w:szCs w:val="20"/>
          <w:highlight w:val="white"/>
        </w:rPr>
        <w:t xml:space="preserve">alla piattaforma unificata di Adyen, Starbucks assicura un’esperienza coerente e di alta qualità sia ai clienti che ai dipendenti. </w:t>
      </w:r>
    </w:p>
    <w:p w14:paraId="00000019" w14:textId="77777777" w:rsidR="0098077A" w:rsidRPr="0033064E" w:rsidRDefault="0098077A" w:rsidP="00AF7082">
      <w:pPr>
        <w:jc w:val="both"/>
        <w:rPr>
          <w:rFonts w:eastAsia="Inter"/>
          <w:color w:val="1155CC"/>
          <w:sz w:val="20"/>
          <w:szCs w:val="20"/>
        </w:rPr>
      </w:pPr>
    </w:p>
    <w:p w14:paraId="0000001A" w14:textId="77777777" w:rsidR="0098077A" w:rsidRPr="0033064E" w:rsidRDefault="00000000" w:rsidP="00AF7082">
      <w:pPr>
        <w:shd w:val="clear" w:color="auto" w:fill="FFFFFF"/>
        <w:jc w:val="both"/>
        <w:rPr>
          <w:color w:val="09090B"/>
          <w:sz w:val="20"/>
          <w:szCs w:val="20"/>
        </w:rPr>
      </w:pPr>
      <w:r w:rsidRPr="0033064E">
        <w:rPr>
          <w:b/>
          <w:bCs/>
          <w:color w:val="09090B"/>
          <w:sz w:val="20"/>
          <w:szCs w:val="20"/>
        </w:rPr>
        <w:t>Crescita rapida nel Regno Unito e in Europa</w:t>
      </w:r>
      <w:r w:rsidRPr="0033064E">
        <w:rPr>
          <w:color w:val="09090B"/>
          <w:sz w:val="20"/>
          <w:szCs w:val="20"/>
        </w:rPr>
        <w:t xml:space="preserve"> </w:t>
      </w:r>
    </w:p>
    <w:p w14:paraId="0000001B" w14:textId="77777777" w:rsidR="0098077A" w:rsidRPr="0033064E" w:rsidRDefault="00000000" w:rsidP="00AF7082">
      <w:pPr>
        <w:shd w:val="clear" w:color="auto" w:fill="FFFFFF"/>
        <w:jc w:val="both"/>
        <w:rPr>
          <w:color w:val="09090B"/>
          <w:sz w:val="20"/>
          <w:szCs w:val="20"/>
        </w:rPr>
      </w:pPr>
      <w:r w:rsidRPr="0033064E">
        <w:rPr>
          <w:color w:val="09090B"/>
          <w:sz w:val="20"/>
          <w:szCs w:val="20"/>
        </w:rPr>
        <w:t xml:space="preserve"> </w:t>
      </w:r>
    </w:p>
    <w:p w14:paraId="0000001C" w14:textId="77777777" w:rsidR="0098077A" w:rsidRPr="0033064E" w:rsidRDefault="00000000" w:rsidP="00AF7082">
      <w:pPr>
        <w:shd w:val="clear" w:color="auto" w:fill="FFFFFF"/>
        <w:jc w:val="both"/>
        <w:rPr>
          <w:rFonts w:eastAsia="Inter"/>
          <w:color w:val="1155CC"/>
          <w:sz w:val="20"/>
          <w:szCs w:val="20"/>
        </w:rPr>
      </w:pPr>
      <w:r w:rsidRPr="0033064E">
        <w:rPr>
          <w:color w:val="09090B"/>
          <w:sz w:val="20"/>
          <w:szCs w:val="20"/>
        </w:rPr>
        <w:t xml:space="preserve">Il passaggio di Starbucks alla piattaforma Adyen si è distinto per la grande efficienza: in sole 7 settimane, la piattaforma è stata implementata in 900 store. Nel momento di massima espansione, Adyen e Starbucks sono riusciti ad attivare 125 store in una sola settimana. L’intera migrazione è avvenuta durante il normale orario di apertura, garantendo un impatto minimo sulla routine dei clienti e mantenendo la massima efficienza negli store. </w:t>
      </w:r>
    </w:p>
    <w:p w14:paraId="0000001F" w14:textId="77777777" w:rsidR="0098077A" w:rsidRPr="0033064E" w:rsidRDefault="0098077A" w:rsidP="00AF7082">
      <w:pPr>
        <w:jc w:val="both"/>
        <w:rPr>
          <w:rFonts w:eastAsia="Inter"/>
          <w:color w:val="1155CC"/>
          <w:sz w:val="20"/>
          <w:szCs w:val="20"/>
        </w:rPr>
      </w:pPr>
    </w:p>
    <w:p w14:paraId="00000020" w14:textId="77777777" w:rsidR="0098077A" w:rsidRPr="0033064E" w:rsidRDefault="00000000" w:rsidP="00AF7082">
      <w:pPr>
        <w:jc w:val="both"/>
        <w:rPr>
          <w:rFonts w:eastAsia="Inter"/>
          <w:sz w:val="20"/>
          <w:szCs w:val="20"/>
        </w:rPr>
      </w:pPr>
      <w:r w:rsidRPr="0033064E">
        <w:rPr>
          <w:sz w:val="20"/>
          <w:szCs w:val="20"/>
          <w:highlight w:val="white"/>
        </w:rPr>
        <w:t xml:space="preserve">Adyen ha già elaborato le vendite relative a oltre 20 milioni di tazze di caffè Starbucks nei mercati coinvolti e il feedback da parte dei collaboratori dei punti vendita è stato estremamente positivo: i Green Apron Partners di Starbucks hanno sottolineato come il nuovo sistema sia più veloce e intuitivo. </w:t>
      </w:r>
    </w:p>
    <w:p w14:paraId="00000024" w14:textId="77777777" w:rsidR="0098077A" w:rsidRPr="0033064E" w:rsidRDefault="0098077A" w:rsidP="00AF7082">
      <w:pPr>
        <w:jc w:val="both"/>
        <w:rPr>
          <w:rFonts w:eastAsia="Inter"/>
          <w:color w:val="1155CC"/>
          <w:sz w:val="20"/>
          <w:szCs w:val="20"/>
        </w:rPr>
      </w:pPr>
    </w:p>
    <w:p w14:paraId="00000025" w14:textId="77777777" w:rsidR="0098077A" w:rsidRPr="0033064E" w:rsidRDefault="00000000" w:rsidP="00AF7082">
      <w:pPr>
        <w:shd w:val="clear" w:color="auto" w:fill="FFFFFF"/>
        <w:jc w:val="both"/>
        <w:rPr>
          <w:sz w:val="20"/>
          <w:szCs w:val="20"/>
        </w:rPr>
      </w:pPr>
      <w:r w:rsidRPr="0033064E">
        <w:rPr>
          <w:b/>
          <w:bCs/>
          <w:sz w:val="20"/>
          <w:szCs w:val="20"/>
        </w:rPr>
        <w:t>Affidabilità offline con Store and Forward</w:t>
      </w:r>
      <w:r w:rsidRPr="0033064E">
        <w:rPr>
          <w:sz w:val="20"/>
          <w:szCs w:val="20"/>
        </w:rPr>
        <w:t xml:space="preserve"> </w:t>
      </w:r>
    </w:p>
    <w:p w14:paraId="00000026" w14:textId="2BB8CBA0" w:rsidR="0098077A" w:rsidRPr="0033064E" w:rsidRDefault="00000000" w:rsidP="00AF7082">
      <w:pPr>
        <w:shd w:val="clear" w:color="auto" w:fill="FFFFFF"/>
        <w:spacing w:before="240" w:after="240"/>
        <w:jc w:val="both"/>
        <w:rPr>
          <w:color w:val="09090B"/>
          <w:sz w:val="20"/>
          <w:szCs w:val="20"/>
        </w:rPr>
      </w:pPr>
      <w:r w:rsidRPr="0033064E">
        <w:rPr>
          <w:color w:val="09090B"/>
          <w:sz w:val="20"/>
          <w:szCs w:val="20"/>
        </w:rPr>
        <w:t xml:space="preserve">Uno dei pilastri della collaborazione è rappresentato dall’implementazione della funzionalità “Store and Forward” di Adyen, che assicura la business continuity anche offline. Questa feature permette ai clienti come Starbucks di continuare ad accettare pagamenti e offrire un servizio senza interruzioni anche in caso di problemi di rete, garantendo che il customer flow non venga mai intaccato. L’impatto di Store and Forward è significativo: da agosto 2025, questa tecnologia ha protetto oltre 45,000 transazioni Starbucks in questi tre mercati, che altrimenti sarebbero andate perse a causa di problemi di connettività Wi-Fi. </w:t>
      </w:r>
    </w:p>
    <w:p w14:paraId="00000028" w14:textId="77777777" w:rsidR="0098077A" w:rsidRPr="0033064E" w:rsidRDefault="00000000" w:rsidP="00AF7082">
      <w:pPr>
        <w:spacing w:before="240" w:after="240"/>
        <w:jc w:val="both"/>
        <w:rPr>
          <w:rFonts w:eastAsia="Inter"/>
          <w:color w:val="1155CC"/>
          <w:sz w:val="20"/>
          <w:szCs w:val="20"/>
        </w:rPr>
      </w:pPr>
      <w:r w:rsidRPr="0033064E">
        <w:rPr>
          <w:color w:val="09090B"/>
          <w:sz w:val="20"/>
          <w:szCs w:val="20"/>
          <w:highlight w:val="white"/>
        </w:rPr>
        <w:t>“</w:t>
      </w:r>
      <w:r w:rsidRPr="0033064E">
        <w:rPr>
          <w:i/>
          <w:iCs/>
          <w:color w:val="09090B"/>
          <w:sz w:val="20"/>
          <w:szCs w:val="20"/>
          <w:highlight w:val="white"/>
        </w:rPr>
        <w:t>Starbucks opera su una scala straordinaria, dove ogni secondo di uptime è fondamentale</w:t>
      </w:r>
      <w:r w:rsidRPr="0033064E">
        <w:rPr>
          <w:color w:val="09090B"/>
          <w:sz w:val="20"/>
          <w:szCs w:val="20"/>
          <w:highlight w:val="white"/>
        </w:rPr>
        <w:t xml:space="preserve">”, commenta </w:t>
      </w:r>
      <w:r w:rsidRPr="0033064E">
        <w:rPr>
          <w:b/>
          <w:bCs/>
          <w:color w:val="09090B"/>
          <w:sz w:val="20"/>
          <w:szCs w:val="20"/>
          <w:highlight w:val="white"/>
        </w:rPr>
        <w:t>Alexa von Bismarck, President EMEA di Adyen</w:t>
      </w:r>
      <w:r w:rsidRPr="0033064E">
        <w:rPr>
          <w:color w:val="09090B"/>
          <w:sz w:val="20"/>
          <w:szCs w:val="20"/>
          <w:highlight w:val="white"/>
        </w:rPr>
        <w:t>. “</w:t>
      </w:r>
      <w:r w:rsidRPr="0033064E">
        <w:rPr>
          <w:i/>
          <w:iCs/>
          <w:color w:val="09090B"/>
          <w:sz w:val="20"/>
          <w:szCs w:val="20"/>
          <w:highlight w:val="white"/>
        </w:rPr>
        <w:t>Grazie a una piattaforma di pagamento unificata, Starbucks ha semplificato le operation in-store e acquisito la resilienza necessaria per servire i clienti senza interruzioni. Dal rapido rollout in centinaia di store alla reliability offline, questa partnership dimostra come un'infrastruttura di pagamento moderna possa proteggere direttamente i ricavi e migliorare l'esperienza in-store</w:t>
      </w:r>
      <w:r w:rsidRPr="0033064E">
        <w:rPr>
          <w:color w:val="09090B"/>
          <w:sz w:val="20"/>
          <w:szCs w:val="20"/>
          <w:highlight w:val="white"/>
        </w:rPr>
        <w:t xml:space="preserve">". </w:t>
      </w:r>
    </w:p>
    <w:p w14:paraId="0000002B" w14:textId="77777777" w:rsidR="0098077A" w:rsidRPr="0033064E" w:rsidRDefault="00000000" w:rsidP="00AF7082">
      <w:pPr>
        <w:jc w:val="both"/>
        <w:rPr>
          <w:color w:val="09090B"/>
          <w:sz w:val="20"/>
          <w:szCs w:val="20"/>
        </w:rPr>
      </w:pPr>
      <w:r w:rsidRPr="0033064E">
        <w:rPr>
          <w:color w:val="09090B"/>
          <w:sz w:val="20"/>
          <w:szCs w:val="20"/>
          <w:highlight w:val="white"/>
        </w:rPr>
        <w:t>“</w:t>
      </w:r>
      <w:r w:rsidRPr="0033064E">
        <w:rPr>
          <w:i/>
          <w:iCs/>
          <w:color w:val="09090B"/>
          <w:sz w:val="20"/>
          <w:szCs w:val="20"/>
          <w:highlight w:val="white"/>
        </w:rPr>
        <w:t>In Starbucks, la qualità del nostro caffè e del servizio è al centro di tutto ciò che facciamo, e la nostra tecnologia deve essere altrettanto affidabile</w:t>
      </w:r>
      <w:r w:rsidRPr="0033064E">
        <w:rPr>
          <w:color w:val="09090B"/>
          <w:sz w:val="20"/>
          <w:szCs w:val="20"/>
          <w:highlight w:val="white"/>
        </w:rPr>
        <w:t xml:space="preserve">,” afferma </w:t>
      </w:r>
      <w:r w:rsidRPr="0033064E">
        <w:rPr>
          <w:b/>
          <w:bCs/>
          <w:color w:val="09090B"/>
          <w:sz w:val="20"/>
          <w:szCs w:val="20"/>
          <w:highlight w:val="white"/>
        </w:rPr>
        <w:t>John Elliot, VP Technology EMEA di Starbucks</w:t>
      </w:r>
      <w:r w:rsidRPr="0033064E">
        <w:rPr>
          <w:color w:val="09090B"/>
          <w:sz w:val="20"/>
          <w:szCs w:val="20"/>
          <w:highlight w:val="white"/>
        </w:rPr>
        <w:t xml:space="preserve">. </w:t>
      </w:r>
      <w:r w:rsidRPr="0033064E">
        <w:rPr>
          <w:color w:val="09090B"/>
          <w:sz w:val="20"/>
          <w:szCs w:val="20"/>
          <w:highlight w:val="white"/>
        </w:rPr>
        <w:lastRenderedPageBreak/>
        <w:t>“</w:t>
      </w:r>
      <w:r w:rsidRPr="0033064E">
        <w:rPr>
          <w:i/>
          <w:iCs/>
          <w:color w:val="09090B"/>
          <w:sz w:val="20"/>
          <w:szCs w:val="20"/>
          <w:highlight w:val="white"/>
        </w:rPr>
        <w:t>La nostra partnership con Adyen garantisce che la nostra tecnologia di pagamento sia solida quanto il nostro servizio. Questa stabilità permette ai nostri team di concentrarsi sugli ospiti e sul caffè che amano, senza che problemi tecnici possano ostacolarli</w:t>
      </w:r>
      <w:r w:rsidRPr="0033064E">
        <w:rPr>
          <w:color w:val="09090B"/>
          <w:sz w:val="20"/>
          <w:szCs w:val="20"/>
          <w:highlight w:val="white"/>
        </w:rPr>
        <w:t xml:space="preserve">”. </w:t>
      </w:r>
    </w:p>
    <w:p w14:paraId="6611D37B" w14:textId="77777777" w:rsidR="00816723" w:rsidRDefault="00816723" w:rsidP="00AF7082">
      <w:pPr>
        <w:jc w:val="both"/>
        <w:rPr>
          <w:rFonts w:ascii="Inter" w:eastAsia="Inter" w:hAnsi="Inter" w:cs="Inter"/>
          <w:color w:val="1155CC"/>
          <w:sz w:val="20"/>
          <w:szCs w:val="20"/>
        </w:rPr>
      </w:pPr>
    </w:p>
    <w:p w14:paraId="0000002C" w14:textId="77777777" w:rsidR="0098077A" w:rsidRDefault="005C6682">
      <w:pPr>
        <w:rPr>
          <w:rFonts w:ascii="Inter" w:eastAsia="Inter" w:hAnsi="Inter" w:cs="Inter"/>
          <w:color w:val="1155CC"/>
          <w:sz w:val="20"/>
          <w:szCs w:val="20"/>
        </w:rPr>
      </w:pPr>
      <w:r>
        <w:rPr>
          <w:noProof/>
        </w:rPr>
        <w:pict w14:anchorId="2E73991A">
          <v:rect id="_x0000_i1025" alt="" style="width:441.4pt;height:.05pt;mso-width-percent:0;mso-height-percent:0;mso-width-percent:0;mso-height-percent:0" o:hrpct="916" o:hralign="center" o:hrstd="t" o:hr="t" fillcolor="#a0a0a0" stroked="f"/>
        </w:pict>
      </w:r>
    </w:p>
    <w:p w14:paraId="0000002F" w14:textId="77777777" w:rsidR="0098077A" w:rsidRDefault="0098077A">
      <w:pPr>
        <w:rPr>
          <w:rFonts w:ascii="Inter" w:eastAsia="Inter" w:hAnsi="Inter" w:cs="Inter"/>
          <w:color w:val="1155CC"/>
          <w:sz w:val="20"/>
          <w:szCs w:val="20"/>
        </w:rPr>
      </w:pPr>
    </w:p>
    <w:p w14:paraId="54D10F64" w14:textId="77777777" w:rsidR="00816723" w:rsidRDefault="00816723">
      <w:pPr>
        <w:rPr>
          <w:rFonts w:ascii="Inter" w:eastAsia="Inter" w:hAnsi="Inter" w:cs="Inter"/>
          <w:color w:val="1155CC"/>
          <w:sz w:val="20"/>
          <w:szCs w:val="20"/>
        </w:rPr>
      </w:pPr>
    </w:p>
    <w:p w14:paraId="00000030" w14:textId="77777777" w:rsidR="0098077A" w:rsidRPr="0033064E" w:rsidRDefault="00000000">
      <w:pPr>
        <w:shd w:val="clear" w:color="auto" w:fill="FFFFFF"/>
        <w:jc w:val="both"/>
        <w:rPr>
          <w:sz w:val="16"/>
          <w:szCs w:val="16"/>
        </w:rPr>
      </w:pPr>
      <w:r w:rsidRPr="0033064E">
        <w:rPr>
          <w:b/>
          <w:bCs/>
          <w:sz w:val="16"/>
          <w:szCs w:val="16"/>
        </w:rPr>
        <w:t>A proposito di Starbucks</w:t>
      </w:r>
      <w:r w:rsidRPr="0033064E">
        <w:rPr>
          <w:sz w:val="16"/>
          <w:szCs w:val="16"/>
        </w:rPr>
        <w:t xml:space="preserve"> </w:t>
      </w:r>
    </w:p>
    <w:p w14:paraId="00000031" w14:textId="77777777" w:rsidR="0098077A" w:rsidRPr="0033064E" w:rsidRDefault="00000000">
      <w:pPr>
        <w:shd w:val="clear" w:color="auto" w:fill="FFFFFF"/>
        <w:jc w:val="both"/>
        <w:rPr>
          <w:sz w:val="16"/>
          <w:szCs w:val="16"/>
        </w:rPr>
      </w:pPr>
      <w:r w:rsidRPr="0033064E">
        <w:rPr>
          <w:sz w:val="16"/>
          <w:szCs w:val="16"/>
        </w:rPr>
        <w:t xml:space="preserve">Dal 1971, Starbucks Coffee Company si impegna a selezionare e tostare in modo etico caffè arabica di alta qualità. Oggi, con oltre 40.000 store in tutto il mondo, l’azienda è il principale torrefattore e retailer di caffè specialty a livello globale. Grazie al nostro costante impegno verso l’eccellenza e ai nostri principi guida, offriamo a ogni cliente la distintiva </w:t>
      </w:r>
      <w:r w:rsidRPr="0033064E">
        <w:rPr>
          <w:i/>
          <w:iCs/>
          <w:sz w:val="16"/>
          <w:szCs w:val="16"/>
        </w:rPr>
        <w:t>Starbucks Experience,</w:t>
      </w:r>
      <w:r w:rsidRPr="0033064E">
        <w:rPr>
          <w:sz w:val="16"/>
          <w:szCs w:val="16"/>
        </w:rPr>
        <w:t xml:space="preserve"> in ogni tazza. Per vivere questa esperienza, vieni a trovarci nei nostri store o visita i siti </w:t>
      </w:r>
      <w:hyperlink r:id="rId9">
        <w:r w:rsidR="0098077A" w:rsidRPr="0033064E">
          <w:rPr>
            <w:sz w:val="16"/>
            <w:szCs w:val="16"/>
          </w:rPr>
          <w:t>https://about.starbucks.com/</w:t>
        </w:r>
      </w:hyperlink>
      <w:r w:rsidRPr="0033064E">
        <w:rPr>
          <w:sz w:val="16"/>
          <w:szCs w:val="16"/>
        </w:rPr>
        <w:t xml:space="preserve"> o </w:t>
      </w:r>
      <w:hyperlink r:id="rId10">
        <w:r w:rsidR="0098077A" w:rsidRPr="0033064E">
          <w:rPr>
            <w:sz w:val="16"/>
            <w:szCs w:val="16"/>
          </w:rPr>
          <w:t>www.starbucks.com</w:t>
        </w:r>
      </w:hyperlink>
      <w:r w:rsidRPr="0033064E">
        <w:rPr>
          <w:sz w:val="16"/>
          <w:szCs w:val="16"/>
        </w:rPr>
        <w:t xml:space="preserve">. </w:t>
      </w:r>
    </w:p>
    <w:p w14:paraId="00000032" w14:textId="77777777" w:rsidR="0098077A" w:rsidRPr="0033064E" w:rsidRDefault="00000000">
      <w:pPr>
        <w:shd w:val="clear" w:color="auto" w:fill="FFFFFF"/>
        <w:jc w:val="both"/>
        <w:rPr>
          <w:rFonts w:ascii="Inter" w:eastAsia="Inter" w:hAnsi="Inter" w:cs="Inter"/>
          <w:color w:val="1155CC"/>
          <w:sz w:val="16"/>
          <w:szCs w:val="16"/>
        </w:rPr>
      </w:pPr>
      <w:r w:rsidRPr="0033064E">
        <w:rPr>
          <w:color w:val="09090B"/>
          <w:sz w:val="16"/>
          <w:szCs w:val="16"/>
        </w:rPr>
        <w:t xml:space="preserve"> </w:t>
      </w:r>
    </w:p>
    <w:p w14:paraId="00000036" w14:textId="77777777" w:rsidR="0098077A" w:rsidRPr="0033064E" w:rsidRDefault="00000000">
      <w:pPr>
        <w:shd w:val="clear" w:color="auto" w:fill="FFFFFF"/>
        <w:jc w:val="both"/>
        <w:rPr>
          <w:sz w:val="16"/>
          <w:szCs w:val="16"/>
        </w:rPr>
      </w:pPr>
      <w:r w:rsidRPr="0033064E">
        <w:rPr>
          <w:b/>
          <w:bCs/>
          <w:sz w:val="16"/>
          <w:szCs w:val="16"/>
        </w:rPr>
        <w:t>A proposito di Adyen </w:t>
      </w:r>
      <w:r w:rsidRPr="0033064E">
        <w:rPr>
          <w:sz w:val="16"/>
          <w:szCs w:val="16"/>
        </w:rPr>
        <w:t xml:space="preserve">   </w:t>
      </w:r>
    </w:p>
    <w:p w14:paraId="00000037" w14:textId="77777777" w:rsidR="0098077A" w:rsidRPr="0033064E" w:rsidRDefault="00000000">
      <w:pPr>
        <w:shd w:val="clear" w:color="auto" w:fill="FFFFFF"/>
        <w:jc w:val="both"/>
        <w:rPr>
          <w:sz w:val="16"/>
          <w:szCs w:val="16"/>
        </w:rPr>
      </w:pPr>
      <w:r w:rsidRPr="0033064E">
        <w:rPr>
          <w:sz w:val="16"/>
          <w:szCs w:val="16"/>
        </w:rPr>
        <w:t xml:space="preserve">Adyen (AMS: ADYEN) è la piattaforma tecnologico finanziaria scelta da molte delle aziende leader a livello mondiale che fornisce una moderna infrastruttura di pagamento end-to-end, approfondimenti data-driven e prodotti finanziari in un'unica soluzione integrata per aiutare le aziende a raggiungere le loro ambizioni, più velocemente. Con uffici in tutto il mondo, Adyen collabora con marchi del calibro di Meta, Uber, H&amp;M, eBay e Microsoft. La collaborazione con Starbucks descritta in questo aggiornamento sottolinea la continua crescita di Adyen con i clienti attuali e nuovi nel corso degli anni.  </w:t>
      </w:r>
    </w:p>
    <w:p w14:paraId="00000038" w14:textId="77777777" w:rsidR="0098077A" w:rsidRPr="0033064E" w:rsidRDefault="00000000">
      <w:pPr>
        <w:shd w:val="clear" w:color="auto" w:fill="FFFFFF"/>
        <w:jc w:val="both"/>
        <w:rPr>
          <w:color w:val="1155CC"/>
          <w:sz w:val="16"/>
          <w:szCs w:val="16"/>
        </w:rPr>
      </w:pPr>
      <w:r w:rsidRPr="0033064E">
        <w:rPr>
          <w:color w:val="1155CC"/>
          <w:sz w:val="16"/>
          <w:szCs w:val="16"/>
        </w:rPr>
        <w:t xml:space="preserve"> </w:t>
      </w:r>
    </w:p>
    <w:p w14:paraId="36CACD22" w14:textId="77777777" w:rsidR="00816723" w:rsidRPr="0033064E" w:rsidRDefault="00816723" w:rsidP="00816723">
      <w:pPr>
        <w:spacing w:line="256" w:lineRule="auto"/>
        <w:jc w:val="both"/>
        <w:rPr>
          <w:color w:val="00112C"/>
          <w:sz w:val="16"/>
          <w:szCs w:val="16"/>
        </w:rPr>
      </w:pPr>
      <w:bookmarkStart w:id="0" w:name="_heading=h.9tnsy4hhbwod" w:colFirst="0" w:colLast="0"/>
      <w:bookmarkEnd w:id="0"/>
      <w:r w:rsidRPr="0033064E">
        <w:rPr>
          <w:b/>
          <w:bCs/>
          <w:color w:val="00112C"/>
          <w:sz w:val="16"/>
          <w:szCs w:val="16"/>
        </w:rPr>
        <w:t>Contatti Adyen</w:t>
      </w:r>
      <w:r w:rsidRPr="0033064E">
        <w:rPr>
          <w:color w:val="00112C"/>
          <w:sz w:val="16"/>
          <w:szCs w:val="16"/>
        </w:rPr>
        <w:t xml:space="preserve"> </w:t>
      </w:r>
    </w:p>
    <w:p w14:paraId="1D2C668C" w14:textId="77777777" w:rsidR="00816723" w:rsidRPr="0033064E" w:rsidRDefault="00816723" w:rsidP="00816723">
      <w:pPr>
        <w:spacing w:line="256" w:lineRule="auto"/>
        <w:jc w:val="both"/>
        <w:rPr>
          <w:color w:val="00112C"/>
          <w:sz w:val="16"/>
          <w:szCs w:val="16"/>
        </w:rPr>
      </w:pPr>
      <w:r w:rsidRPr="0033064E">
        <w:rPr>
          <w:color w:val="00112C"/>
          <w:sz w:val="16"/>
          <w:szCs w:val="16"/>
        </w:rPr>
        <w:t xml:space="preserve">Ufficio stampa TEAM LEWIS </w:t>
      </w:r>
    </w:p>
    <w:p w14:paraId="4B66D07E" w14:textId="77777777" w:rsidR="00816723" w:rsidRPr="0033064E" w:rsidRDefault="00816723" w:rsidP="00816723">
      <w:pPr>
        <w:spacing w:line="256" w:lineRule="auto"/>
        <w:jc w:val="both"/>
        <w:rPr>
          <w:color w:val="00112C"/>
          <w:sz w:val="16"/>
          <w:szCs w:val="16"/>
        </w:rPr>
      </w:pPr>
      <w:r w:rsidRPr="0033064E">
        <w:rPr>
          <w:color w:val="00112C"/>
          <w:sz w:val="16"/>
          <w:szCs w:val="16"/>
        </w:rPr>
        <w:t>Alessandro Zambetti, Deborah Amato</w:t>
      </w:r>
    </w:p>
    <w:p w14:paraId="42593E20" w14:textId="77777777" w:rsidR="00816723" w:rsidRPr="0033064E" w:rsidRDefault="00816723" w:rsidP="00816723">
      <w:pPr>
        <w:spacing w:after="100" w:line="256" w:lineRule="auto"/>
        <w:jc w:val="both"/>
        <w:rPr>
          <w:color w:val="00112C"/>
          <w:sz w:val="16"/>
          <w:szCs w:val="16"/>
        </w:rPr>
      </w:pPr>
      <w:hyperlink r:id="rId11">
        <w:r w:rsidRPr="0033064E">
          <w:rPr>
            <w:color w:val="0000FF"/>
            <w:sz w:val="16"/>
            <w:szCs w:val="16"/>
            <w:u w:val="single"/>
          </w:rPr>
          <w:t>AdyenItaly@teamlewis.com</w:t>
        </w:r>
      </w:hyperlink>
      <w:r w:rsidRPr="0033064E">
        <w:rPr>
          <w:sz w:val="16"/>
          <w:szCs w:val="16"/>
        </w:rPr>
        <w:t xml:space="preserve"> </w:t>
      </w:r>
      <w:r w:rsidRPr="0033064E">
        <w:rPr>
          <w:color w:val="00112C"/>
          <w:sz w:val="16"/>
          <w:szCs w:val="16"/>
        </w:rPr>
        <w:t xml:space="preserve"> Cel. +39 3389241387</w:t>
      </w:r>
    </w:p>
    <w:p w14:paraId="0000003A" w14:textId="77777777" w:rsidR="0098077A" w:rsidRDefault="0098077A">
      <w:pPr>
        <w:pStyle w:val="Titolo3"/>
        <w:keepNext w:val="0"/>
        <w:keepLines w:val="0"/>
        <w:spacing w:before="280"/>
        <w:rPr>
          <w:b/>
          <w:bCs/>
          <w:color w:val="1155CC"/>
        </w:rPr>
      </w:pPr>
    </w:p>
    <w:p w14:paraId="0000003B" w14:textId="77777777" w:rsidR="0098077A" w:rsidRDefault="0098077A">
      <w:pPr>
        <w:rPr>
          <w:rFonts w:ascii="Inter" w:eastAsia="Inter" w:hAnsi="Inter" w:cs="Inter"/>
          <w:color w:val="1155CC"/>
          <w:sz w:val="20"/>
          <w:szCs w:val="20"/>
        </w:rPr>
      </w:pPr>
    </w:p>
    <w:p w14:paraId="0000003C" w14:textId="77777777" w:rsidR="0098077A" w:rsidRDefault="0098077A">
      <w:pPr>
        <w:rPr>
          <w:rFonts w:ascii="Inter" w:eastAsia="Inter" w:hAnsi="Inter" w:cs="Inter"/>
          <w:sz w:val="20"/>
          <w:szCs w:val="20"/>
        </w:rPr>
      </w:pPr>
    </w:p>
    <w:sectPr w:rsidR="0098077A">
      <w:head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A94583" w14:textId="77777777" w:rsidR="005C6682" w:rsidRDefault="005C6682" w:rsidP="004B4E05">
      <w:pPr>
        <w:spacing w:line="240" w:lineRule="auto"/>
      </w:pPr>
      <w:r>
        <w:separator/>
      </w:r>
    </w:p>
  </w:endnote>
  <w:endnote w:type="continuationSeparator" w:id="0">
    <w:p w14:paraId="1FD57DBD" w14:textId="77777777" w:rsidR="005C6682" w:rsidRDefault="005C6682" w:rsidP="004B4E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D10F94-2C10-C743-8036-023D10CA7B57}"/>
    <w:embedBold r:id="rId2" w:fontKey="{6DBC9F4F-B738-4D4C-B130-073324B9964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2C68E12-7203-CA46-9CA5-330CD9D02E11}"/>
    <w:embedBold r:id="rId4" w:fontKey="{B3D85178-ECF0-A542-9CDA-CC68E0A28019}"/>
    <w:embedItalic r:id="rId5" w:fontKey="{49E60C5E-A0E0-6D4C-BC41-0254C9760139}"/>
  </w:font>
  <w:font w:name="Inter">
    <w:altName w:val="Calibri"/>
    <w:panose1 w:val="020B0604020202020204"/>
    <w:charset w:val="00"/>
    <w:family w:val="auto"/>
    <w:pitch w:val="default"/>
    <w:embedRegular r:id="rId6" w:fontKey="{0B6D6745-DD32-0D4A-8DFE-B94F6DBE0CB4}"/>
    <w:embedBold r:id="rId7" w:fontKey="{1C36C2FC-4BF5-4841-97F0-27F0B7F8DAF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2508DBA2-DD38-0F4E-BA2E-0ABA596930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E69BC56-7C94-7043-A045-FAC5DC8F20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54F491" w14:textId="77777777" w:rsidR="005C6682" w:rsidRDefault="005C6682" w:rsidP="004B4E05">
      <w:pPr>
        <w:spacing w:line="240" w:lineRule="auto"/>
      </w:pPr>
      <w:r>
        <w:separator/>
      </w:r>
    </w:p>
  </w:footnote>
  <w:footnote w:type="continuationSeparator" w:id="0">
    <w:p w14:paraId="12CE10AB" w14:textId="77777777" w:rsidR="005C6682" w:rsidRDefault="005C6682" w:rsidP="004B4E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68333" w14:textId="77777777" w:rsidR="004B4E05" w:rsidRPr="004B4E05" w:rsidRDefault="004B4E05" w:rsidP="004B4E05">
    <w:pPr>
      <w:pStyle w:val="Intestazione"/>
      <w:jc w:val="center"/>
      <w:rPr>
        <w:b/>
        <w:bCs/>
        <w:color w:val="EE0000"/>
        <w:sz w:val="28"/>
        <w:szCs w:val="28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D93869"/>
    <w:multiLevelType w:val="multilevel"/>
    <w:tmpl w:val="9528C3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56610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77A"/>
    <w:rsid w:val="00222C5F"/>
    <w:rsid w:val="00315A39"/>
    <w:rsid w:val="0033064E"/>
    <w:rsid w:val="004B4E05"/>
    <w:rsid w:val="005C6682"/>
    <w:rsid w:val="006825AF"/>
    <w:rsid w:val="00816723"/>
    <w:rsid w:val="0098077A"/>
    <w:rsid w:val="00AF7082"/>
    <w:rsid w:val="00BE28BE"/>
    <w:rsid w:val="00C500EB"/>
    <w:rsid w:val="00FB0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8152E"/>
  <w15:docId w15:val="{02B67F76-189F-BA4F-92DB-82C5F1600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rFonts w:ascii="Inter" w:eastAsia="Inter" w:hAnsi="Inter" w:cs="Inter"/>
      <w:color w:val="434343"/>
      <w:sz w:val="20"/>
      <w:szCs w:val="20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e">
    <w:name w:val="Revision"/>
    <w:hidden/>
    <w:uiPriority w:val="99"/>
    <w:semiHidden/>
    <w:rsid w:val="008D421B"/>
    <w:pPr>
      <w:spacing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rsid w:val="00BA6B92"/>
    <w:pPr>
      <w:tabs>
        <w:tab w:val="center" w:pos="4513"/>
        <w:tab w:val="right" w:pos="9026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A6B92"/>
  </w:style>
  <w:style w:type="paragraph" w:styleId="Pidipagina">
    <w:name w:val="footer"/>
    <w:basedOn w:val="Normale"/>
    <w:link w:val="PidipaginaCarattere"/>
    <w:uiPriority w:val="99"/>
    <w:unhideWhenUsed/>
    <w:rsid w:val="00BA6B92"/>
    <w:pPr>
      <w:tabs>
        <w:tab w:val="center" w:pos="4513"/>
        <w:tab w:val="right" w:pos="9026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A6B92"/>
  </w:style>
  <w:style w:type="character" w:styleId="Rimandocommento">
    <w:name w:val="annotation reference"/>
    <w:basedOn w:val="Carpredefinitoparagrafo"/>
    <w:uiPriority w:val="99"/>
    <w:semiHidden/>
    <w:unhideWhenUsed/>
    <w:rsid w:val="005507D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507D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507D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507D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507D1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E4589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4589D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dyen.com/it_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yenItaly@teamlewis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starbucks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bout.starbucks.com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zigzwpJq7eEyQGUOJtfyILMk3Q==">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40bbf2ee-4281-4141-b54d-3de5dd07adf1}" enabled="1" method="Standard" siteId="{633cbf82-b979-478d-8f42-ffc892e59dc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747</Words>
  <Characters>4320</Characters>
  <Application>Microsoft Office Word</Application>
  <DocSecurity>0</DocSecurity>
  <Lines>83</Lines>
  <Paragraphs>24</Paragraphs>
  <ScaleCrop>false</ScaleCrop>
  <Company/>
  <LinksUpToDate>false</LinksUpToDate>
  <CharactersWithSpaces>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Abul Hassan</dc:creator>
  <cp:lastModifiedBy>Alessandro Zambetti</cp:lastModifiedBy>
  <cp:revision>8</cp:revision>
  <dcterms:created xsi:type="dcterms:W3CDTF">2026-01-26T12:49:00Z</dcterms:created>
  <dcterms:modified xsi:type="dcterms:W3CDTF">2026-02-11T18:26:00Z</dcterms:modified>
</cp:coreProperties>
</file>