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7A10" w14:textId="50557112" w:rsidR="00977A95" w:rsidRPr="00ED60A8" w:rsidRDefault="00977A95" w:rsidP="00AE48BE">
      <w:pPr>
        <w:spacing w:before="240" w:line="276" w:lineRule="auto"/>
        <w:jc w:val="right"/>
        <w:rPr>
          <w:rFonts w:asciiTheme="majorHAnsi" w:hAnsiTheme="majorHAnsi" w:cstheme="majorHAnsi"/>
          <w:color w:val="auto"/>
          <w:sz w:val="22"/>
          <w:szCs w:val="22"/>
        </w:rPr>
      </w:pPr>
      <w:r w:rsidRPr="00ED60A8">
        <w:rPr>
          <w:rFonts w:asciiTheme="majorHAnsi" w:hAnsiTheme="majorHAnsi" w:cstheme="majorHAnsi"/>
          <w:color w:val="auto"/>
          <w:sz w:val="22"/>
          <w:szCs w:val="22"/>
          <w:lang w:val="pl"/>
        </w:rPr>
        <w:t xml:space="preserve">Warszawa, </w:t>
      </w:r>
      <w:r w:rsidR="00CE6979" w:rsidRPr="00ED60A8">
        <w:rPr>
          <w:rFonts w:asciiTheme="majorHAnsi" w:hAnsiTheme="majorHAnsi" w:cstheme="majorHAnsi"/>
          <w:color w:val="auto"/>
          <w:sz w:val="22"/>
          <w:szCs w:val="22"/>
          <w:lang w:val="pl"/>
        </w:rPr>
        <w:t>11</w:t>
      </w:r>
      <w:r w:rsidRPr="00ED60A8">
        <w:rPr>
          <w:rFonts w:asciiTheme="majorHAnsi" w:hAnsiTheme="majorHAnsi" w:cstheme="majorHAnsi"/>
          <w:color w:val="auto"/>
          <w:sz w:val="22"/>
          <w:szCs w:val="22"/>
          <w:lang w:val="pl"/>
        </w:rPr>
        <w:t>.</w:t>
      </w:r>
      <w:r w:rsidR="00CE6979" w:rsidRPr="00ED60A8">
        <w:rPr>
          <w:rFonts w:asciiTheme="majorHAnsi" w:hAnsiTheme="majorHAnsi" w:cstheme="majorHAnsi"/>
          <w:color w:val="auto"/>
          <w:sz w:val="22"/>
          <w:szCs w:val="22"/>
          <w:lang w:val="pl"/>
        </w:rPr>
        <w:t>02</w:t>
      </w:r>
      <w:r w:rsidRPr="00ED60A8">
        <w:rPr>
          <w:rFonts w:asciiTheme="majorHAnsi" w:hAnsiTheme="majorHAnsi" w:cstheme="majorHAnsi"/>
          <w:color w:val="auto"/>
          <w:sz w:val="22"/>
          <w:szCs w:val="22"/>
          <w:lang w:val="pl"/>
        </w:rPr>
        <w:t>.202</w:t>
      </w:r>
      <w:r w:rsidR="001203FB" w:rsidRPr="00ED60A8">
        <w:rPr>
          <w:rFonts w:asciiTheme="majorHAnsi" w:hAnsiTheme="majorHAnsi" w:cstheme="majorHAnsi"/>
          <w:color w:val="auto"/>
          <w:sz w:val="22"/>
          <w:szCs w:val="22"/>
          <w:lang w:val="pl"/>
        </w:rPr>
        <w:t>6</w:t>
      </w:r>
      <w:r w:rsidRPr="00ED60A8">
        <w:rPr>
          <w:rFonts w:asciiTheme="majorHAnsi" w:hAnsiTheme="majorHAnsi" w:cstheme="majorHAnsi"/>
          <w:color w:val="auto"/>
          <w:sz w:val="22"/>
          <w:szCs w:val="22"/>
          <w:lang w:val="pl"/>
        </w:rPr>
        <w:t xml:space="preserve"> r.</w:t>
      </w:r>
    </w:p>
    <w:p w14:paraId="556CB532" w14:textId="7402B022" w:rsidR="00EA413A" w:rsidRPr="00ED60A8" w:rsidRDefault="0016682E" w:rsidP="008E2516">
      <w:pPr>
        <w:spacing w:before="600" w:after="240" w:line="276" w:lineRule="auto"/>
        <w:jc w:val="center"/>
        <w:rPr>
          <w:rFonts w:asciiTheme="majorHAnsi" w:hAnsiTheme="majorHAnsi" w:cstheme="majorHAnsi"/>
          <w:b/>
          <w:bCs/>
          <w:color w:val="auto"/>
          <w:sz w:val="22"/>
          <w:szCs w:val="22"/>
          <w:lang w:val="pl"/>
        </w:rPr>
      </w:pPr>
      <w:r w:rsidRPr="00ED60A8">
        <w:rPr>
          <w:rFonts w:asciiTheme="majorHAnsi" w:hAnsiTheme="majorHAnsi" w:cstheme="majorHAnsi"/>
          <w:b/>
          <w:bCs/>
          <w:color w:val="auto"/>
          <w:sz w:val="28"/>
          <w:szCs w:val="28"/>
          <w:lang w:val="pl"/>
        </w:rPr>
        <w:t xml:space="preserve">Mniej zachorowań na odrę w Europie i Azji </w:t>
      </w:r>
      <w:r w:rsidR="006607D7" w:rsidRPr="00ED60A8">
        <w:rPr>
          <w:rFonts w:asciiTheme="majorHAnsi" w:hAnsiTheme="majorHAnsi" w:cstheme="majorHAnsi"/>
          <w:b/>
          <w:bCs/>
          <w:color w:val="auto"/>
          <w:sz w:val="28"/>
          <w:szCs w:val="28"/>
          <w:lang w:val="pl"/>
        </w:rPr>
        <w:t>Centralnej</w:t>
      </w:r>
      <w:r w:rsidRPr="00ED60A8">
        <w:rPr>
          <w:rFonts w:asciiTheme="majorHAnsi" w:hAnsiTheme="majorHAnsi" w:cstheme="majorHAnsi"/>
          <w:b/>
          <w:bCs/>
          <w:color w:val="auto"/>
          <w:sz w:val="28"/>
          <w:szCs w:val="28"/>
          <w:lang w:val="pl"/>
        </w:rPr>
        <w:t xml:space="preserve">, </w:t>
      </w:r>
      <w:r w:rsidRPr="00ED60A8">
        <w:rPr>
          <w:rFonts w:asciiTheme="majorHAnsi" w:hAnsiTheme="majorHAnsi" w:cstheme="majorHAnsi"/>
          <w:b/>
          <w:bCs/>
          <w:color w:val="auto"/>
          <w:sz w:val="28"/>
          <w:szCs w:val="28"/>
          <w:lang w:val="pl"/>
        </w:rPr>
        <w:br/>
        <w:t xml:space="preserve">ale </w:t>
      </w:r>
      <w:r w:rsidR="006607D7" w:rsidRPr="00ED60A8">
        <w:rPr>
          <w:rFonts w:asciiTheme="majorHAnsi" w:hAnsiTheme="majorHAnsi" w:cstheme="majorHAnsi"/>
          <w:b/>
          <w:bCs/>
          <w:color w:val="auto"/>
          <w:sz w:val="28"/>
          <w:szCs w:val="28"/>
          <w:lang w:val="pl"/>
        </w:rPr>
        <w:t xml:space="preserve">utrzymuje się </w:t>
      </w:r>
      <w:r w:rsidRPr="00ED60A8">
        <w:rPr>
          <w:rFonts w:asciiTheme="majorHAnsi" w:hAnsiTheme="majorHAnsi" w:cstheme="majorHAnsi"/>
          <w:b/>
          <w:bCs/>
          <w:color w:val="auto"/>
          <w:sz w:val="28"/>
          <w:szCs w:val="28"/>
          <w:lang w:val="pl"/>
        </w:rPr>
        <w:t xml:space="preserve">ryzyko </w:t>
      </w:r>
      <w:r w:rsidR="006607D7" w:rsidRPr="00ED60A8">
        <w:rPr>
          <w:rFonts w:asciiTheme="majorHAnsi" w:hAnsiTheme="majorHAnsi" w:cstheme="majorHAnsi"/>
          <w:b/>
          <w:bCs/>
          <w:color w:val="auto"/>
          <w:sz w:val="28"/>
          <w:szCs w:val="28"/>
          <w:lang w:val="pl"/>
        </w:rPr>
        <w:t>występowania ognisk choroby</w:t>
      </w:r>
    </w:p>
    <w:p w14:paraId="24CA49AA" w14:textId="54763A27" w:rsidR="0088017F" w:rsidRPr="00ED60A8" w:rsidRDefault="000A52D8" w:rsidP="000A52D8">
      <w:pPr>
        <w:spacing w:after="240" w:line="276" w:lineRule="auto"/>
        <w:jc w:val="both"/>
        <w:rPr>
          <w:rFonts w:asciiTheme="majorHAnsi" w:hAnsiTheme="majorHAnsi" w:cstheme="majorHAnsi"/>
          <w:b/>
          <w:bCs/>
          <w:color w:val="auto"/>
          <w:sz w:val="24"/>
          <w:szCs w:val="24"/>
          <w:lang w:val="pl"/>
        </w:rPr>
      </w:pPr>
      <w:r w:rsidRPr="00ED60A8">
        <w:rPr>
          <w:rFonts w:asciiTheme="majorHAnsi" w:hAnsiTheme="majorHAnsi" w:cstheme="majorHAnsi"/>
          <w:b/>
          <w:bCs/>
          <w:color w:val="auto"/>
          <w:sz w:val="24"/>
          <w:szCs w:val="24"/>
          <w:lang w:val="pl"/>
        </w:rPr>
        <w:t xml:space="preserve">Działania podejmowane w odpowiedzi na </w:t>
      </w:r>
      <w:r w:rsidR="0088017F" w:rsidRPr="00ED60A8">
        <w:rPr>
          <w:rFonts w:asciiTheme="majorHAnsi" w:hAnsiTheme="majorHAnsi" w:cstheme="majorHAnsi"/>
          <w:b/>
          <w:bCs/>
          <w:color w:val="auto"/>
          <w:sz w:val="24"/>
          <w:szCs w:val="24"/>
          <w:lang w:val="pl"/>
        </w:rPr>
        <w:t xml:space="preserve">pojawiające się </w:t>
      </w:r>
      <w:r w:rsidRPr="00ED60A8">
        <w:rPr>
          <w:rFonts w:asciiTheme="majorHAnsi" w:hAnsiTheme="majorHAnsi" w:cstheme="majorHAnsi"/>
          <w:b/>
          <w:bCs/>
          <w:color w:val="auto"/>
          <w:sz w:val="24"/>
          <w:szCs w:val="24"/>
          <w:lang w:val="pl"/>
        </w:rPr>
        <w:t xml:space="preserve">ogniska </w:t>
      </w:r>
      <w:r w:rsidR="0088017F" w:rsidRPr="00ED60A8">
        <w:rPr>
          <w:rFonts w:asciiTheme="majorHAnsi" w:hAnsiTheme="majorHAnsi" w:cstheme="majorHAnsi"/>
          <w:b/>
          <w:bCs/>
          <w:color w:val="auto"/>
          <w:sz w:val="24"/>
          <w:szCs w:val="24"/>
          <w:lang w:val="pl"/>
        </w:rPr>
        <w:t>odry</w:t>
      </w:r>
      <w:r w:rsidRPr="00ED60A8">
        <w:rPr>
          <w:rFonts w:asciiTheme="majorHAnsi" w:hAnsiTheme="majorHAnsi" w:cstheme="majorHAnsi"/>
          <w:b/>
          <w:bCs/>
          <w:color w:val="auto"/>
          <w:sz w:val="24"/>
          <w:szCs w:val="24"/>
          <w:lang w:val="pl"/>
        </w:rPr>
        <w:t xml:space="preserve">, w tym kampanie szczepień, pomogły zmniejszyć liczbę zachorowań </w:t>
      </w:r>
      <w:r w:rsidR="00CE6979" w:rsidRPr="00ED60A8">
        <w:rPr>
          <w:rFonts w:asciiTheme="majorHAnsi" w:hAnsiTheme="majorHAnsi" w:cstheme="majorHAnsi"/>
          <w:b/>
          <w:bCs/>
          <w:color w:val="auto"/>
          <w:sz w:val="24"/>
          <w:szCs w:val="24"/>
          <w:lang w:val="pl"/>
        </w:rPr>
        <w:t xml:space="preserve">w Europie i Azji Centralnej </w:t>
      </w:r>
      <w:r w:rsidRPr="00ED60A8">
        <w:rPr>
          <w:rFonts w:asciiTheme="majorHAnsi" w:hAnsiTheme="majorHAnsi" w:cstheme="majorHAnsi"/>
          <w:b/>
          <w:bCs/>
          <w:color w:val="auto"/>
          <w:sz w:val="24"/>
          <w:szCs w:val="24"/>
          <w:lang w:val="pl"/>
        </w:rPr>
        <w:t>w 2025 r.,</w:t>
      </w:r>
      <w:r w:rsidR="0088017F" w:rsidRPr="00ED60A8">
        <w:rPr>
          <w:rFonts w:asciiTheme="majorHAnsi" w:hAnsiTheme="majorHAnsi" w:cstheme="majorHAnsi"/>
          <w:b/>
          <w:bCs/>
          <w:color w:val="auto"/>
          <w:sz w:val="24"/>
          <w:szCs w:val="24"/>
          <w:lang w:val="pl"/>
        </w:rPr>
        <w:t xml:space="preserve"> w</w:t>
      </w:r>
      <w:r w:rsidR="00FF4543" w:rsidRPr="00ED60A8">
        <w:rPr>
          <w:rFonts w:asciiTheme="majorHAnsi" w:hAnsiTheme="majorHAnsi" w:cstheme="majorHAnsi"/>
          <w:b/>
          <w:bCs/>
          <w:color w:val="auto"/>
          <w:sz w:val="24"/>
          <w:szCs w:val="24"/>
          <w:lang w:val="pl"/>
        </w:rPr>
        <w:t> </w:t>
      </w:r>
      <w:r w:rsidR="0088017F" w:rsidRPr="00ED60A8">
        <w:rPr>
          <w:rFonts w:asciiTheme="majorHAnsi" w:hAnsiTheme="majorHAnsi" w:cstheme="majorHAnsi"/>
          <w:b/>
          <w:bCs/>
          <w:color w:val="auto"/>
          <w:sz w:val="24"/>
          <w:szCs w:val="24"/>
          <w:lang w:val="pl"/>
        </w:rPr>
        <w:t xml:space="preserve">porównaniu z rokiem wcześniejszym. </w:t>
      </w:r>
      <w:r w:rsidR="003974D0" w:rsidRPr="00ED60A8">
        <w:rPr>
          <w:rFonts w:asciiTheme="majorHAnsi" w:hAnsiTheme="majorHAnsi" w:cstheme="majorHAnsi"/>
          <w:b/>
          <w:bCs/>
          <w:color w:val="auto"/>
          <w:sz w:val="24"/>
          <w:szCs w:val="24"/>
          <w:lang w:val="pl"/>
        </w:rPr>
        <w:t>Jednak te postępy są kruche, a wirus nadal się rozprzestrzenia, więc ryzyko występowania ognisk choroby nadal pozostaje wysokie –ostrzegają UNICEF i WHO</w:t>
      </w:r>
      <w:r w:rsidR="00FF4543" w:rsidRPr="00ED60A8">
        <w:rPr>
          <w:rFonts w:asciiTheme="majorHAnsi" w:hAnsiTheme="majorHAnsi" w:cstheme="majorHAnsi"/>
          <w:b/>
          <w:bCs/>
          <w:color w:val="auto"/>
          <w:sz w:val="24"/>
          <w:szCs w:val="24"/>
          <w:lang w:val="pl"/>
        </w:rPr>
        <w:t>.</w:t>
      </w:r>
    </w:p>
    <w:p w14:paraId="3AD089FE" w14:textId="6ECCDA88" w:rsidR="00ED60A8" w:rsidRPr="00ED60A8" w:rsidRDefault="00ED60A8" w:rsidP="006607D7">
      <w:pPr>
        <w:spacing w:after="120" w:line="276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ED60A8">
        <w:rPr>
          <w:rFonts w:asciiTheme="majorHAnsi" w:hAnsiTheme="majorHAnsi" w:cstheme="majorHAnsi"/>
          <w:color w:val="auto"/>
          <w:sz w:val="22"/>
          <w:szCs w:val="22"/>
        </w:rPr>
        <w:t xml:space="preserve">Dane WHO wskazują, że w Polsce w minionym roku doszło do </w:t>
      </w:r>
      <w:r w:rsidRPr="00ED60A8">
        <w:rPr>
          <w:rFonts w:asciiTheme="majorHAnsi" w:hAnsiTheme="majorHAnsi" w:cstheme="majorHAnsi"/>
          <w:color w:val="auto"/>
          <w:sz w:val="22"/>
          <w:szCs w:val="22"/>
        </w:rPr>
        <w:t xml:space="preserve">101 </w:t>
      </w:r>
      <w:proofErr w:type="spellStart"/>
      <w:r w:rsidRPr="00ED60A8">
        <w:rPr>
          <w:rFonts w:asciiTheme="majorHAnsi" w:hAnsiTheme="majorHAnsi" w:cstheme="majorHAnsi"/>
          <w:color w:val="auto"/>
          <w:sz w:val="22"/>
          <w:szCs w:val="22"/>
        </w:rPr>
        <w:t>zachorowań</w:t>
      </w:r>
      <w:proofErr w:type="spellEnd"/>
      <w:r w:rsidRPr="00ED60A8">
        <w:rPr>
          <w:rFonts w:asciiTheme="majorHAnsi" w:hAnsiTheme="majorHAnsi" w:cstheme="majorHAnsi"/>
          <w:color w:val="auto"/>
          <w:sz w:val="22"/>
          <w:szCs w:val="22"/>
        </w:rPr>
        <w:t xml:space="preserve"> na odrę</w:t>
      </w:r>
      <w:r w:rsidR="00507AF0">
        <w:rPr>
          <w:rFonts w:asciiTheme="majorHAnsi" w:hAnsiTheme="majorHAnsi" w:cstheme="majorHAnsi"/>
          <w:color w:val="auto"/>
          <w:sz w:val="22"/>
          <w:szCs w:val="22"/>
        </w:rPr>
        <w:t>. R</w:t>
      </w:r>
      <w:r w:rsidRPr="00ED60A8">
        <w:rPr>
          <w:rFonts w:asciiTheme="majorHAnsi" w:hAnsiTheme="majorHAnsi" w:cstheme="majorHAnsi"/>
          <w:color w:val="auto"/>
          <w:sz w:val="22"/>
          <w:szCs w:val="22"/>
        </w:rPr>
        <w:t xml:space="preserve">ok wcześniej </w:t>
      </w:r>
      <w:r w:rsidR="00507AF0">
        <w:rPr>
          <w:rFonts w:asciiTheme="majorHAnsi" w:hAnsiTheme="majorHAnsi" w:cstheme="majorHAnsi"/>
          <w:color w:val="auto"/>
          <w:sz w:val="22"/>
          <w:szCs w:val="22"/>
        </w:rPr>
        <w:t xml:space="preserve">było to </w:t>
      </w:r>
      <w:r w:rsidRPr="00ED60A8">
        <w:rPr>
          <w:rFonts w:asciiTheme="majorHAnsi" w:hAnsiTheme="majorHAnsi" w:cstheme="majorHAnsi"/>
          <w:color w:val="auto"/>
          <w:sz w:val="22"/>
          <w:szCs w:val="22"/>
        </w:rPr>
        <w:t>271</w:t>
      </w:r>
      <w:r w:rsidR="00507AF0">
        <w:rPr>
          <w:rFonts w:asciiTheme="majorHAnsi" w:hAnsiTheme="majorHAnsi" w:cstheme="majorHAnsi"/>
          <w:color w:val="auto"/>
          <w:sz w:val="22"/>
          <w:szCs w:val="22"/>
        </w:rPr>
        <w:t xml:space="preserve"> przypadków</w:t>
      </w:r>
      <w:r w:rsidRPr="00ED60A8">
        <w:rPr>
          <w:rFonts w:asciiTheme="majorHAnsi" w:hAnsiTheme="majorHAnsi" w:cstheme="majorHAnsi"/>
          <w:color w:val="auto"/>
          <w:sz w:val="22"/>
          <w:szCs w:val="22"/>
        </w:rPr>
        <w:t>, a w 2023 tylko 32.</w:t>
      </w:r>
      <w:r w:rsidR="00507AF0">
        <w:rPr>
          <w:rFonts w:asciiTheme="majorHAnsi" w:hAnsiTheme="majorHAnsi" w:cstheme="majorHAnsi"/>
          <w:color w:val="auto"/>
          <w:sz w:val="22"/>
          <w:szCs w:val="22"/>
        </w:rPr>
        <w:t xml:space="preserve"> W 2025 r. najwięcej zgłoszeń w regionie zanotowano w </w:t>
      </w:r>
      <w:r w:rsidR="00507AF0">
        <w:rPr>
          <w:rFonts w:asciiTheme="majorHAnsi" w:hAnsiTheme="majorHAnsi" w:cstheme="majorHAnsi"/>
          <w:color w:val="auto"/>
          <w:sz w:val="22"/>
          <w:szCs w:val="22"/>
        </w:rPr>
        <w:t>Kirgistanie (8507)</w:t>
      </w:r>
      <w:r w:rsidR="00507AF0">
        <w:rPr>
          <w:rFonts w:asciiTheme="majorHAnsi" w:hAnsiTheme="majorHAnsi" w:cstheme="majorHAnsi"/>
          <w:color w:val="auto"/>
          <w:sz w:val="22"/>
          <w:szCs w:val="22"/>
        </w:rPr>
        <w:t>, Rosji (6394) i Rumunii (4171), ale wyraźnie więcej chorych niż w Polsce było też w krajach Europy Zachodniej – 931 w Wielkiej Brytanii, 868 we Francji, 533 w Holandii.</w:t>
      </w:r>
    </w:p>
    <w:p w14:paraId="78170B5C" w14:textId="43E88632" w:rsidR="006607D7" w:rsidRPr="00ED60A8" w:rsidRDefault="00CE6979" w:rsidP="006607D7">
      <w:pPr>
        <w:spacing w:after="120" w:line="276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ED60A8">
        <w:rPr>
          <w:rFonts w:asciiTheme="majorHAnsi" w:hAnsiTheme="majorHAnsi" w:cstheme="majorHAnsi"/>
          <w:color w:val="auto"/>
          <w:sz w:val="22"/>
          <w:szCs w:val="22"/>
        </w:rPr>
        <w:t xml:space="preserve">Zgodnie z wstępnymi danymi 53 kraje Regionu Europejskiego WHO </w:t>
      </w:r>
      <w:r w:rsidR="006607D7" w:rsidRPr="00ED60A8">
        <w:rPr>
          <w:rFonts w:asciiTheme="majorHAnsi" w:hAnsiTheme="majorHAnsi" w:cstheme="majorHAnsi"/>
          <w:color w:val="auto"/>
          <w:sz w:val="22"/>
          <w:szCs w:val="22"/>
        </w:rPr>
        <w:t>zgłosiły w 2025 r. 33</w:t>
      </w:r>
      <w:r w:rsidR="003714B0" w:rsidRPr="00ED60A8">
        <w:rPr>
          <w:rFonts w:asciiTheme="majorHAnsi" w:hAnsiTheme="majorHAnsi" w:cstheme="majorHAnsi"/>
          <w:i/>
          <w:iCs/>
          <w:color w:val="auto"/>
        </w:rPr>
        <w:t> </w:t>
      </w:r>
      <w:r w:rsidR="006607D7" w:rsidRPr="00ED60A8">
        <w:rPr>
          <w:rFonts w:asciiTheme="majorHAnsi" w:hAnsiTheme="majorHAnsi" w:cstheme="majorHAnsi"/>
          <w:color w:val="auto"/>
          <w:sz w:val="22"/>
          <w:szCs w:val="22"/>
        </w:rPr>
        <w:t>998 przypadków odry</w:t>
      </w:r>
      <w:r w:rsidRPr="00ED60A8">
        <w:rPr>
          <w:rFonts w:asciiTheme="majorHAnsi" w:hAnsiTheme="majorHAnsi" w:cstheme="majorHAnsi"/>
          <w:color w:val="auto"/>
          <w:sz w:val="22"/>
          <w:szCs w:val="22"/>
        </w:rPr>
        <w:t xml:space="preserve">. To </w:t>
      </w:r>
      <w:r w:rsidR="006607D7" w:rsidRPr="00ED60A8">
        <w:rPr>
          <w:rFonts w:asciiTheme="majorHAnsi" w:hAnsiTheme="majorHAnsi" w:cstheme="majorHAnsi"/>
          <w:color w:val="auto"/>
          <w:sz w:val="22"/>
          <w:szCs w:val="22"/>
        </w:rPr>
        <w:t>spadek o prawie 75 proc. w porównaniu z 127</w:t>
      </w:r>
      <w:r w:rsidR="003714B0" w:rsidRPr="00ED60A8">
        <w:rPr>
          <w:rFonts w:asciiTheme="majorHAnsi" w:hAnsiTheme="majorHAnsi" w:cstheme="majorHAnsi"/>
          <w:i/>
          <w:iCs/>
          <w:color w:val="auto"/>
        </w:rPr>
        <w:t> </w:t>
      </w:r>
      <w:r w:rsidR="006607D7" w:rsidRPr="00ED60A8">
        <w:rPr>
          <w:rFonts w:asciiTheme="majorHAnsi" w:hAnsiTheme="majorHAnsi" w:cstheme="majorHAnsi"/>
          <w:color w:val="auto"/>
          <w:sz w:val="22"/>
          <w:szCs w:val="22"/>
        </w:rPr>
        <w:t xml:space="preserve">412 przypadkami </w:t>
      </w:r>
      <w:r w:rsidRPr="00ED60A8">
        <w:rPr>
          <w:rFonts w:asciiTheme="majorHAnsi" w:hAnsiTheme="majorHAnsi" w:cstheme="majorHAnsi"/>
          <w:color w:val="auto"/>
          <w:sz w:val="22"/>
          <w:szCs w:val="22"/>
        </w:rPr>
        <w:t>rok wcześniej</w:t>
      </w:r>
      <w:r w:rsidR="006607D7" w:rsidRPr="00ED60A8">
        <w:rPr>
          <w:rFonts w:asciiTheme="majorHAnsi" w:hAnsiTheme="majorHAnsi" w:cstheme="majorHAnsi"/>
          <w:color w:val="auto"/>
          <w:sz w:val="22"/>
          <w:szCs w:val="22"/>
        </w:rPr>
        <w:t xml:space="preserve">. </w:t>
      </w:r>
      <w:r w:rsidRPr="00ED60A8">
        <w:rPr>
          <w:rFonts w:asciiTheme="majorHAnsi" w:hAnsiTheme="majorHAnsi" w:cstheme="majorHAnsi"/>
          <w:color w:val="auto"/>
          <w:sz w:val="22"/>
          <w:szCs w:val="22"/>
        </w:rPr>
        <w:t>Ten o</w:t>
      </w:r>
      <w:r w:rsidR="006607D7" w:rsidRPr="00ED60A8">
        <w:rPr>
          <w:rFonts w:asciiTheme="majorHAnsi" w:hAnsiTheme="majorHAnsi" w:cstheme="majorHAnsi"/>
          <w:color w:val="auto"/>
          <w:sz w:val="22"/>
          <w:szCs w:val="22"/>
        </w:rPr>
        <w:t xml:space="preserve">gólny trend spadkowy </w:t>
      </w:r>
      <w:r w:rsidRPr="00ED60A8">
        <w:rPr>
          <w:rFonts w:asciiTheme="majorHAnsi" w:hAnsiTheme="majorHAnsi" w:cstheme="majorHAnsi"/>
          <w:color w:val="auto"/>
          <w:sz w:val="22"/>
          <w:szCs w:val="22"/>
        </w:rPr>
        <w:t xml:space="preserve">to efekt </w:t>
      </w:r>
      <w:r w:rsidR="006607D7" w:rsidRPr="00ED60A8">
        <w:rPr>
          <w:rFonts w:asciiTheme="majorHAnsi" w:hAnsiTheme="majorHAnsi" w:cstheme="majorHAnsi"/>
          <w:color w:val="auto"/>
          <w:sz w:val="22"/>
          <w:szCs w:val="22"/>
        </w:rPr>
        <w:t>zarówno działa</w:t>
      </w:r>
      <w:r w:rsidRPr="00ED60A8">
        <w:rPr>
          <w:rFonts w:asciiTheme="majorHAnsi" w:hAnsiTheme="majorHAnsi" w:cstheme="majorHAnsi"/>
          <w:color w:val="auto"/>
          <w:sz w:val="22"/>
          <w:szCs w:val="22"/>
        </w:rPr>
        <w:t>ń</w:t>
      </w:r>
      <w:r w:rsidR="006607D7" w:rsidRPr="00ED60A8">
        <w:rPr>
          <w:rFonts w:asciiTheme="majorHAnsi" w:hAnsiTheme="majorHAnsi" w:cstheme="majorHAnsi"/>
          <w:color w:val="auto"/>
          <w:sz w:val="22"/>
          <w:szCs w:val="22"/>
        </w:rPr>
        <w:t xml:space="preserve"> podejmowan</w:t>
      </w:r>
      <w:r w:rsidRPr="00ED60A8">
        <w:rPr>
          <w:rFonts w:asciiTheme="majorHAnsi" w:hAnsiTheme="majorHAnsi" w:cstheme="majorHAnsi"/>
          <w:color w:val="auto"/>
          <w:sz w:val="22"/>
          <w:szCs w:val="22"/>
        </w:rPr>
        <w:t xml:space="preserve">ych </w:t>
      </w:r>
      <w:r w:rsidR="006607D7" w:rsidRPr="00ED60A8">
        <w:rPr>
          <w:rFonts w:asciiTheme="majorHAnsi" w:hAnsiTheme="majorHAnsi" w:cstheme="majorHAnsi"/>
          <w:color w:val="auto"/>
          <w:sz w:val="22"/>
          <w:szCs w:val="22"/>
        </w:rPr>
        <w:t xml:space="preserve">w odpowiedzi na </w:t>
      </w:r>
      <w:r w:rsidRPr="00ED60A8">
        <w:rPr>
          <w:rFonts w:asciiTheme="majorHAnsi" w:hAnsiTheme="majorHAnsi" w:cstheme="majorHAnsi"/>
          <w:color w:val="auto"/>
          <w:sz w:val="22"/>
          <w:szCs w:val="22"/>
        </w:rPr>
        <w:t xml:space="preserve">pojawianie się </w:t>
      </w:r>
      <w:r w:rsidR="006607D7" w:rsidRPr="00ED60A8">
        <w:rPr>
          <w:rFonts w:asciiTheme="majorHAnsi" w:hAnsiTheme="majorHAnsi" w:cstheme="majorHAnsi"/>
          <w:color w:val="auto"/>
          <w:sz w:val="22"/>
          <w:szCs w:val="22"/>
        </w:rPr>
        <w:t>ognisk choroby, jak i stopniowe</w:t>
      </w:r>
      <w:r w:rsidRPr="00ED60A8">
        <w:rPr>
          <w:rFonts w:asciiTheme="majorHAnsi" w:hAnsiTheme="majorHAnsi" w:cstheme="majorHAnsi"/>
          <w:color w:val="auto"/>
          <w:sz w:val="22"/>
          <w:szCs w:val="22"/>
        </w:rPr>
        <w:t>go</w:t>
      </w:r>
      <w:r w:rsidR="006607D7" w:rsidRPr="00ED60A8">
        <w:rPr>
          <w:rFonts w:asciiTheme="majorHAnsi" w:hAnsiTheme="majorHAnsi" w:cstheme="majorHAnsi"/>
          <w:color w:val="auto"/>
          <w:sz w:val="22"/>
          <w:szCs w:val="22"/>
        </w:rPr>
        <w:t xml:space="preserve"> zmniejszani</w:t>
      </w:r>
      <w:r w:rsidRPr="00ED60A8">
        <w:rPr>
          <w:rFonts w:asciiTheme="majorHAnsi" w:hAnsiTheme="majorHAnsi" w:cstheme="majorHAnsi"/>
          <w:color w:val="auto"/>
          <w:sz w:val="22"/>
          <w:szCs w:val="22"/>
        </w:rPr>
        <w:t>a</w:t>
      </w:r>
      <w:r w:rsidR="006607D7" w:rsidRPr="00ED60A8">
        <w:rPr>
          <w:rFonts w:asciiTheme="majorHAnsi" w:hAnsiTheme="majorHAnsi" w:cstheme="majorHAnsi"/>
          <w:color w:val="auto"/>
          <w:sz w:val="22"/>
          <w:szCs w:val="22"/>
        </w:rPr>
        <w:t xml:space="preserve"> się liczby osób podatnych na zakażenie odrą, w miarę jak wirus rozprzestrzeniał się w niedostatecznie zaszczepionych społecznościach.</w:t>
      </w:r>
      <w:r w:rsidRPr="00ED60A8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6607D7" w:rsidRPr="00ED60A8">
        <w:rPr>
          <w:rFonts w:asciiTheme="majorHAnsi" w:hAnsiTheme="majorHAnsi" w:cstheme="majorHAnsi"/>
          <w:color w:val="auto"/>
          <w:sz w:val="22"/>
          <w:szCs w:val="22"/>
        </w:rPr>
        <w:t xml:space="preserve">Wielu </w:t>
      </w:r>
      <w:proofErr w:type="spellStart"/>
      <w:r w:rsidR="006607D7" w:rsidRPr="00ED60A8">
        <w:rPr>
          <w:rFonts w:asciiTheme="majorHAnsi" w:hAnsiTheme="majorHAnsi" w:cstheme="majorHAnsi"/>
          <w:color w:val="auto"/>
          <w:sz w:val="22"/>
          <w:szCs w:val="22"/>
        </w:rPr>
        <w:t>zachorowaniom</w:t>
      </w:r>
      <w:proofErr w:type="spellEnd"/>
      <w:r w:rsidR="006607D7" w:rsidRPr="00ED60A8">
        <w:rPr>
          <w:rFonts w:asciiTheme="majorHAnsi" w:hAnsiTheme="majorHAnsi" w:cstheme="majorHAnsi"/>
          <w:color w:val="auto"/>
          <w:sz w:val="22"/>
          <w:szCs w:val="22"/>
        </w:rPr>
        <w:t xml:space="preserve"> można było zapobiec dzięki wyższemu poziomowi rutynowych szczepień na </w:t>
      </w:r>
      <w:r w:rsidR="00405AF3" w:rsidRPr="00ED60A8">
        <w:rPr>
          <w:rFonts w:asciiTheme="majorHAnsi" w:hAnsiTheme="majorHAnsi" w:cstheme="majorHAnsi"/>
          <w:color w:val="auto"/>
          <w:sz w:val="22"/>
          <w:szCs w:val="22"/>
        </w:rPr>
        <w:t xml:space="preserve">szczeblu </w:t>
      </w:r>
      <w:r w:rsidR="006607D7" w:rsidRPr="00ED60A8">
        <w:rPr>
          <w:rFonts w:asciiTheme="majorHAnsi" w:hAnsiTheme="majorHAnsi" w:cstheme="majorHAnsi"/>
          <w:color w:val="auto"/>
          <w:sz w:val="22"/>
          <w:szCs w:val="22"/>
        </w:rPr>
        <w:t xml:space="preserve">lokalnych społeczności oraz szybszej reakcji na </w:t>
      </w:r>
      <w:r w:rsidR="00B26E30" w:rsidRPr="00ED60A8">
        <w:rPr>
          <w:rFonts w:asciiTheme="majorHAnsi" w:hAnsiTheme="majorHAnsi" w:cstheme="majorHAnsi"/>
          <w:color w:val="auto"/>
          <w:sz w:val="22"/>
          <w:szCs w:val="22"/>
        </w:rPr>
        <w:t xml:space="preserve">pojawianie się </w:t>
      </w:r>
      <w:r w:rsidR="006607D7" w:rsidRPr="00ED60A8">
        <w:rPr>
          <w:rFonts w:asciiTheme="majorHAnsi" w:hAnsiTheme="majorHAnsi" w:cstheme="majorHAnsi"/>
          <w:color w:val="auto"/>
          <w:sz w:val="22"/>
          <w:szCs w:val="22"/>
        </w:rPr>
        <w:t>ognisk choroby.</w:t>
      </w:r>
    </w:p>
    <w:p w14:paraId="6D31F338" w14:textId="6020DFD9" w:rsidR="006607D7" w:rsidRPr="00ED60A8" w:rsidRDefault="006607D7" w:rsidP="006607D7">
      <w:pPr>
        <w:spacing w:after="120" w:line="276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ED60A8">
        <w:rPr>
          <w:rFonts w:asciiTheme="majorHAnsi" w:hAnsiTheme="majorHAnsi" w:cstheme="majorHAnsi"/>
          <w:color w:val="auto"/>
          <w:sz w:val="22"/>
          <w:szCs w:val="22"/>
        </w:rPr>
        <w:t xml:space="preserve">– </w:t>
      </w:r>
      <w:r w:rsidRPr="00ED60A8">
        <w:rPr>
          <w:rFonts w:asciiTheme="majorHAnsi" w:hAnsiTheme="majorHAnsi" w:cstheme="majorHAnsi"/>
          <w:i/>
          <w:iCs/>
          <w:color w:val="auto"/>
          <w:sz w:val="22"/>
          <w:szCs w:val="22"/>
        </w:rPr>
        <w:t xml:space="preserve">Choć liczba przypadków spadła, warunki, które </w:t>
      </w:r>
      <w:r w:rsidR="008A585A" w:rsidRPr="00ED60A8">
        <w:rPr>
          <w:rFonts w:asciiTheme="majorHAnsi" w:hAnsiTheme="majorHAnsi" w:cstheme="majorHAnsi"/>
          <w:i/>
          <w:iCs/>
          <w:color w:val="auto"/>
          <w:sz w:val="22"/>
          <w:szCs w:val="22"/>
        </w:rPr>
        <w:t xml:space="preserve">w ostatnich latach </w:t>
      </w:r>
      <w:r w:rsidRPr="00ED60A8">
        <w:rPr>
          <w:rFonts w:asciiTheme="majorHAnsi" w:hAnsiTheme="majorHAnsi" w:cstheme="majorHAnsi"/>
          <w:i/>
          <w:iCs/>
          <w:color w:val="auto"/>
          <w:sz w:val="22"/>
          <w:szCs w:val="22"/>
        </w:rPr>
        <w:t>doprowadziły do nawrotu tej śmiertelnej choroby, nadal istnieją i muszą zostać wyeliminowane. Dopóki wszystkie dzieci nie zostaną objęte szczepieniami, a niechęć do szczepień podsycana przez dezinformację nie zostanie skutecznie zwalczona, dzieci będą nadal narażone na ryzyko śmierci lub ciężkiego przebiegu odry i innych chorób, którym można zapobiegać poprzez szczepienia</w:t>
      </w:r>
      <w:r w:rsidRPr="00ED60A8">
        <w:rPr>
          <w:rFonts w:asciiTheme="majorHAnsi" w:hAnsiTheme="majorHAnsi" w:cstheme="majorHAnsi"/>
          <w:color w:val="auto"/>
          <w:sz w:val="22"/>
          <w:szCs w:val="22"/>
        </w:rPr>
        <w:t xml:space="preserve"> – powiedziała </w:t>
      </w:r>
      <w:r w:rsidRPr="00ED60A8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Regina De </w:t>
      </w:r>
      <w:proofErr w:type="spellStart"/>
      <w:r w:rsidRPr="00ED60A8">
        <w:rPr>
          <w:rFonts w:asciiTheme="majorHAnsi" w:hAnsiTheme="majorHAnsi" w:cstheme="majorHAnsi"/>
          <w:b/>
          <w:bCs/>
          <w:color w:val="auto"/>
          <w:sz w:val="22"/>
          <w:szCs w:val="22"/>
        </w:rPr>
        <w:t>Dominicis</w:t>
      </w:r>
      <w:proofErr w:type="spellEnd"/>
      <w:r w:rsidRPr="00ED60A8">
        <w:rPr>
          <w:rFonts w:asciiTheme="majorHAnsi" w:hAnsiTheme="majorHAnsi" w:cstheme="majorHAnsi"/>
          <w:b/>
          <w:bCs/>
          <w:color w:val="auto"/>
          <w:sz w:val="22"/>
          <w:szCs w:val="22"/>
        </w:rPr>
        <w:t>, Dyrektor Regionalna UNICEF na Europę i Azję Centralną</w:t>
      </w:r>
      <w:r w:rsidRPr="00ED60A8"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14:paraId="08E5059B" w14:textId="470B16CD" w:rsidR="006607D7" w:rsidRPr="00ED60A8" w:rsidRDefault="006607D7" w:rsidP="006607D7">
      <w:pPr>
        <w:spacing w:after="120" w:line="276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ED60A8">
        <w:rPr>
          <w:rFonts w:asciiTheme="majorHAnsi" w:hAnsiTheme="majorHAnsi" w:cstheme="majorHAnsi"/>
          <w:color w:val="auto"/>
          <w:sz w:val="22"/>
          <w:szCs w:val="22"/>
        </w:rPr>
        <w:t xml:space="preserve">Liczba przypadków w </w:t>
      </w:r>
      <w:r w:rsidR="001B2154" w:rsidRPr="00ED60A8">
        <w:rPr>
          <w:rFonts w:asciiTheme="majorHAnsi" w:hAnsiTheme="majorHAnsi" w:cstheme="majorHAnsi"/>
          <w:color w:val="auto"/>
          <w:sz w:val="22"/>
          <w:szCs w:val="22"/>
        </w:rPr>
        <w:t xml:space="preserve">minionym roku </w:t>
      </w:r>
      <w:r w:rsidRPr="00ED60A8">
        <w:rPr>
          <w:rFonts w:asciiTheme="majorHAnsi" w:hAnsiTheme="majorHAnsi" w:cstheme="majorHAnsi"/>
          <w:color w:val="auto"/>
          <w:sz w:val="22"/>
          <w:szCs w:val="22"/>
        </w:rPr>
        <w:t xml:space="preserve">nadal przekraczała poziomy notowane w </w:t>
      </w:r>
      <w:r w:rsidR="00282AEA" w:rsidRPr="00ED60A8">
        <w:rPr>
          <w:rFonts w:asciiTheme="majorHAnsi" w:hAnsiTheme="majorHAnsi" w:cstheme="majorHAnsi"/>
          <w:color w:val="auto"/>
          <w:sz w:val="22"/>
          <w:szCs w:val="22"/>
        </w:rPr>
        <w:t xml:space="preserve">poszczególnych </w:t>
      </w:r>
      <w:r w:rsidRPr="00ED60A8">
        <w:rPr>
          <w:rFonts w:asciiTheme="majorHAnsi" w:hAnsiTheme="majorHAnsi" w:cstheme="majorHAnsi"/>
          <w:color w:val="auto"/>
          <w:sz w:val="22"/>
          <w:szCs w:val="22"/>
        </w:rPr>
        <w:t>lat</w:t>
      </w:r>
      <w:r w:rsidR="00282AEA" w:rsidRPr="00ED60A8">
        <w:rPr>
          <w:rFonts w:asciiTheme="majorHAnsi" w:hAnsiTheme="majorHAnsi" w:cstheme="majorHAnsi"/>
          <w:color w:val="auto"/>
          <w:sz w:val="22"/>
          <w:szCs w:val="22"/>
        </w:rPr>
        <w:t>ach</w:t>
      </w:r>
      <w:r w:rsidRPr="00ED60A8">
        <w:rPr>
          <w:rFonts w:asciiTheme="majorHAnsi" w:hAnsiTheme="majorHAnsi" w:cstheme="majorHAnsi"/>
          <w:color w:val="auto"/>
          <w:sz w:val="22"/>
          <w:szCs w:val="22"/>
        </w:rPr>
        <w:t xml:space="preserve"> od </w:t>
      </w:r>
      <w:r w:rsidR="00282AEA" w:rsidRPr="00ED60A8">
        <w:rPr>
          <w:rFonts w:asciiTheme="majorHAnsi" w:hAnsiTheme="majorHAnsi" w:cstheme="majorHAnsi"/>
          <w:color w:val="auto"/>
          <w:sz w:val="22"/>
          <w:szCs w:val="22"/>
        </w:rPr>
        <w:t xml:space="preserve">roku </w:t>
      </w:r>
      <w:r w:rsidRPr="00ED60A8">
        <w:rPr>
          <w:rFonts w:asciiTheme="majorHAnsi" w:hAnsiTheme="majorHAnsi" w:cstheme="majorHAnsi"/>
          <w:color w:val="auto"/>
          <w:sz w:val="22"/>
          <w:szCs w:val="22"/>
        </w:rPr>
        <w:t xml:space="preserve">2000, a niektóre kraje </w:t>
      </w:r>
      <w:r w:rsidR="001B2154" w:rsidRPr="00ED60A8">
        <w:rPr>
          <w:rFonts w:asciiTheme="majorHAnsi" w:hAnsiTheme="majorHAnsi" w:cstheme="majorHAnsi"/>
          <w:color w:val="auto"/>
          <w:sz w:val="22"/>
          <w:szCs w:val="22"/>
        </w:rPr>
        <w:t xml:space="preserve">w 2025 r. </w:t>
      </w:r>
      <w:r w:rsidRPr="00ED60A8">
        <w:rPr>
          <w:rFonts w:asciiTheme="majorHAnsi" w:hAnsiTheme="majorHAnsi" w:cstheme="majorHAnsi"/>
          <w:color w:val="auto"/>
          <w:sz w:val="22"/>
          <w:szCs w:val="22"/>
        </w:rPr>
        <w:t xml:space="preserve">zgłosiły więcej zachorowań niż </w:t>
      </w:r>
      <w:r w:rsidR="001B2154" w:rsidRPr="00ED60A8">
        <w:rPr>
          <w:rFonts w:asciiTheme="majorHAnsi" w:hAnsiTheme="majorHAnsi" w:cstheme="majorHAnsi"/>
          <w:color w:val="auto"/>
          <w:sz w:val="22"/>
          <w:szCs w:val="22"/>
        </w:rPr>
        <w:t>rok wcześniej</w:t>
      </w:r>
      <w:r w:rsidRPr="00ED60A8">
        <w:rPr>
          <w:rFonts w:asciiTheme="majorHAnsi" w:hAnsiTheme="majorHAnsi" w:cstheme="majorHAnsi"/>
          <w:color w:val="auto"/>
          <w:sz w:val="22"/>
          <w:szCs w:val="22"/>
        </w:rPr>
        <w:t>. Przypadki odry są nadal wykrywane w regionie również w 2026 r.</w:t>
      </w:r>
    </w:p>
    <w:p w14:paraId="19A582A6" w14:textId="4DFC01F3" w:rsidR="006607D7" w:rsidRPr="00ED60A8" w:rsidRDefault="006607D7" w:rsidP="006607D7">
      <w:pPr>
        <w:spacing w:after="120" w:line="276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ED60A8">
        <w:rPr>
          <w:rFonts w:asciiTheme="majorHAnsi" w:hAnsiTheme="majorHAnsi" w:cstheme="majorHAnsi"/>
          <w:color w:val="auto"/>
          <w:sz w:val="22"/>
          <w:szCs w:val="22"/>
        </w:rPr>
        <w:t xml:space="preserve">– </w:t>
      </w:r>
      <w:r w:rsidRPr="00ED60A8">
        <w:rPr>
          <w:rFonts w:asciiTheme="majorHAnsi" w:hAnsiTheme="majorHAnsi" w:cstheme="majorHAnsi"/>
          <w:i/>
          <w:iCs/>
          <w:color w:val="auto"/>
          <w:sz w:val="22"/>
          <w:szCs w:val="22"/>
        </w:rPr>
        <w:t>Liczba przypadków odry spadła w ubiegłym roku o niemal 75</w:t>
      </w:r>
      <w:r w:rsidR="00530A68" w:rsidRPr="00ED60A8">
        <w:rPr>
          <w:rFonts w:asciiTheme="majorHAnsi" w:hAnsiTheme="majorHAnsi" w:cstheme="majorHAnsi"/>
          <w:i/>
          <w:iCs/>
          <w:color w:val="auto"/>
          <w:sz w:val="22"/>
          <w:szCs w:val="22"/>
        </w:rPr>
        <w:t xml:space="preserve"> proc.</w:t>
      </w:r>
      <w:r w:rsidRPr="00ED60A8">
        <w:rPr>
          <w:rFonts w:asciiTheme="majorHAnsi" w:hAnsiTheme="majorHAnsi" w:cstheme="majorHAnsi"/>
          <w:i/>
          <w:iCs/>
          <w:color w:val="auto"/>
          <w:sz w:val="22"/>
          <w:szCs w:val="22"/>
        </w:rPr>
        <w:t xml:space="preserve">, ale ryzyko </w:t>
      </w:r>
      <w:r w:rsidR="004B3F62" w:rsidRPr="00ED60A8">
        <w:rPr>
          <w:rFonts w:asciiTheme="majorHAnsi" w:hAnsiTheme="majorHAnsi" w:cstheme="majorHAnsi"/>
          <w:i/>
          <w:iCs/>
          <w:color w:val="auto"/>
          <w:sz w:val="22"/>
          <w:szCs w:val="22"/>
        </w:rPr>
        <w:t xml:space="preserve">pojawiania się </w:t>
      </w:r>
      <w:r w:rsidRPr="00ED60A8">
        <w:rPr>
          <w:rFonts w:asciiTheme="majorHAnsi" w:hAnsiTheme="majorHAnsi" w:cstheme="majorHAnsi"/>
          <w:i/>
          <w:iCs/>
          <w:color w:val="auto"/>
          <w:sz w:val="22"/>
          <w:szCs w:val="22"/>
        </w:rPr>
        <w:t xml:space="preserve">ognisk choroby pozostaje. W ciągu ostatnich trzech lat ponad 200 </w:t>
      </w:r>
      <w:r w:rsidR="004B3F62" w:rsidRPr="00ED60A8">
        <w:rPr>
          <w:rFonts w:asciiTheme="majorHAnsi" w:hAnsiTheme="majorHAnsi" w:cstheme="majorHAnsi"/>
          <w:i/>
          <w:iCs/>
          <w:color w:val="auto"/>
          <w:sz w:val="22"/>
          <w:szCs w:val="22"/>
        </w:rPr>
        <w:t xml:space="preserve">tys. </w:t>
      </w:r>
      <w:r w:rsidRPr="00ED60A8">
        <w:rPr>
          <w:rFonts w:asciiTheme="majorHAnsi" w:hAnsiTheme="majorHAnsi" w:cstheme="majorHAnsi"/>
          <w:i/>
          <w:iCs/>
          <w:color w:val="auto"/>
          <w:sz w:val="22"/>
          <w:szCs w:val="22"/>
        </w:rPr>
        <w:t>osób w naszym regionie zachorowało na odrę. Dopóki każda społeczność nie osiągnie 95</w:t>
      </w:r>
      <w:r w:rsidR="00964960" w:rsidRPr="00ED60A8">
        <w:rPr>
          <w:rFonts w:asciiTheme="majorHAnsi" w:hAnsiTheme="majorHAnsi" w:cstheme="majorHAnsi"/>
          <w:i/>
          <w:iCs/>
          <w:color w:val="auto"/>
          <w:sz w:val="22"/>
          <w:szCs w:val="22"/>
        </w:rPr>
        <w:t xml:space="preserve"> proc.</w:t>
      </w:r>
      <w:r w:rsidRPr="00ED60A8">
        <w:rPr>
          <w:rFonts w:asciiTheme="majorHAnsi" w:hAnsiTheme="majorHAnsi" w:cstheme="majorHAnsi"/>
          <w:i/>
          <w:iCs/>
          <w:color w:val="auto"/>
          <w:sz w:val="22"/>
          <w:szCs w:val="22"/>
        </w:rPr>
        <w:t xml:space="preserve"> </w:t>
      </w:r>
      <w:r w:rsidR="001776FC" w:rsidRPr="00ED60A8">
        <w:rPr>
          <w:rFonts w:asciiTheme="majorHAnsi" w:hAnsiTheme="majorHAnsi" w:cstheme="majorHAnsi"/>
          <w:i/>
          <w:iCs/>
          <w:color w:val="auto"/>
          <w:sz w:val="22"/>
          <w:szCs w:val="22"/>
        </w:rPr>
        <w:t>poziomu zaszczepienia</w:t>
      </w:r>
      <w:r w:rsidRPr="00ED60A8">
        <w:rPr>
          <w:rFonts w:asciiTheme="majorHAnsi" w:hAnsiTheme="majorHAnsi" w:cstheme="majorHAnsi"/>
          <w:i/>
          <w:iCs/>
          <w:color w:val="auto"/>
          <w:sz w:val="22"/>
          <w:szCs w:val="22"/>
        </w:rPr>
        <w:t>, nie zostaną uzupełnione luki odpornościowe we wszystkich grupach wiek</w:t>
      </w:r>
      <w:r w:rsidR="001776FC" w:rsidRPr="00ED60A8">
        <w:rPr>
          <w:rFonts w:asciiTheme="majorHAnsi" w:hAnsiTheme="majorHAnsi" w:cstheme="majorHAnsi"/>
          <w:i/>
          <w:iCs/>
          <w:color w:val="auto"/>
          <w:sz w:val="22"/>
          <w:szCs w:val="22"/>
        </w:rPr>
        <w:t>u</w:t>
      </w:r>
      <w:r w:rsidRPr="00ED60A8">
        <w:rPr>
          <w:rFonts w:asciiTheme="majorHAnsi" w:hAnsiTheme="majorHAnsi" w:cstheme="majorHAnsi"/>
          <w:i/>
          <w:iCs/>
          <w:color w:val="auto"/>
          <w:sz w:val="22"/>
          <w:szCs w:val="22"/>
        </w:rPr>
        <w:t xml:space="preserve">, nie zostanie wzmocniony nadzór epidemiologiczny oraz zapewniona szybka reakcja na </w:t>
      </w:r>
      <w:r w:rsidR="00AA2B9A" w:rsidRPr="00ED60A8">
        <w:rPr>
          <w:rFonts w:asciiTheme="majorHAnsi" w:hAnsiTheme="majorHAnsi" w:cstheme="majorHAnsi"/>
          <w:i/>
          <w:iCs/>
          <w:color w:val="auto"/>
          <w:sz w:val="22"/>
          <w:szCs w:val="22"/>
        </w:rPr>
        <w:t xml:space="preserve">pojawiające się </w:t>
      </w:r>
      <w:r w:rsidRPr="00ED60A8">
        <w:rPr>
          <w:rFonts w:asciiTheme="majorHAnsi" w:hAnsiTheme="majorHAnsi" w:cstheme="majorHAnsi"/>
          <w:i/>
          <w:iCs/>
          <w:color w:val="auto"/>
          <w:sz w:val="22"/>
          <w:szCs w:val="22"/>
        </w:rPr>
        <w:t xml:space="preserve">ogniska choroby, ten wysoce </w:t>
      </w:r>
      <w:r w:rsidR="001776FC" w:rsidRPr="00ED60A8">
        <w:rPr>
          <w:rFonts w:asciiTheme="majorHAnsi" w:hAnsiTheme="majorHAnsi" w:cstheme="majorHAnsi"/>
          <w:i/>
          <w:iCs/>
          <w:color w:val="auto"/>
          <w:sz w:val="22"/>
          <w:szCs w:val="22"/>
        </w:rPr>
        <w:t>zaraźliwy</w:t>
      </w:r>
      <w:r w:rsidRPr="00ED60A8">
        <w:rPr>
          <w:rFonts w:asciiTheme="majorHAnsi" w:hAnsiTheme="majorHAnsi" w:cstheme="majorHAnsi"/>
          <w:i/>
          <w:iCs/>
          <w:color w:val="auto"/>
          <w:sz w:val="22"/>
          <w:szCs w:val="22"/>
        </w:rPr>
        <w:t xml:space="preserve"> wirus będzie nadal się rozprzestrzeniał</w:t>
      </w:r>
      <w:r w:rsidR="00DD321E" w:rsidRPr="00ED60A8">
        <w:rPr>
          <w:rFonts w:asciiTheme="majorHAnsi" w:hAnsiTheme="majorHAnsi" w:cstheme="majorHAnsi"/>
          <w:i/>
          <w:iCs/>
          <w:color w:val="auto"/>
          <w:sz w:val="22"/>
          <w:szCs w:val="22"/>
        </w:rPr>
        <w:t xml:space="preserve"> </w:t>
      </w:r>
      <w:r w:rsidR="00DD321E" w:rsidRPr="00ED60A8">
        <w:rPr>
          <w:rFonts w:asciiTheme="majorHAnsi" w:hAnsiTheme="majorHAnsi" w:cstheme="majorHAnsi"/>
          <w:color w:val="auto"/>
          <w:sz w:val="22"/>
          <w:szCs w:val="22"/>
        </w:rPr>
        <w:t xml:space="preserve">– powiedział </w:t>
      </w:r>
      <w:r w:rsidR="00DD321E" w:rsidRPr="00ED60A8">
        <w:rPr>
          <w:rFonts w:asciiTheme="majorHAnsi" w:hAnsiTheme="majorHAnsi" w:cstheme="majorHAnsi"/>
          <w:b/>
          <w:bCs/>
          <w:color w:val="auto"/>
          <w:sz w:val="22"/>
          <w:szCs w:val="22"/>
        </w:rPr>
        <w:t>dr Hans Henri P. Kluge, Dyrektor Regionalny WHO na Europę</w:t>
      </w:r>
      <w:r w:rsidR="00DD321E" w:rsidRPr="00ED60A8">
        <w:rPr>
          <w:rFonts w:asciiTheme="majorHAnsi" w:hAnsiTheme="majorHAnsi" w:cstheme="majorHAnsi"/>
          <w:color w:val="auto"/>
          <w:sz w:val="22"/>
          <w:szCs w:val="22"/>
        </w:rPr>
        <w:t xml:space="preserve">. – </w:t>
      </w:r>
      <w:r w:rsidRPr="00ED60A8">
        <w:rPr>
          <w:rFonts w:asciiTheme="majorHAnsi" w:hAnsiTheme="majorHAnsi" w:cstheme="majorHAnsi"/>
          <w:i/>
          <w:iCs/>
          <w:color w:val="auto"/>
          <w:sz w:val="22"/>
          <w:szCs w:val="22"/>
        </w:rPr>
        <w:t xml:space="preserve">W dzisiejszym środowisku szerzących się fałszywych informacji niezwykle istotne jest także, aby ludzie </w:t>
      </w:r>
      <w:r w:rsidRPr="00ED60A8">
        <w:rPr>
          <w:rFonts w:asciiTheme="majorHAnsi" w:hAnsiTheme="majorHAnsi" w:cstheme="majorHAnsi"/>
          <w:i/>
          <w:iCs/>
          <w:color w:val="auto"/>
          <w:sz w:val="22"/>
          <w:szCs w:val="22"/>
        </w:rPr>
        <w:lastRenderedPageBreak/>
        <w:t>opierali się na zweryfikowanych informacjach zdrowotnych pochodzących z wiarygodnych źródeł, takich jak WHO, UNICEF i krajowe agencje zdrowia. Eliminacja odry jest kluczowa dla bezpieczeństwa zdrowotnego na poziomie krajowym i regionalnym</w:t>
      </w:r>
      <w:r w:rsidRPr="00ED60A8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DD321E" w:rsidRPr="00ED60A8">
        <w:rPr>
          <w:rFonts w:asciiTheme="majorHAnsi" w:hAnsiTheme="majorHAnsi" w:cstheme="majorHAnsi"/>
          <w:color w:val="auto"/>
          <w:sz w:val="22"/>
          <w:szCs w:val="22"/>
        </w:rPr>
        <w:t>– dodał.</w:t>
      </w:r>
    </w:p>
    <w:p w14:paraId="5F818CF4" w14:textId="11792A69" w:rsidR="006607D7" w:rsidRPr="00ED60A8" w:rsidRDefault="006607D7" w:rsidP="006607D7">
      <w:pPr>
        <w:spacing w:after="120" w:line="276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ED60A8">
        <w:rPr>
          <w:rFonts w:asciiTheme="majorHAnsi" w:hAnsiTheme="majorHAnsi" w:cstheme="majorHAnsi"/>
          <w:color w:val="auto"/>
          <w:sz w:val="22"/>
          <w:szCs w:val="22"/>
        </w:rPr>
        <w:t>Na podstawie danych zgłoszonych przez kraje za 2024 r. Europejska Regionalna Komisja Weryfikacyjna ds. Eliminacji Odry i Różyczki stwierdziła podczas posiedzenia we wrześniu 2025 r., że liczba krajów z</w:t>
      </w:r>
      <w:r w:rsidR="00794136" w:rsidRPr="00ED60A8">
        <w:rPr>
          <w:rFonts w:asciiTheme="majorHAnsi" w:hAnsiTheme="majorHAnsi" w:cstheme="majorHAnsi"/>
          <w:color w:val="auto"/>
          <w:sz w:val="22"/>
          <w:szCs w:val="22"/>
        </w:rPr>
        <w:t> </w:t>
      </w:r>
      <w:r w:rsidRPr="00ED60A8">
        <w:rPr>
          <w:rFonts w:asciiTheme="majorHAnsi" w:hAnsiTheme="majorHAnsi" w:cstheme="majorHAnsi"/>
          <w:color w:val="auto"/>
          <w:sz w:val="22"/>
          <w:szCs w:val="22"/>
        </w:rPr>
        <w:t>utrzymującą się lub ponownie ustanowioną endemiczną transmisją odry wzrosła do 19 z 12 w roku poprzednim. Oznacza to najpoważniejszy regres w eliminacji odry w regionie w ostatnich latach.</w:t>
      </w:r>
    </w:p>
    <w:p w14:paraId="69379374" w14:textId="27D1A8BC" w:rsidR="006607D7" w:rsidRPr="00ED60A8" w:rsidRDefault="006607D7" w:rsidP="006607D7">
      <w:pPr>
        <w:spacing w:after="120" w:line="276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ED60A8">
        <w:rPr>
          <w:rFonts w:asciiTheme="majorHAnsi" w:hAnsiTheme="majorHAnsi" w:cstheme="majorHAnsi"/>
          <w:color w:val="auto"/>
          <w:sz w:val="22"/>
          <w:szCs w:val="22"/>
        </w:rPr>
        <w:t xml:space="preserve">Przygotowanie na </w:t>
      </w:r>
      <w:r w:rsidR="00794136" w:rsidRPr="00ED60A8">
        <w:rPr>
          <w:rFonts w:asciiTheme="majorHAnsi" w:hAnsiTheme="majorHAnsi" w:cstheme="majorHAnsi"/>
          <w:color w:val="auto"/>
          <w:sz w:val="22"/>
          <w:szCs w:val="22"/>
        </w:rPr>
        <w:t xml:space="preserve">pojawienie się </w:t>
      </w:r>
      <w:r w:rsidRPr="00ED60A8">
        <w:rPr>
          <w:rFonts w:asciiTheme="majorHAnsi" w:hAnsiTheme="majorHAnsi" w:cstheme="majorHAnsi"/>
          <w:color w:val="auto"/>
          <w:sz w:val="22"/>
          <w:szCs w:val="22"/>
        </w:rPr>
        <w:t>ognisk choroby, skuteczna reakcja na nie oraz osiągnięcie eliminacji odry pozostają priorytetami zdrowia publicznego w całej Europie i Azji Centralnej. UNICEF i WHO współpracują z rządami oraz przy wsparciu partnerów – w tym G</w:t>
      </w:r>
      <w:r w:rsidR="007501B0" w:rsidRPr="00ED60A8">
        <w:rPr>
          <w:rFonts w:asciiTheme="majorHAnsi" w:hAnsiTheme="majorHAnsi" w:cstheme="majorHAnsi"/>
          <w:color w:val="auto"/>
          <w:sz w:val="22"/>
          <w:szCs w:val="22"/>
        </w:rPr>
        <w:t>AVI</w:t>
      </w:r>
      <w:r w:rsidRPr="00ED60A8">
        <w:rPr>
          <w:rFonts w:asciiTheme="majorHAnsi" w:hAnsiTheme="majorHAnsi" w:cstheme="majorHAnsi"/>
          <w:color w:val="auto"/>
          <w:sz w:val="22"/>
          <w:szCs w:val="22"/>
        </w:rPr>
        <w:t>, Sojuszu na rzecz Szczepień, oraz Unii Europejskiej – aby zapobiegać ogniskom odry i reagować na nie poprzez angażowanie społeczności, szkolenie pracowników ochrony zdrowia, wzmacnianie programów szczepień i systemów nadzoru epidemiologicznego oraz prowadzenie uzupełniających kampanii szczepień przeciwko odrze.</w:t>
      </w:r>
    </w:p>
    <w:p w14:paraId="46CDDE2E" w14:textId="79EA89E5" w:rsidR="006607D7" w:rsidRPr="00ED60A8" w:rsidRDefault="006607D7" w:rsidP="006607D7">
      <w:pPr>
        <w:spacing w:after="120" w:line="276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ED60A8">
        <w:rPr>
          <w:rFonts w:asciiTheme="majorHAnsi" w:hAnsiTheme="majorHAnsi" w:cstheme="majorHAnsi"/>
          <w:color w:val="auto"/>
          <w:sz w:val="22"/>
          <w:szCs w:val="22"/>
        </w:rPr>
        <w:t xml:space="preserve">Odra jest jednym z najbardziej </w:t>
      </w:r>
      <w:r w:rsidR="001776FC" w:rsidRPr="00ED60A8">
        <w:rPr>
          <w:rFonts w:asciiTheme="majorHAnsi" w:hAnsiTheme="majorHAnsi" w:cstheme="majorHAnsi"/>
          <w:color w:val="auto"/>
          <w:sz w:val="22"/>
          <w:szCs w:val="22"/>
        </w:rPr>
        <w:t>zaraźliwych</w:t>
      </w:r>
      <w:r w:rsidRPr="00ED60A8">
        <w:rPr>
          <w:rFonts w:asciiTheme="majorHAnsi" w:hAnsiTheme="majorHAnsi" w:cstheme="majorHAnsi"/>
          <w:color w:val="auto"/>
          <w:sz w:val="22"/>
          <w:szCs w:val="22"/>
        </w:rPr>
        <w:t xml:space="preserve"> wirusów atakujących ludzi. Na każdą osobę chorującą na odrę może za</w:t>
      </w:r>
      <w:r w:rsidR="001776FC" w:rsidRPr="00ED60A8">
        <w:rPr>
          <w:rFonts w:asciiTheme="majorHAnsi" w:hAnsiTheme="majorHAnsi" w:cstheme="majorHAnsi"/>
          <w:color w:val="auto"/>
          <w:sz w:val="22"/>
          <w:szCs w:val="22"/>
        </w:rPr>
        <w:t>k</w:t>
      </w:r>
      <w:r w:rsidRPr="00ED60A8">
        <w:rPr>
          <w:rFonts w:asciiTheme="majorHAnsi" w:hAnsiTheme="majorHAnsi" w:cstheme="majorHAnsi"/>
          <w:color w:val="auto"/>
          <w:sz w:val="22"/>
          <w:szCs w:val="22"/>
        </w:rPr>
        <w:t xml:space="preserve">azić się nawet 18 innych niezaszczepionych osób. Czyni to odrę około 12 razy bardziej </w:t>
      </w:r>
      <w:r w:rsidR="001776FC" w:rsidRPr="00ED60A8">
        <w:rPr>
          <w:rFonts w:asciiTheme="majorHAnsi" w:hAnsiTheme="majorHAnsi" w:cstheme="majorHAnsi"/>
          <w:color w:val="auto"/>
          <w:sz w:val="22"/>
          <w:szCs w:val="22"/>
        </w:rPr>
        <w:t>zaraźliwą</w:t>
      </w:r>
      <w:r w:rsidRPr="00ED60A8">
        <w:rPr>
          <w:rFonts w:asciiTheme="majorHAnsi" w:hAnsiTheme="majorHAnsi" w:cstheme="majorHAnsi"/>
          <w:color w:val="auto"/>
          <w:sz w:val="22"/>
          <w:szCs w:val="22"/>
        </w:rPr>
        <w:t xml:space="preserve"> niż grypa. Oprócz hospitalizacji i zgonów odra może powodować długotrwałe, wyniszczające powikłania zdrowotne. Może także uszkadzać układ odpornościowy, „wymazując” jego pamięć immunologiczną na wiele miesięcy, a nawet lat, co sprawia, że osoby, które przeszły odrę, są bardziej podatne na inne </w:t>
      </w:r>
      <w:r w:rsidR="00794136" w:rsidRPr="00ED60A8">
        <w:rPr>
          <w:rFonts w:asciiTheme="majorHAnsi" w:hAnsiTheme="majorHAnsi" w:cstheme="majorHAnsi"/>
          <w:color w:val="auto"/>
          <w:sz w:val="22"/>
          <w:szCs w:val="22"/>
        </w:rPr>
        <w:t>za</w:t>
      </w:r>
      <w:r w:rsidRPr="00ED60A8">
        <w:rPr>
          <w:rFonts w:asciiTheme="majorHAnsi" w:hAnsiTheme="majorHAnsi" w:cstheme="majorHAnsi"/>
          <w:color w:val="auto"/>
          <w:sz w:val="22"/>
          <w:szCs w:val="22"/>
        </w:rPr>
        <w:t>choro</w:t>
      </w:r>
      <w:r w:rsidR="00794136" w:rsidRPr="00ED60A8">
        <w:rPr>
          <w:rFonts w:asciiTheme="majorHAnsi" w:hAnsiTheme="majorHAnsi" w:cstheme="majorHAnsi"/>
          <w:color w:val="auto"/>
          <w:sz w:val="22"/>
          <w:szCs w:val="22"/>
        </w:rPr>
        <w:t>wania</w:t>
      </w:r>
      <w:r w:rsidRPr="00ED60A8"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14:paraId="1364E56B" w14:textId="049EEFBD" w:rsidR="006607D7" w:rsidRPr="00ED60A8" w:rsidRDefault="006607D7" w:rsidP="006607D7">
      <w:pPr>
        <w:spacing w:after="120" w:line="276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ED60A8">
        <w:rPr>
          <w:rFonts w:asciiTheme="majorHAnsi" w:hAnsiTheme="majorHAnsi" w:cstheme="majorHAnsi"/>
          <w:color w:val="auto"/>
          <w:sz w:val="22"/>
          <w:szCs w:val="22"/>
        </w:rPr>
        <w:t>Dwie dawki szczepionki przeciw odrze zapewniają</w:t>
      </w:r>
      <w:r w:rsidR="007501B0" w:rsidRPr="00ED60A8">
        <w:rPr>
          <w:rFonts w:asciiTheme="majorHAnsi" w:hAnsiTheme="majorHAnsi" w:cstheme="majorHAnsi"/>
          <w:color w:val="auto"/>
          <w:sz w:val="22"/>
          <w:szCs w:val="22"/>
        </w:rPr>
        <w:t xml:space="preserve"> do 98-99 proc</w:t>
      </w:r>
      <w:r w:rsidRPr="00ED60A8">
        <w:rPr>
          <w:rFonts w:asciiTheme="majorHAnsi" w:hAnsiTheme="majorHAnsi" w:cstheme="majorHAnsi"/>
          <w:color w:val="auto"/>
          <w:sz w:val="22"/>
          <w:szCs w:val="22"/>
        </w:rPr>
        <w:t>. dożywotniej ochrony. Aby zapobie</w:t>
      </w:r>
      <w:r w:rsidR="00794136" w:rsidRPr="00ED60A8">
        <w:rPr>
          <w:rFonts w:asciiTheme="majorHAnsi" w:hAnsiTheme="majorHAnsi" w:cstheme="majorHAnsi"/>
          <w:color w:val="auto"/>
          <w:sz w:val="22"/>
          <w:szCs w:val="22"/>
        </w:rPr>
        <w:t>gać</w:t>
      </w:r>
      <w:r w:rsidRPr="00ED60A8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A04B06" w:rsidRPr="00ED60A8">
        <w:rPr>
          <w:rFonts w:asciiTheme="majorHAnsi" w:hAnsiTheme="majorHAnsi" w:cstheme="majorHAnsi"/>
          <w:color w:val="auto"/>
          <w:sz w:val="22"/>
          <w:szCs w:val="22"/>
        </w:rPr>
        <w:t xml:space="preserve">wybuchom </w:t>
      </w:r>
      <w:r w:rsidRPr="00ED60A8">
        <w:rPr>
          <w:rFonts w:asciiTheme="majorHAnsi" w:hAnsiTheme="majorHAnsi" w:cstheme="majorHAnsi"/>
          <w:color w:val="auto"/>
          <w:sz w:val="22"/>
          <w:szCs w:val="22"/>
        </w:rPr>
        <w:t>ognisk</w:t>
      </w:r>
      <w:r w:rsidR="00794136" w:rsidRPr="00ED60A8">
        <w:rPr>
          <w:rFonts w:asciiTheme="majorHAnsi" w:hAnsiTheme="majorHAnsi" w:cstheme="majorHAnsi"/>
          <w:color w:val="auto"/>
          <w:sz w:val="22"/>
          <w:szCs w:val="22"/>
        </w:rPr>
        <w:t xml:space="preserve"> choroby </w:t>
      </w:r>
      <w:r w:rsidRPr="00ED60A8">
        <w:rPr>
          <w:rFonts w:asciiTheme="majorHAnsi" w:hAnsiTheme="majorHAnsi" w:cstheme="majorHAnsi"/>
          <w:color w:val="auto"/>
          <w:sz w:val="22"/>
          <w:szCs w:val="22"/>
        </w:rPr>
        <w:t xml:space="preserve">i osiągnąć odporność zbiorowiskową, konieczne jest osiągnięcie poziomu 95 proc. </w:t>
      </w:r>
      <w:r w:rsidR="001776FC" w:rsidRPr="00ED60A8">
        <w:rPr>
          <w:rFonts w:asciiTheme="majorHAnsi" w:hAnsiTheme="majorHAnsi" w:cstheme="majorHAnsi"/>
          <w:color w:val="auto"/>
          <w:sz w:val="22"/>
          <w:szCs w:val="22"/>
        </w:rPr>
        <w:t>zaszczepienia</w:t>
      </w:r>
      <w:r w:rsidRPr="00ED60A8">
        <w:rPr>
          <w:rFonts w:asciiTheme="majorHAnsi" w:hAnsiTheme="majorHAnsi" w:cstheme="majorHAnsi"/>
          <w:color w:val="auto"/>
          <w:sz w:val="22"/>
          <w:szCs w:val="22"/>
        </w:rPr>
        <w:t xml:space="preserve"> dwiema dawkami szczepionki w każdej społeczności każdego roku. Odporność zbiorowiskowa chroni również niemowlęta zbyt małe, by mogły zostać zaszczepione, oraz osoby, którym szczepienie nie jest zalecane ze względów medycznych, takie jak osoby z obniżoną odpornością.</w:t>
      </w:r>
    </w:p>
    <w:p w14:paraId="20C1FA63" w14:textId="77777777" w:rsidR="006607D7" w:rsidRPr="00ED60A8" w:rsidRDefault="006607D7" w:rsidP="006607D7">
      <w:pPr>
        <w:spacing w:after="120" w:line="276" w:lineRule="auto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14:paraId="7AB61B0E" w14:textId="5CDD41AF" w:rsidR="00B2370F" w:rsidRPr="00ED60A8" w:rsidRDefault="006607D7" w:rsidP="006607D7">
      <w:pPr>
        <w:spacing w:after="120" w:line="276" w:lineRule="auto"/>
        <w:jc w:val="both"/>
        <w:rPr>
          <w:rFonts w:asciiTheme="majorHAnsi" w:hAnsiTheme="majorHAnsi" w:cstheme="majorHAnsi"/>
          <w:i/>
          <w:iCs/>
          <w:color w:val="auto"/>
        </w:rPr>
      </w:pPr>
      <w:r w:rsidRPr="00ED60A8">
        <w:rPr>
          <w:rFonts w:asciiTheme="majorHAnsi" w:hAnsiTheme="majorHAnsi" w:cstheme="majorHAnsi"/>
          <w:i/>
          <w:iCs/>
          <w:color w:val="auto"/>
        </w:rPr>
        <w:t>Dane obejmują 53 państwa członkowskie Regionu Europejskiego WHO. Łączna liczba przypadków w 2025 r. może być wyższa, ponieważ ostateczne dane zostaną przekazane w ramach corocznego Wspólnego Systemu Sprawozdawczego WHO/UNICEF. W 2024 r. całkowita liczba przypadków odry zgł</w:t>
      </w:r>
      <w:r w:rsidR="002405F5" w:rsidRPr="00ED60A8">
        <w:rPr>
          <w:rFonts w:asciiTheme="majorHAnsi" w:hAnsiTheme="majorHAnsi" w:cstheme="majorHAnsi"/>
          <w:i/>
          <w:iCs/>
          <w:color w:val="auto"/>
        </w:rPr>
        <w:t>a</w:t>
      </w:r>
      <w:r w:rsidRPr="00ED60A8">
        <w:rPr>
          <w:rFonts w:asciiTheme="majorHAnsi" w:hAnsiTheme="majorHAnsi" w:cstheme="majorHAnsi"/>
          <w:i/>
          <w:iCs/>
          <w:color w:val="auto"/>
        </w:rPr>
        <w:t>sz</w:t>
      </w:r>
      <w:r w:rsidR="002405F5" w:rsidRPr="00ED60A8">
        <w:rPr>
          <w:rFonts w:asciiTheme="majorHAnsi" w:hAnsiTheme="majorHAnsi" w:cstheme="majorHAnsi"/>
          <w:i/>
          <w:iCs/>
          <w:color w:val="auto"/>
        </w:rPr>
        <w:t>a</w:t>
      </w:r>
      <w:r w:rsidRPr="00ED60A8">
        <w:rPr>
          <w:rFonts w:asciiTheme="majorHAnsi" w:hAnsiTheme="majorHAnsi" w:cstheme="majorHAnsi"/>
          <w:i/>
          <w:iCs/>
          <w:color w:val="auto"/>
        </w:rPr>
        <w:t>nych miesięcznie za pośrednictwem Systemu Informacyjnego WHO ds. Szczepień wyniosła 127</w:t>
      </w:r>
      <w:r w:rsidR="00301A75" w:rsidRPr="00ED60A8">
        <w:rPr>
          <w:rFonts w:asciiTheme="majorHAnsi" w:hAnsiTheme="majorHAnsi" w:cstheme="majorHAnsi"/>
          <w:i/>
          <w:iCs/>
          <w:color w:val="auto"/>
        </w:rPr>
        <w:t> </w:t>
      </w:r>
      <w:r w:rsidRPr="00ED60A8">
        <w:rPr>
          <w:rFonts w:asciiTheme="majorHAnsi" w:hAnsiTheme="majorHAnsi" w:cstheme="majorHAnsi"/>
          <w:i/>
          <w:iCs/>
          <w:color w:val="auto"/>
        </w:rPr>
        <w:t>412, natomiast ostateczna liczba zgłoszona w corocznym Wspólnym Systemie Sprawozdawczym wyniosła 151</w:t>
      </w:r>
      <w:r w:rsidR="00301A75" w:rsidRPr="00ED60A8">
        <w:rPr>
          <w:rFonts w:asciiTheme="majorHAnsi" w:hAnsiTheme="majorHAnsi" w:cstheme="majorHAnsi"/>
          <w:i/>
          <w:iCs/>
          <w:color w:val="auto"/>
        </w:rPr>
        <w:t> </w:t>
      </w:r>
      <w:r w:rsidRPr="00ED60A8">
        <w:rPr>
          <w:rFonts w:asciiTheme="majorHAnsi" w:hAnsiTheme="majorHAnsi" w:cstheme="majorHAnsi"/>
          <w:i/>
          <w:iCs/>
          <w:color w:val="auto"/>
        </w:rPr>
        <w:t>040.</w:t>
      </w:r>
    </w:p>
    <w:p w14:paraId="3523CCFD" w14:textId="77777777" w:rsidR="00301A75" w:rsidRPr="00ED60A8" w:rsidRDefault="00301A75" w:rsidP="006607D7">
      <w:pPr>
        <w:spacing w:after="120" w:line="276" w:lineRule="auto"/>
        <w:jc w:val="both"/>
        <w:rPr>
          <w:rFonts w:asciiTheme="majorHAnsi" w:hAnsiTheme="majorHAnsi" w:cstheme="majorHAnsi"/>
          <w:color w:val="auto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D60A8" w:rsidRPr="00ED60A8" w14:paraId="4A44A95D" w14:textId="77777777" w:rsidTr="000534E8">
        <w:trPr>
          <w:trHeight w:val="227"/>
        </w:trPr>
        <w:tc>
          <w:tcPr>
            <w:tcW w:w="0" w:type="auto"/>
            <w:vAlign w:val="center"/>
          </w:tcPr>
          <w:p w14:paraId="462666DB" w14:textId="13CA7F70" w:rsidR="009C2B11" w:rsidRPr="00ED60A8" w:rsidRDefault="009C2B11" w:rsidP="000534E8">
            <w:pPr>
              <w:keepNext/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</w:rPr>
            </w:pPr>
            <w:r w:rsidRPr="00ED60A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Więcej o UNICEF Polska:</w:t>
            </w:r>
            <w:r w:rsidRPr="00ED60A8">
              <w:rPr>
                <w:rFonts w:asciiTheme="majorHAnsi" w:hAnsiTheme="majorHAnsi" w:cstheme="majorHAnsi"/>
                <w:b/>
                <w:bCs/>
                <w:color w:val="auto"/>
              </w:rPr>
              <w:t xml:space="preserve"> </w:t>
            </w:r>
          </w:p>
        </w:tc>
      </w:tr>
      <w:tr w:rsidR="00ED60A8" w:rsidRPr="00ED60A8" w14:paraId="04E7E75D" w14:textId="77777777" w:rsidTr="000534E8">
        <w:tc>
          <w:tcPr>
            <w:tcW w:w="0" w:type="auto"/>
          </w:tcPr>
          <w:p w14:paraId="47222B67" w14:textId="059B2772" w:rsidR="009C2B11" w:rsidRPr="00ED60A8" w:rsidRDefault="009C2B11" w:rsidP="00B2370F">
            <w:pPr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D60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UNICEF od blisko 80 lat ratuje życie dzieci, broni ich praw i pomaga im wykorzystać potencjał, jaki posiadają. Nigdy się nie poddajemy! Pracujemy w najtrudniejszych miejscach na świecie, aby dotrzeć do najbardziej pokrzywdzonych dzieci. W ponad 190 krajach i terytoriach pracujemy #dlakazdegodziecka, aby budować lepszy świat dla wszystkich. Przed, w trakcie i po kryzysach humanitarnych jesteśmy na miejscu, niosąc ratującą życie pomoc i nadzieję dzieciom i ich rodzinom. Realizujemy nie tylko działania pomocowe, ale także edukacyjne. Wierzymy, że edukacja to jedna z najbardziej skutecznych form zmieniania świata. W Polsce wspieramy wdrażanie Konwencji </w:t>
            </w:r>
            <w:r w:rsidRPr="00ED60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o prawach dziecka, monitorując jej realizację oraz przygotowując rekomendacje systemowych zmian. Prowadzimy działania edukacyjne i </w:t>
            </w:r>
            <w:proofErr w:type="spellStart"/>
            <w:r w:rsidRPr="00ED60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rzecznicze</w:t>
            </w:r>
            <w:proofErr w:type="spellEnd"/>
            <w:r w:rsidRPr="00ED60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współpracując z administracją publiczną, samorządami, szkołami i organizacjami pozarządowymi. Szczególną uwagę poświęcamy wzmocnieniu głosu dzieci i młodzieży oraz tworzeniu przestrzeni do ich aktywnego udziału w życiu społecznym. Jesteśmy apolityczni i bezstronni, ale nigdy nie pozostajemy obojętni, gdy chodzi o obronę praw dzieci i zabezpieczenie ich życia i przyszłości. Więcej informacji na unicef.pl.</w:t>
            </w:r>
          </w:p>
        </w:tc>
      </w:tr>
      <w:tr w:rsidR="00ED60A8" w:rsidRPr="00ED60A8" w14:paraId="27BC2A35" w14:textId="77777777" w:rsidTr="00B2370F">
        <w:tc>
          <w:tcPr>
            <w:tcW w:w="9062" w:type="dxa"/>
          </w:tcPr>
          <w:p w14:paraId="2DD6E281" w14:textId="77777777" w:rsidR="00B2370F" w:rsidRPr="00ED60A8" w:rsidRDefault="00B2370F" w:rsidP="00931765">
            <w:pPr>
              <w:spacing w:before="600" w:after="120" w:line="276" w:lineRule="auto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ED60A8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lastRenderedPageBreak/>
              <w:t>Kontakt dla mediów:</w:t>
            </w:r>
          </w:p>
        </w:tc>
      </w:tr>
      <w:tr w:rsidR="00ED60A8" w:rsidRPr="00ED60A8" w14:paraId="7AB02CB3" w14:textId="77777777" w:rsidTr="00B2370F">
        <w:tc>
          <w:tcPr>
            <w:tcW w:w="9062" w:type="dxa"/>
          </w:tcPr>
          <w:p w14:paraId="78AC07B2" w14:textId="77777777" w:rsidR="00B2370F" w:rsidRPr="00ED60A8" w:rsidRDefault="00B2370F" w:rsidP="00931765">
            <w:pPr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noProof/>
                <w:color w:val="auto"/>
                <w:sz w:val="22"/>
                <w:szCs w:val="22"/>
              </w:rPr>
            </w:pPr>
            <w:r w:rsidRPr="00ED60A8">
              <w:rPr>
                <w:rFonts w:asciiTheme="minorHAnsi" w:eastAsiaTheme="minorEastAsia" w:hAnsiTheme="minorHAnsi" w:cstheme="minorHAnsi"/>
                <w:b/>
                <w:bCs/>
                <w:noProof/>
                <w:color w:val="auto"/>
                <w:sz w:val="22"/>
                <w:szCs w:val="22"/>
              </w:rPr>
              <w:t>Jan Bratkowski</w:t>
            </w:r>
          </w:p>
        </w:tc>
      </w:tr>
      <w:tr w:rsidR="00ED60A8" w:rsidRPr="00ED60A8" w14:paraId="191B6E4A" w14:textId="77777777" w:rsidTr="00B2370F">
        <w:tc>
          <w:tcPr>
            <w:tcW w:w="9062" w:type="dxa"/>
          </w:tcPr>
          <w:p w14:paraId="53AFC4BD" w14:textId="77777777" w:rsidR="00B2370F" w:rsidRPr="00ED60A8" w:rsidRDefault="00B2370F" w:rsidP="00931765">
            <w:pPr>
              <w:spacing w:after="120" w:line="276" w:lineRule="auto"/>
              <w:rPr>
                <w:rFonts w:asciiTheme="minorHAnsi" w:eastAsiaTheme="minorEastAsia" w:hAnsiTheme="minorHAnsi" w:cstheme="minorHAnsi"/>
                <w:noProof/>
                <w:color w:val="auto"/>
                <w:sz w:val="22"/>
                <w:szCs w:val="22"/>
              </w:rPr>
            </w:pPr>
            <w:r w:rsidRPr="00ED60A8">
              <w:rPr>
                <w:rFonts w:asciiTheme="minorHAnsi" w:eastAsiaTheme="minorEastAsia" w:hAnsiTheme="minorHAnsi" w:cstheme="minorHAnsi"/>
                <w:noProof/>
                <w:color w:val="auto"/>
                <w:sz w:val="22"/>
                <w:szCs w:val="22"/>
              </w:rPr>
              <w:t xml:space="preserve">Rzecznik Prasowy </w:t>
            </w:r>
          </w:p>
        </w:tc>
      </w:tr>
      <w:tr w:rsidR="00B2370F" w:rsidRPr="00ED60A8" w14:paraId="04ADED43" w14:textId="77777777" w:rsidTr="00B2370F">
        <w:tc>
          <w:tcPr>
            <w:tcW w:w="9062" w:type="dxa"/>
          </w:tcPr>
          <w:p w14:paraId="4C62C860" w14:textId="77777777" w:rsidR="00B2370F" w:rsidRPr="00ED60A8" w:rsidRDefault="00B2370F" w:rsidP="00931765">
            <w:pPr>
              <w:spacing w:after="24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D60A8">
              <w:rPr>
                <w:rFonts w:asciiTheme="minorHAnsi" w:eastAsiaTheme="minorEastAsia" w:hAnsiTheme="minorHAnsi" w:cstheme="minorHAnsi"/>
                <w:noProof/>
                <w:color w:val="auto"/>
                <w:sz w:val="22"/>
                <w:szCs w:val="22"/>
              </w:rPr>
              <w:t>UNICEF Polska | ul. Powązkowska 44C, 01-797 Warszawa</w:t>
            </w:r>
            <w:r w:rsidRPr="00ED60A8">
              <w:rPr>
                <w:rFonts w:asciiTheme="minorHAnsi" w:eastAsiaTheme="minorEastAsia" w:hAnsiTheme="minorHAnsi" w:cstheme="minorHAnsi"/>
                <w:noProof/>
                <w:color w:val="auto"/>
                <w:sz w:val="22"/>
                <w:szCs w:val="22"/>
              </w:rPr>
              <w:br/>
              <w:t>Tel.: 509 224 588</w:t>
            </w:r>
          </w:p>
        </w:tc>
      </w:tr>
    </w:tbl>
    <w:p w14:paraId="2CEFCA3F" w14:textId="316C9683" w:rsidR="00AD00CC" w:rsidRPr="00ED60A8" w:rsidRDefault="00AD00CC" w:rsidP="00B2370F">
      <w:pPr>
        <w:spacing w:after="240"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sectPr w:rsidR="00AD00CC" w:rsidRPr="00ED60A8" w:rsidSect="000534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F386B" w14:textId="77777777" w:rsidR="00E67FCC" w:rsidRDefault="00E67FCC" w:rsidP="007F1DF3">
      <w:pPr>
        <w:spacing w:line="240" w:lineRule="auto"/>
      </w:pPr>
      <w:r>
        <w:separator/>
      </w:r>
    </w:p>
  </w:endnote>
  <w:endnote w:type="continuationSeparator" w:id="0">
    <w:p w14:paraId="024E0DBF" w14:textId="77777777" w:rsidR="00E67FCC" w:rsidRDefault="00E67FCC" w:rsidP="007F1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9062"/>
    </w:tblGrid>
    <w:tr w:rsidR="00B2370F" w:rsidRPr="00B2370F" w14:paraId="4D9149A4" w14:textId="77777777" w:rsidTr="00B2370F">
      <w:tc>
        <w:tcPr>
          <w:tcW w:w="9062" w:type="dxa"/>
        </w:tcPr>
        <w:p w14:paraId="34737D0E" w14:textId="77777777" w:rsidR="00B2370F" w:rsidRPr="00B2370F" w:rsidRDefault="00B2370F" w:rsidP="00BB6A98">
          <w:pPr>
            <w:tabs>
              <w:tab w:val="center" w:pos="4536"/>
              <w:tab w:val="right" w:pos="9072"/>
            </w:tabs>
            <w:spacing w:before="240" w:line="240" w:lineRule="auto"/>
            <w:jc w:val="center"/>
            <w:rPr>
              <w:b/>
              <w:bCs/>
            </w:rPr>
          </w:pPr>
          <w:r w:rsidRPr="00B2370F">
            <w:rPr>
              <w:b/>
              <w:bCs/>
            </w:rPr>
            <w:t>Stowarzyszenie Polski Komitet Narodowy</w:t>
          </w:r>
        </w:p>
      </w:tc>
    </w:tr>
    <w:tr w:rsidR="00B2370F" w:rsidRPr="00B2370F" w14:paraId="2989C5A3" w14:textId="77777777" w:rsidTr="00B2370F">
      <w:tc>
        <w:tcPr>
          <w:tcW w:w="9062" w:type="dxa"/>
        </w:tcPr>
        <w:p w14:paraId="59C30453" w14:textId="77777777" w:rsidR="00B2370F" w:rsidRPr="00B2370F" w:rsidRDefault="00B2370F" w:rsidP="00BB6A98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b/>
              <w:bCs/>
            </w:rPr>
          </w:pPr>
          <w:r w:rsidRPr="00B2370F">
            <w:rPr>
              <w:b/>
              <w:bCs/>
            </w:rPr>
            <w:t>UNICEF</w:t>
          </w:r>
        </w:p>
      </w:tc>
    </w:tr>
    <w:tr w:rsidR="00B2370F" w:rsidRPr="00271FB7" w14:paraId="4ACF7027" w14:textId="77777777" w:rsidTr="00B2370F">
      <w:tc>
        <w:tcPr>
          <w:tcW w:w="9062" w:type="dxa"/>
        </w:tcPr>
        <w:p w14:paraId="256FBDC2" w14:textId="77777777" w:rsidR="00B2370F" w:rsidRPr="00271FB7" w:rsidRDefault="00B2370F" w:rsidP="00BB6A98">
          <w:pPr>
            <w:tabs>
              <w:tab w:val="center" w:pos="4536"/>
              <w:tab w:val="right" w:pos="9072"/>
            </w:tabs>
            <w:spacing w:after="120" w:line="240" w:lineRule="auto"/>
            <w:jc w:val="center"/>
          </w:pPr>
          <w:r w:rsidRPr="00B2370F">
            <w:t>ul. Powązkowska 44C, 01-797 Warszawa</w:t>
          </w:r>
        </w:p>
      </w:tc>
    </w:tr>
  </w:tbl>
  <w:p w14:paraId="17F36981" w14:textId="2759A09D" w:rsidR="007F1DF3" w:rsidRPr="00271FB7" w:rsidRDefault="007F1DF3" w:rsidP="00B2370F">
    <w:pPr>
      <w:tabs>
        <w:tab w:val="center" w:pos="4536"/>
        <w:tab w:val="right" w:pos="9072"/>
      </w:tabs>
      <w:spacing w:after="12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2D9F9" w14:textId="77777777" w:rsidR="00E67FCC" w:rsidRDefault="00E67FCC" w:rsidP="007F1DF3">
      <w:pPr>
        <w:spacing w:line="240" w:lineRule="auto"/>
      </w:pPr>
      <w:r>
        <w:separator/>
      </w:r>
    </w:p>
  </w:footnote>
  <w:footnote w:type="continuationSeparator" w:id="0">
    <w:p w14:paraId="411840E4" w14:textId="77777777" w:rsidR="00E67FCC" w:rsidRDefault="00E67FCC" w:rsidP="007F1D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99F5" w14:textId="4632F1BF" w:rsidR="007F1DF3" w:rsidRDefault="007F1DF3" w:rsidP="007F1DF3">
    <w:pPr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FE4AB02" wp14:editId="128144F8">
          <wp:extent cx="3732035" cy="638175"/>
          <wp:effectExtent l="0" t="0" r="0" b="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829" cy="654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2636"/>
    <w:multiLevelType w:val="hybridMultilevel"/>
    <w:tmpl w:val="D18C9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6A56"/>
    <w:multiLevelType w:val="hybridMultilevel"/>
    <w:tmpl w:val="75F82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1202C"/>
    <w:multiLevelType w:val="hybridMultilevel"/>
    <w:tmpl w:val="0A884D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A3676"/>
    <w:multiLevelType w:val="hybridMultilevel"/>
    <w:tmpl w:val="0E6A7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30048"/>
    <w:multiLevelType w:val="hybridMultilevel"/>
    <w:tmpl w:val="FE5E0BE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7764745">
    <w:abstractNumId w:val="1"/>
  </w:num>
  <w:num w:numId="2" w16cid:durableId="1541824495">
    <w:abstractNumId w:val="2"/>
  </w:num>
  <w:num w:numId="3" w16cid:durableId="599262877">
    <w:abstractNumId w:val="3"/>
  </w:num>
  <w:num w:numId="4" w16cid:durableId="1086537111">
    <w:abstractNumId w:val="0"/>
  </w:num>
  <w:num w:numId="5" w16cid:durableId="83066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F3"/>
    <w:rsid w:val="00001D27"/>
    <w:rsid w:val="00013100"/>
    <w:rsid w:val="00017353"/>
    <w:rsid w:val="00041FD8"/>
    <w:rsid w:val="00046692"/>
    <w:rsid w:val="000534E8"/>
    <w:rsid w:val="00080740"/>
    <w:rsid w:val="00097B4A"/>
    <w:rsid w:val="000A1A35"/>
    <w:rsid w:val="000A3A97"/>
    <w:rsid w:val="000A52D8"/>
    <w:rsid w:val="000A7093"/>
    <w:rsid w:val="000C143D"/>
    <w:rsid w:val="000E7D1D"/>
    <w:rsid w:val="00105D64"/>
    <w:rsid w:val="001070EC"/>
    <w:rsid w:val="0011371D"/>
    <w:rsid w:val="001203FB"/>
    <w:rsid w:val="00126441"/>
    <w:rsid w:val="00142431"/>
    <w:rsid w:val="00154D1A"/>
    <w:rsid w:val="00162FB8"/>
    <w:rsid w:val="0016682E"/>
    <w:rsid w:val="001776FC"/>
    <w:rsid w:val="00177AD3"/>
    <w:rsid w:val="00187166"/>
    <w:rsid w:val="0019581D"/>
    <w:rsid w:val="00196271"/>
    <w:rsid w:val="001A550F"/>
    <w:rsid w:val="001A7593"/>
    <w:rsid w:val="001B02B1"/>
    <w:rsid w:val="001B2154"/>
    <w:rsid w:val="001C1868"/>
    <w:rsid w:val="001C36E1"/>
    <w:rsid w:val="002143B9"/>
    <w:rsid w:val="00234DC3"/>
    <w:rsid w:val="002405F5"/>
    <w:rsid w:val="00271FB7"/>
    <w:rsid w:val="00276997"/>
    <w:rsid w:val="00282AEA"/>
    <w:rsid w:val="002A2584"/>
    <w:rsid w:val="002A2A8E"/>
    <w:rsid w:val="002A34A8"/>
    <w:rsid w:val="002B475A"/>
    <w:rsid w:val="00301A75"/>
    <w:rsid w:val="0035094B"/>
    <w:rsid w:val="0035581B"/>
    <w:rsid w:val="00361F73"/>
    <w:rsid w:val="00362C6A"/>
    <w:rsid w:val="00365937"/>
    <w:rsid w:val="003714B0"/>
    <w:rsid w:val="00392272"/>
    <w:rsid w:val="003974D0"/>
    <w:rsid w:val="003B3681"/>
    <w:rsid w:val="00403615"/>
    <w:rsid w:val="00405AF3"/>
    <w:rsid w:val="00405D60"/>
    <w:rsid w:val="004371A2"/>
    <w:rsid w:val="00454983"/>
    <w:rsid w:val="00463823"/>
    <w:rsid w:val="00465A0D"/>
    <w:rsid w:val="00476F00"/>
    <w:rsid w:val="004B3F62"/>
    <w:rsid w:val="004B4AC0"/>
    <w:rsid w:val="005076D6"/>
    <w:rsid w:val="00507AF0"/>
    <w:rsid w:val="005151A4"/>
    <w:rsid w:val="00523596"/>
    <w:rsid w:val="00530384"/>
    <w:rsid w:val="00530A68"/>
    <w:rsid w:val="00544047"/>
    <w:rsid w:val="00544C8E"/>
    <w:rsid w:val="005779E7"/>
    <w:rsid w:val="005B1E97"/>
    <w:rsid w:val="005E01BC"/>
    <w:rsid w:val="005E2518"/>
    <w:rsid w:val="005E4953"/>
    <w:rsid w:val="005F1F15"/>
    <w:rsid w:val="005F3C1D"/>
    <w:rsid w:val="00635E98"/>
    <w:rsid w:val="006474F8"/>
    <w:rsid w:val="006532E6"/>
    <w:rsid w:val="006607D7"/>
    <w:rsid w:val="00670F50"/>
    <w:rsid w:val="00694258"/>
    <w:rsid w:val="00703B3C"/>
    <w:rsid w:val="00731296"/>
    <w:rsid w:val="007452C9"/>
    <w:rsid w:val="007501B0"/>
    <w:rsid w:val="00751E51"/>
    <w:rsid w:val="0076268D"/>
    <w:rsid w:val="007855F8"/>
    <w:rsid w:val="00794136"/>
    <w:rsid w:val="007B3331"/>
    <w:rsid w:val="007F1DF3"/>
    <w:rsid w:val="0080016A"/>
    <w:rsid w:val="00806EB2"/>
    <w:rsid w:val="0088017F"/>
    <w:rsid w:val="0088264D"/>
    <w:rsid w:val="008A585A"/>
    <w:rsid w:val="008C0085"/>
    <w:rsid w:val="008E006B"/>
    <w:rsid w:val="008E2516"/>
    <w:rsid w:val="008E579C"/>
    <w:rsid w:val="008F468A"/>
    <w:rsid w:val="008F596F"/>
    <w:rsid w:val="0093624B"/>
    <w:rsid w:val="00943FA9"/>
    <w:rsid w:val="00964960"/>
    <w:rsid w:val="009776CC"/>
    <w:rsid w:val="00977A95"/>
    <w:rsid w:val="009C2B11"/>
    <w:rsid w:val="009C4D4A"/>
    <w:rsid w:val="009E5201"/>
    <w:rsid w:val="009F1B1B"/>
    <w:rsid w:val="00A04B06"/>
    <w:rsid w:val="00A07536"/>
    <w:rsid w:val="00A149EE"/>
    <w:rsid w:val="00A31101"/>
    <w:rsid w:val="00A34F53"/>
    <w:rsid w:val="00A47378"/>
    <w:rsid w:val="00A62A65"/>
    <w:rsid w:val="00A8677A"/>
    <w:rsid w:val="00AA2B9A"/>
    <w:rsid w:val="00AD00CC"/>
    <w:rsid w:val="00AE48BE"/>
    <w:rsid w:val="00B2370F"/>
    <w:rsid w:val="00B23EBB"/>
    <w:rsid w:val="00B26E30"/>
    <w:rsid w:val="00B45160"/>
    <w:rsid w:val="00B542AC"/>
    <w:rsid w:val="00B667B5"/>
    <w:rsid w:val="00B8179E"/>
    <w:rsid w:val="00B92C7E"/>
    <w:rsid w:val="00BD654D"/>
    <w:rsid w:val="00BE34AF"/>
    <w:rsid w:val="00BE5472"/>
    <w:rsid w:val="00C3679A"/>
    <w:rsid w:val="00C51DA9"/>
    <w:rsid w:val="00C869B6"/>
    <w:rsid w:val="00CA4127"/>
    <w:rsid w:val="00CA4D9D"/>
    <w:rsid w:val="00CB7D9A"/>
    <w:rsid w:val="00CE6979"/>
    <w:rsid w:val="00D1749F"/>
    <w:rsid w:val="00DD321E"/>
    <w:rsid w:val="00DE6E63"/>
    <w:rsid w:val="00DF6E0C"/>
    <w:rsid w:val="00E473A1"/>
    <w:rsid w:val="00E53774"/>
    <w:rsid w:val="00E67FCC"/>
    <w:rsid w:val="00E72BA7"/>
    <w:rsid w:val="00E81DB8"/>
    <w:rsid w:val="00EA413A"/>
    <w:rsid w:val="00EC01F7"/>
    <w:rsid w:val="00ED5802"/>
    <w:rsid w:val="00ED60A8"/>
    <w:rsid w:val="00F32BC3"/>
    <w:rsid w:val="00F3775F"/>
    <w:rsid w:val="00F5611B"/>
    <w:rsid w:val="00F72B5B"/>
    <w:rsid w:val="00F72C2D"/>
    <w:rsid w:val="00F836B7"/>
    <w:rsid w:val="00FB36EC"/>
    <w:rsid w:val="00FC0212"/>
    <w:rsid w:val="00FE65ED"/>
    <w:rsid w:val="00FE762F"/>
    <w:rsid w:val="00FF0D69"/>
    <w:rsid w:val="00FF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BFB47"/>
  <w15:chartTrackingRefBased/>
  <w15:docId w15:val="{707DFDE7-1F7C-4A7A-BA1B-CF4DFC85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FB8"/>
    <w:pPr>
      <w:spacing w:after="0" w:line="319" w:lineRule="auto"/>
    </w:pPr>
    <w:rPr>
      <w:rFonts w:ascii="Arial" w:eastAsia="Arial" w:hAnsi="Arial" w:cs="Arial"/>
      <w:color w:val="333333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9"/>
    <w:semiHidden/>
    <w:unhideWhenUsed/>
    <w:qFormat/>
    <w:rsid w:val="007B3331"/>
    <w:pPr>
      <w:keepNext/>
      <w:spacing w:line="240" w:lineRule="auto"/>
      <w:ind w:left="907" w:hanging="907"/>
      <w:outlineLvl w:val="2"/>
    </w:pPr>
    <w:rPr>
      <w:rFonts w:eastAsia="Times New Roman"/>
      <w:b/>
      <w:bCs/>
      <w:caps/>
      <w:color w:val="0099FF"/>
      <w:spacing w:val="-2"/>
      <w:sz w:val="36"/>
      <w:szCs w:val="36"/>
      <w:lang w:val="en-US" w:eastAsia="en-GB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DF3"/>
  </w:style>
  <w:style w:type="paragraph" w:styleId="Stopka">
    <w:name w:val="footer"/>
    <w:basedOn w:val="Normalny"/>
    <w:link w:val="Stopka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DF3"/>
  </w:style>
  <w:style w:type="character" w:styleId="Hipercze">
    <w:name w:val="Hyperlink"/>
    <w:basedOn w:val="Domylnaczcionkaakapitu"/>
    <w:uiPriority w:val="99"/>
    <w:unhideWhenUsed/>
    <w:rsid w:val="007F1DF3"/>
    <w:rPr>
      <w:color w:val="0563C1"/>
      <w:u w:val="single"/>
    </w:rPr>
  </w:style>
  <w:style w:type="character" w:customStyle="1" w:styleId="uniceftextcontent">
    <w:name w:val="unicef_text_content"/>
    <w:basedOn w:val="Domylnaczcionkaakapitu"/>
    <w:rsid w:val="007F1DF3"/>
  </w:style>
  <w:style w:type="paragraph" w:styleId="Poprawka">
    <w:name w:val="Revision"/>
    <w:hidden/>
    <w:uiPriority w:val="99"/>
    <w:semiHidden/>
    <w:rsid w:val="0080016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2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2C2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2C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C2D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2C2D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544047"/>
  </w:style>
  <w:style w:type="character" w:styleId="Pogrubienie">
    <w:name w:val="Strong"/>
    <w:basedOn w:val="Domylnaczcionkaakapitu"/>
    <w:uiPriority w:val="22"/>
    <w:qFormat/>
    <w:rsid w:val="00544047"/>
    <w:rPr>
      <w:b/>
      <w:bCs/>
    </w:rPr>
  </w:style>
  <w:style w:type="character" w:customStyle="1" w:styleId="cf01">
    <w:name w:val="cf01"/>
    <w:basedOn w:val="Domylnaczcionkaakapitu"/>
    <w:rsid w:val="00544047"/>
    <w:rPr>
      <w:rFonts w:ascii="Segoe UI" w:hAnsi="Segoe UI" w:cs="Segoe UI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162FB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5F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A2584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B3331"/>
    <w:rPr>
      <w:rFonts w:ascii="Arial" w:eastAsia="Times New Roman" w:hAnsi="Arial" w:cs="Arial"/>
      <w:b/>
      <w:bCs/>
      <w:caps/>
      <w:color w:val="0099FF"/>
      <w:spacing w:val="-2"/>
      <w:sz w:val="36"/>
      <w:szCs w:val="36"/>
      <w:lang w:val="en-US" w:eastAsia="en-GB"/>
    </w:rPr>
  </w:style>
  <w:style w:type="character" w:customStyle="1" w:styleId="ui-provider">
    <w:name w:val="ui-provider"/>
    <w:basedOn w:val="Domylnaczcionkaakapitu"/>
    <w:qFormat/>
    <w:rsid w:val="00977A95"/>
  </w:style>
  <w:style w:type="character" w:customStyle="1" w:styleId="ListLabel22">
    <w:name w:val="ListLabel 22"/>
    <w:qFormat/>
    <w:rsid w:val="00EA413A"/>
    <w:rPr>
      <w:rFonts w:ascii="Arial" w:hAnsi="Arial" w:cs="Arial"/>
      <w:lang w:val="pl"/>
    </w:rPr>
  </w:style>
  <w:style w:type="table" w:styleId="Tabela-Siatka">
    <w:name w:val="Table Grid"/>
    <w:basedOn w:val="Standardowy"/>
    <w:uiPriority w:val="39"/>
    <w:rsid w:val="009C2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3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60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7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69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291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4105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716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808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1244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7073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5148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831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8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5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7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1181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18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4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7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825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54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4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461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8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09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8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5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8A892-FDD4-4769-8350-D1AC5F20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1005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Marczak</dc:creator>
  <cp:keywords/>
  <dc:description/>
  <cp:lastModifiedBy>Jan Bratkowski</cp:lastModifiedBy>
  <cp:revision>4</cp:revision>
  <dcterms:created xsi:type="dcterms:W3CDTF">2026-02-10T13:50:00Z</dcterms:created>
  <dcterms:modified xsi:type="dcterms:W3CDTF">2026-02-11T07:36:00Z</dcterms:modified>
</cp:coreProperties>
</file>