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6EBB" w14:textId="77777777" w:rsidR="001660D8" w:rsidRDefault="001660D8" w:rsidP="00B72715">
      <w:pPr>
        <w:jc w:val="right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0A5C25AF" wp14:editId="0C1E5D87">
            <wp:extent cx="1619627" cy="502920"/>
            <wp:effectExtent l="0" t="0" r="0" b="0"/>
            <wp:docPr id="145651850" name="Obraz 3" descr="Obraz zawierający Czcionka, Grafi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1850" name="Obraz 3" descr="Obraz zawierający Czcionka, Grafika, zrzut ekranu, logo&#10;&#10;Zawartość wygenerowana przez sztuczną inteligencję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38" cy="50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A225" w14:textId="671DDA83" w:rsidR="006C598D" w:rsidRPr="00B72715" w:rsidRDefault="006C598D" w:rsidP="00B72715">
      <w:pPr>
        <w:jc w:val="right"/>
        <w:rPr>
          <w:sz w:val="22"/>
          <w:szCs w:val="22"/>
        </w:rPr>
      </w:pPr>
      <w:r w:rsidRPr="00B72715">
        <w:rPr>
          <w:sz w:val="22"/>
          <w:szCs w:val="22"/>
        </w:rPr>
        <w:t xml:space="preserve">Warszawa, </w:t>
      </w:r>
      <w:r w:rsidR="00F84430">
        <w:rPr>
          <w:sz w:val="22"/>
          <w:szCs w:val="22"/>
        </w:rPr>
        <w:t>10</w:t>
      </w:r>
      <w:r w:rsidRPr="00B72715">
        <w:rPr>
          <w:sz w:val="22"/>
          <w:szCs w:val="22"/>
        </w:rPr>
        <w:t xml:space="preserve"> </w:t>
      </w:r>
      <w:r w:rsidR="00F84430">
        <w:rPr>
          <w:sz w:val="22"/>
          <w:szCs w:val="22"/>
        </w:rPr>
        <w:t>lutego</w:t>
      </w:r>
      <w:r w:rsidRPr="00B72715">
        <w:rPr>
          <w:sz w:val="22"/>
          <w:szCs w:val="22"/>
        </w:rPr>
        <w:t xml:space="preserve"> 2026 r. </w:t>
      </w:r>
    </w:p>
    <w:p w14:paraId="0A43E8D7" w14:textId="1D6CF45F" w:rsidR="006C598D" w:rsidRPr="00B72715" w:rsidRDefault="006C598D" w:rsidP="008F0E24">
      <w:pPr>
        <w:jc w:val="both"/>
        <w:rPr>
          <w:sz w:val="22"/>
          <w:szCs w:val="22"/>
        </w:rPr>
      </w:pPr>
      <w:r w:rsidRPr="00B72715">
        <w:rPr>
          <w:sz w:val="22"/>
          <w:szCs w:val="22"/>
        </w:rPr>
        <w:t>Informacja prasowa</w:t>
      </w:r>
    </w:p>
    <w:p w14:paraId="0D7E70C0" w14:textId="77777777" w:rsidR="00EF4674" w:rsidRPr="00EF4674" w:rsidRDefault="00EF4674" w:rsidP="00EF4674">
      <w:pPr>
        <w:jc w:val="both"/>
        <w:rPr>
          <w:b/>
          <w:bCs/>
          <w:sz w:val="28"/>
          <w:szCs w:val="28"/>
        </w:rPr>
      </w:pPr>
      <w:r w:rsidRPr="00EF4674">
        <w:rPr>
          <w:b/>
          <w:bCs/>
          <w:sz w:val="28"/>
          <w:szCs w:val="28"/>
        </w:rPr>
        <w:t>Zima w pełni, trwają ferie – warto przypominać dzieciom o zasadach bezpieczeństwa</w:t>
      </w:r>
    </w:p>
    <w:p w14:paraId="46B837C3" w14:textId="77777777" w:rsidR="00EF4674" w:rsidRPr="00EF4674" w:rsidRDefault="00EF4674" w:rsidP="00EF4674">
      <w:pPr>
        <w:jc w:val="both"/>
        <w:rPr>
          <w:b/>
          <w:bCs/>
        </w:rPr>
      </w:pPr>
      <w:r w:rsidRPr="00EF4674">
        <w:rPr>
          <w:b/>
          <w:bCs/>
        </w:rPr>
        <w:t>Zimowa aura nie opuszcza kraju. W wielu regionach wciąż utrzymuje się śnieg, a zbiorniki wodne pokryte są warstwą lodu – i według aktualnych prognoz ten stan szybko się nie zmieni. Ferie zimowe potrwają jeszcze do 1 marca, więc przez kolejne tygodnie dzieci będą spędzać więcej czasu na świeżym powietrzu, korzystając z uroków zimy. To moment, w którym ryzyka typowe dla tej pory roku – oblodzenie, ograniczona widoczność czy zamarznięte akweny – stają się szczególnie istotne. Eksperci i służby apelują o regularne przypominanie najmłodszym zasad bezpiecznego zachowania.</w:t>
      </w:r>
    </w:p>
    <w:p w14:paraId="2C7D34E6" w14:textId="77777777" w:rsidR="00B72715" w:rsidRDefault="008F0E24" w:rsidP="008F0E24">
      <w:pPr>
        <w:jc w:val="both"/>
      </w:pPr>
      <w:r>
        <w:t xml:space="preserve">Jak wynika z badania </w:t>
      </w:r>
      <w:r w:rsidR="00114595">
        <w:t xml:space="preserve">MultiSport 88 proc. rodziców dzieci w wieku szkolnym, uważa, że idealne ferie, to takie, które zapewniają dzieciom dużo okazji do ruchu i aktywności fizycznej. </w:t>
      </w:r>
    </w:p>
    <w:p w14:paraId="04532F6A" w14:textId="33826584" w:rsidR="00114595" w:rsidRPr="00B72715" w:rsidRDefault="00B72715" w:rsidP="008F0E24">
      <w:pPr>
        <w:jc w:val="both"/>
        <w:rPr>
          <w:b/>
          <w:bCs/>
        </w:rPr>
      </w:pPr>
      <w:r>
        <w:t>–</w:t>
      </w:r>
      <w:r w:rsidR="00E14326">
        <w:t xml:space="preserve"> </w:t>
      </w:r>
      <w:r w:rsidR="00114595" w:rsidRPr="00B72715">
        <w:rPr>
          <w:i/>
          <w:iCs/>
        </w:rPr>
        <w:t>Tegoroczna zima szczególnie zachęca do spędzania czasu na świeżym powietrzu.</w:t>
      </w:r>
      <w:r w:rsidR="00114595">
        <w:t xml:space="preserve"> </w:t>
      </w:r>
      <w:r w:rsidR="00427301">
        <w:rPr>
          <w:i/>
          <w:iCs/>
        </w:rPr>
        <w:t>Należy</w:t>
      </w:r>
      <w:r w:rsidR="00114595" w:rsidRPr="00B72715">
        <w:rPr>
          <w:i/>
          <w:iCs/>
        </w:rPr>
        <w:t xml:space="preserve"> pamiętać, że śnieżn</w:t>
      </w:r>
      <w:r w:rsidR="00427301">
        <w:rPr>
          <w:i/>
          <w:iCs/>
        </w:rPr>
        <w:t>a</w:t>
      </w:r>
      <w:r w:rsidR="00114595" w:rsidRPr="00B72715">
        <w:rPr>
          <w:i/>
          <w:iCs/>
        </w:rPr>
        <w:t xml:space="preserve"> i mroźn</w:t>
      </w:r>
      <w:r w:rsidR="00427301">
        <w:rPr>
          <w:i/>
          <w:iCs/>
        </w:rPr>
        <w:t>a</w:t>
      </w:r>
      <w:r w:rsidR="00114595" w:rsidRPr="00B72715">
        <w:rPr>
          <w:i/>
          <w:iCs/>
        </w:rPr>
        <w:t xml:space="preserve"> </w:t>
      </w:r>
      <w:r w:rsidR="00427301">
        <w:rPr>
          <w:i/>
          <w:iCs/>
        </w:rPr>
        <w:t>aura przynosi nie tylko frajdę na sankach</w:t>
      </w:r>
      <w:r w:rsidR="00E14326">
        <w:rPr>
          <w:i/>
          <w:iCs/>
        </w:rPr>
        <w:t xml:space="preserve"> czy łyżwach</w:t>
      </w:r>
      <w:r w:rsidR="00427301">
        <w:rPr>
          <w:i/>
          <w:iCs/>
        </w:rPr>
        <w:t>, ale niesie za sobą też dodatkowe niebezpieczeństwa</w:t>
      </w:r>
      <w:r w:rsidR="00114595" w:rsidRPr="00B72715">
        <w:rPr>
          <w:i/>
          <w:iCs/>
        </w:rPr>
        <w:t xml:space="preserve"> – oblodzenia, zamarznięte zbiorniki wodne,</w:t>
      </w:r>
      <w:r w:rsidR="00E14326">
        <w:rPr>
          <w:i/>
          <w:iCs/>
        </w:rPr>
        <w:t xml:space="preserve"> </w:t>
      </w:r>
      <w:r w:rsidR="00114595" w:rsidRPr="00B72715">
        <w:rPr>
          <w:i/>
          <w:iCs/>
        </w:rPr>
        <w:t>ograniczon</w:t>
      </w:r>
      <w:r w:rsidR="00E14326">
        <w:rPr>
          <w:i/>
          <w:iCs/>
        </w:rPr>
        <w:t>ą</w:t>
      </w:r>
      <w:r w:rsidR="00114595" w:rsidRPr="00B72715">
        <w:rPr>
          <w:i/>
          <w:iCs/>
        </w:rPr>
        <w:t xml:space="preserve"> widoczność, o których </w:t>
      </w:r>
      <w:r w:rsidR="00427301">
        <w:rPr>
          <w:i/>
          <w:iCs/>
        </w:rPr>
        <w:t>warto z dziećmi</w:t>
      </w:r>
      <w:r w:rsidR="00114595" w:rsidRPr="00B72715">
        <w:rPr>
          <w:i/>
          <w:iCs/>
        </w:rPr>
        <w:t xml:space="preserve"> rozmawiać </w:t>
      </w:r>
      <w:r w:rsidR="00114595">
        <w:t xml:space="preserve">– </w:t>
      </w:r>
      <w:r w:rsidR="00114595" w:rsidRPr="00F14225">
        <w:t>podkreśla</w:t>
      </w:r>
      <w:r w:rsidR="00114595" w:rsidRPr="00B72715">
        <w:rPr>
          <w:b/>
          <w:bCs/>
        </w:rPr>
        <w:t xml:space="preserve"> Natalia Perlińska, rzeczniczka prasowa Fundacji MultiSport</w:t>
      </w:r>
      <w:r w:rsidR="00E14326" w:rsidRPr="00B72715">
        <w:rPr>
          <w:b/>
          <w:bCs/>
        </w:rPr>
        <w:t xml:space="preserve">. </w:t>
      </w:r>
    </w:p>
    <w:p w14:paraId="332F40F3" w14:textId="2F4B5D0F" w:rsidR="00E14326" w:rsidRPr="008E00E1" w:rsidRDefault="00E14326" w:rsidP="008F0E24">
      <w:pPr>
        <w:jc w:val="both"/>
        <w:rPr>
          <w:b/>
          <w:bCs/>
          <w:sz w:val="28"/>
          <w:szCs w:val="28"/>
        </w:rPr>
      </w:pPr>
      <w:r w:rsidRPr="008E00E1">
        <w:rPr>
          <w:b/>
          <w:bCs/>
          <w:sz w:val="28"/>
          <w:szCs w:val="28"/>
        </w:rPr>
        <w:t>Lód</w:t>
      </w:r>
    </w:p>
    <w:p w14:paraId="302DA18E" w14:textId="571FA503" w:rsidR="00B72715" w:rsidRDefault="0075705A" w:rsidP="0075705A">
      <w:pPr>
        <w:jc w:val="both"/>
      </w:pPr>
      <w:r>
        <w:t xml:space="preserve">Jednym z najpoważniejszych zimowych zagrożeń </w:t>
      </w:r>
      <w:r w:rsidRPr="00037309">
        <w:t xml:space="preserve">pozostają zamarznięte jeziora i stawy, które </w:t>
      </w:r>
      <w:r>
        <w:t xml:space="preserve">mimo pojawiających się od lat ostrzeżeń służb, wciąż stanowią pokusę do zabawy.  </w:t>
      </w:r>
    </w:p>
    <w:p w14:paraId="729D9096" w14:textId="4120D5A6" w:rsidR="00F14225" w:rsidRDefault="0075705A" w:rsidP="0075705A">
      <w:pPr>
        <w:jc w:val="both"/>
        <w:rPr>
          <w:b/>
          <w:bCs/>
        </w:rPr>
      </w:pPr>
      <w:r w:rsidRPr="00037309">
        <w:t xml:space="preserve">— </w:t>
      </w:r>
      <w:r w:rsidRPr="00037309">
        <w:rPr>
          <w:i/>
          <w:iCs/>
        </w:rPr>
        <w:t>Lód nigdy nie jest przewidywalny — nawet jeśli wygląda stabilnie. Jego grubość zmienia się z godziny na godzinę, pojawiają się podtopienia i pęknięcia, których z brzegu nie sposób dostrzec. Co roku mamy do czynienia z sytuacjami, gdy dzieci traktują zamarznięty akwen jak naturalną ślizgawkę — i to właśnie wtedy dochodzi do najtragiczniejszych zdarzeń</w:t>
      </w:r>
      <w:r>
        <w:rPr>
          <w:i/>
          <w:iCs/>
        </w:rPr>
        <w:t xml:space="preserve">. Akweny wodne, które dziś skuwa lód możemy znaleźć zarówno w miejskich parkach, jak i poza miastem. Zamarzają też rzeki. Wszystkie są równie niebezpieczne i na wszystkich obowiązuje ten sam bezwzględny zakaz wejścia na pojawiający się lód </w:t>
      </w:r>
      <w:r w:rsidRPr="00037309">
        <w:t xml:space="preserve">— </w:t>
      </w:r>
      <w:r w:rsidRPr="00F14225">
        <w:t>mówi</w:t>
      </w:r>
      <w:r w:rsidRPr="00037309">
        <w:rPr>
          <w:b/>
          <w:bCs/>
        </w:rPr>
        <w:t xml:space="preserve"> </w:t>
      </w:r>
      <w:r w:rsidRPr="008F0E24">
        <w:rPr>
          <w:b/>
          <w:bCs/>
        </w:rPr>
        <w:t xml:space="preserve">Maciej Błasiak, </w:t>
      </w:r>
      <w:r w:rsidRPr="00037309">
        <w:rPr>
          <w:b/>
          <w:bCs/>
        </w:rPr>
        <w:t xml:space="preserve">prezes </w:t>
      </w:r>
      <w:r w:rsidRPr="008F0E24">
        <w:rPr>
          <w:b/>
          <w:bCs/>
        </w:rPr>
        <w:t>Wodnego Ochotniczego Pogotowia Ratunkowego</w:t>
      </w:r>
      <w:r w:rsidRPr="00037309">
        <w:rPr>
          <w:b/>
          <w:bCs/>
        </w:rPr>
        <w:t>.</w:t>
      </w:r>
    </w:p>
    <w:p w14:paraId="547D6511" w14:textId="4053E609" w:rsidR="0075705A" w:rsidRPr="008E00E1" w:rsidRDefault="00E55C18" w:rsidP="0075705A">
      <w:pPr>
        <w:jc w:val="both"/>
        <w:rPr>
          <w:b/>
          <w:bCs/>
          <w:sz w:val="28"/>
          <w:szCs w:val="28"/>
        </w:rPr>
      </w:pPr>
      <w:r w:rsidRPr="008E00E1">
        <w:rPr>
          <w:b/>
          <w:bCs/>
          <w:sz w:val="28"/>
          <w:szCs w:val="28"/>
        </w:rPr>
        <w:t xml:space="preserve">Droga </w:t>
      </w:r>
    </w:p>
    <w:p w14:paraId="74EC83B0" w14:textId="542ACE81" w:rsidR="00E55C18" w:rsidRDefault="00E55C18" w:rsidP="0075705A">
      <w:pPr>
        <w:jc w:val="both"/>
      </w:pPr>
      <w:r>
        <w:lastRenderedPageBreak/>
        <w:t>Nie tylko akweny wodne stają się niebezpieczne</w:t>
      </w:r>
      <w:r w:rsidR="00116D0B">
        <w:t xml:space="preserve"> – trudne warunki na drogach, oblodzone chodniki, szybko zapadający zmrok – to mieszanka, która wymaga ostrożności. </w:t>
      </w:r>
    </w:p>
    <w:p w14:paraId="4A0FE814" w14:textId="2DA01586" w:rsidR="0096107F" w:rsidRDefault="00B87AD8" w:rsidP="00B87AD8">
      <w:pPr>
        <w:jc w:val="both"/>
      </w:pPr>
      <w:r>
        <w:t>Eksperci podkreślają, że d</w:t>
      </w:r>
      <w:r w:rsidR="00116D0B">
        <w:t>zieci powinny wiedzieć</w:t>
      </w:r>
      <w:r>
        <w:t>,</w:t>
      </w:r>
      <w:r w:rsidR="00116D0B">
        <w:t xml:space="preserve"> jak zachować się po upadku na oblodzonym chodniku czy solidnej kraksie</w:t>
      </w:r>
      <w:r>
        <w:t xml:space="preserve"> na górce saneczkowej</w:t>
      </w:r>
      <w:r w:rsidR="00116D0B">
        <w:t>, gdy doszło do poważniejszych obrażeń. Powinny być świadome, że szybko zapadający zmrok i śliskie drogi wymagają nie tylko większej ostrożności od kierowców, ale też od pieszych – dlatego tak ważne jest, noszenie odblasków, przechodzenie przez jezdnię wyłącznie w wyznaczonych do tego miejscach</w:t>
      </w:r>
      <w:r w:rsidR="0096107F">
        <w:t xml:space="preserve"> i uważne stawianie kroków</w:t>
      </w:r>
      <w:r w:rsidR="00116D0B">
        <w:t xml:space="preserve">. </w:t>
      </w:r>
    </w:p>
    <w:p w14:paraId="794B41CF" w14:textId="10D381BC" w:rsidR="00B87AD8" w:rsidRPr="00F14225" w:rsidRDefault="00B72715" w:rsidP="00B87AD8">
      <w:pPr>
        <w:jc w:val="both"/>
        <w:rPr>
          <w:b/>
          <w:bCs/>
        </w:rPr>
      </w:pPr>
      <w:r>
        <w:t xml:space="preserve">– </w:t>
      </w:r>
      <w:r w:rsidR="00B87AD8" w:rsidRPr="00037309">
        <w:rPr>
          <w:i/>
          <w:iCs/>
        </w:rPr>
        <w:t>Najwięcej zimowych interwencji dotyczy sytuacji pozornie zwyczajnych, które nagle wymykają się spod kontroli. Dziecko przebiega przez oblodzoną jezdnię, albo zjeżdża na sankach w stronę drogi. To nie jest kwestia złej woli, lecz braku świadomości.</w:t>
      </w:r>
      <w:r w:rsidR="00B87AD8">
        <w:rPr>
          <w:i/>
          <w:iCs/>
        </w:rPr>
        <w:t xml:space="preserve"> Z perspektywy dorosłych zasady bezpieczeństwa w takich sytuacjach są oczyw</w:t>
      </w:r>
      <w:r w:rsidR="00C14142">
        <w:rPr>
          <w:i/>
          <w:iCs/>
        </w:rPr>
        <w:t>iste</w:t>
      </w:r>
      <w:r w:rsidR="00B87AD8">
        <w:rPr>
          <w:i/>
          <w:iCs/>
        </w:rPr>
        <w:t xml:space="preserve">, ale </w:t>
      </w:r>
      <w:r w:rsidR="00140912">
        <w:rPr>
          <w:i/>
          <w:iCs/>
        </w:rPr>
        <w:t xml:space="preserve">nie </w:t>
      </w:r>
      <w:r w:rsidR="00B87AD8">
        <w:rPr>
          <w:i/>
          <w:iCs/>
        </w:rPr>
        <w:t>z perspektywy d</w:t>
      </w:r>
      <w:r w:rsidR="0096107F">
        <w:rPr>
          <w:i/>
          <w:iCs/>
        </w:rPr>
        <w:t>ziecka</w:t>
      </w:r>
      <w:r w:rsidR="00140912">
        <w:rPr>
          <w:i/>
          <w:iCs/>
        </w:rPr>
        <w:t>,</w:t>
      </w:r>
      <w:r w:rsidR="0096107F">
        <w:rPr>
          <w:i/>
          <w:iCs/>
        </w:rPr>
        <w:t xml:space="preserve"> </w:t>
      </w:r>
      <w:r w:rsidR="00C14142">
        <w:rPr>
          <w:i/>
          <w:iCs/>
        </w:rPr>
        <w:t xml:space="preserve">które wciąż uczy się myślenia </w:t>
      </w:r>
      <w:proofErr w:type="spellStart"/>
      <w:r w:rsidR="00C14142">
        <w:rPr>
          <w:i/>
          <w:iCs/>
        </w:rPr>
        <w:t>przyczynowo-skutkowego</w:t>
      </w:r>
      <w:proofErr w:type="spellEnd"/>
      <w:r w:rsidR="00C14142">
        <w:rPr>
          <w:i/>
          <w:iCs/>
        </w:rPr>
        <w:t xml:space="preserve">. </w:t>
      </w:r>
      <w:r w:rsidR="0096107F">
        <w:rPr>
          <w:i/>
          <w:iCs/>
        </w:rPr>
        <w:t xml:space="preserve"> </w:t>
      </w:r>
      <w:r w:rsidR="00C14142">
        <w:rPr>
          <w:i/>
          <w:iCs/>
        </w:rPr>
        <w:t>D</w:t>
      </w:r>
      <w:r w:rsidR="0096107F">
        <w:rPr>
          <w:i/>
          <w:iCs/>
        </w:rPr>
        <w:t xml:space="preserve">latego warto rozmawiać z dziećmi, uczyć je odpowiednich </w:t>
      </w:r>
      <w:proofErr w:type="spellStart"/>
      <w:r w:rsidR="0096107F">
        <w:rPr>
          <w:i/>
          <w:iCs/>
        </w:rPr>
        <w:t>zachowań</w:t>
      </w:r>
      <w:proofErr w:type="spellEnd"/>
      <w:r w:rsidR="0096107F">
        <w:rPr>
          <w:i/>
          <w:iCs/>
        </w:rPr>
        <w:t xml:space="preserve">, pokazywać miejsca, które stwarzają bezpieczne warunki do zimowej zabawy </w:t>
      </w:r>
      <w:r w:rsidR="00B87AD8" w:rsidRPr="00037309">
        <w:t xml:space="preserve">— </w:t>
      </w:r>
      <w:r w:rsidR="00B87AD8" w:rsidRPr="00F14225">
        <w:t>zaznacza</w:t>
      </w:r>
      <w:r w:rsidR="00B87AD8" w:rsidRPr="00037309">
        <w:t xml:space="preserve"> </w:t>
      </w:r>
      <w:r w:rsidR="00735F03" w:rsidRPr="00735F03">
        <w:rPr>
          <w:b/>
          <w:bCs/>
        </w:rPr>
        <w:t>st. bryg. Karol Kierzkowski</w:t>
      </w:r>
      <w:r w:rsidR="00735F03">
        <w:rPr>
          <w:b/>
          <w:bCs/>
        </w:rPr>
        <w:t xml:space="preserve">, </w:t>
      </w:r>
      <w:r w:rsidR="00735F03" w:rsidRPr="00735F03">
        <w:rPr>
          <w:b/>
          <w:bCs/>
        </w:rPr>
        <w:t xml:space="preserve">rzecznik prasowy </w:t>
      </w:r>
      <w:r w:rsidR="00F14225">
        <w:rPr>
          <w:b/>
          <w:bCs/>
        </w:rPr>
        <w:t>K</w:t>
      </w:r>
      <w:r w:rsidR="00735F03" w:rsidRPr="00735F03">
        <w:rPr>
          <w:b/>
          <w:bCs/>
        </w:rPr>
        <w:t xml:space="preserve">omendanta </w:t>
      </w:r>
      <w:r w:rsidR="00F14225">
        <w:rPr>
          <w:b/>
          <w:bCs/>
        </w:rPr>
        <w:t>G</w:t>
      </w:r>
      <w:r w:rsidR="00735F03" w:rsidRPr="00735F03">
        <w:rPr>
          <w:b/>
          <w:bCs/>
        </w:rPr>
        <w:t>łównego Państwowej Straży Pożarnej.</w:t>
      </w:r>
    </w:p>
    <w:p w14:paraId="4F987661" w14:textId="6B98B495" w:rsidR="00116D0B" w:rsidRPr="008E00E1" w:rsidRDefault="0096107F" w:rsidP="0075705A">
      <w:pPr>
        <w:jc w:val="both"/>
        <w:rPr>
          <w:b/>
          <w:bCs/>
          <w:sz w:val="28"/>
          <w:szCs w:val="28"/>
        </w:rPr>
      </w:pPr>
      <w:r w:rsidRPr="008E00E1">
        <w:rPr>
          <w:b/>
          <w:bCs/>
          <w:sz w:val="28"/>
          <w:szCs w:val="28"/>
        </w:rPr>
        <w:t>Jak rozmawiać z dziećmi o bezpieczeństwie zimą?</w:t>
      </w:r>
    </w:p>
    <w:p w14:paraId="0612061B" w14:textId="307F94CF" w:rsidR="00D31BCE" w:rsidRDefault="00B72715" w:rsidP="00D31BCE">
      <w:pPr>
        <w:jc w:val="both"/>
      </w:pPr>
      <w:r>
        <w:t xml:space="preserve">– </w:t>
      </w:r>
      <w:r w:rsidR="0096107F" w:rsidRPr="00B72715">
        <w:rPr>
          <w:i/>
          <w:iCs/>
        </w:rPr>
        <w:t xml:space="preserve">Nie wystarczy przekazać dzieciom listy zagrożeń i zakazów. </w:t>
      </w:r>
      <w:r w:rsidR="00D31BCE" w:rsidRPr="00B72715">
        <w:rPr>
          <w:i/>
          <w:iCs/>
        </w:rPr>
        <w:t xml:space="preserve">Konieczne jest tu zrozumienie mechanizmów, wzmocnienie myślenia </w:t>
      </w:r>
      <w:proofErr w:type="spellStart"/>
      <w:r w:rsidR="00D31BCE" w:rsidRPr="00B72715">
        <w:rPr>
          <w:i/>
          <w:iCs/>
        </w:rPr>
        <w:t>przyczynowo-skutkowego</w:t>
      </w:r>
      <w:proofErr w:type="spellEnd"/>
      <w:r w:rsidR="00C14142" w:rsidRPr="00B72715">
        <w:rPr>
          <w:i/>
          <w:iCs/>
        </w:rPr>
        <w:t xml:space="preserve">. </w:t>
      </w:r>
      <w:r w:rsidR="00C14142" w:rsidRPr="00C14142">
        <w:rPr>
          <w:i/>
          <w:iCs/>
        </w:rPr>
        <w:t>Dzieci, które wiedzą, skąd biorą się zagrożenia, podejmują bardziej świadome decyzje</w:t>
      </w:r>
      <w:r w:rsidR="00C14142" w:rsidRPr="00B72715">
        <w:t xml:space="preserve"> </w:t>
      </w:r>
      <w:r w:rsidR="00D31BCE">
        <w:t xml:space="preserve"> – </w:t>
      </w:r>
      <w:r w:rsidR="00D31BCE" w:rsidRPr="00F14225">
        <w:t>sugeruje</w:t>
      </w:r>
      <w:r w:rsidR="00D31BCE" w:rsidRPr="00B72715">
        <w:rPr>
          <w:b/>
          <w:bCs/>
        </w:rPr>
        <w:t xml:space="preserve"> Ilona Gregorczyk, terapeutka integracji sensorycznej i ekspertka programu MultiBezpieczeństwo tworzonego przez Fundację MultiSport.</w:t>
      </w:r>
      <w:r w:rsidR="00D31BCE">
        <w:t xml:space="preserve"> </w:t>
      </w:r>
    </w:p>
    <w:p w14:paraId="6AA997EC" w14:textId="00782BC2" w:rsidR="00D31BCE" w:rsidRDefault="00D31BCE" w:rsidP="00D31BCE">
      <w:pPr>
        <w:jc w:val="both"/>
      </w:pPr>
      <w:r>
        <w:t xml:space="preserve">Aby wesprzeć rodziców i nauczycieli w </w:t>
      </w:r>
      <w:r w:rsidR="00C14142">
        <w:t>budowaniu świadomość w zakresie bezpieczeństwa Fundacja MultiSport st</w:t>
      </w:r>
      <w:r w:rsidR="00DA03BC">
        <w:t>w</w:t>
      </w:r>
      <w:r w:rsidR="00C14142">
        <w:t>orzyła bezpłatny, ogólnodostępny program edukacyjny MultiBezpieczeństwo</w:t>
      </w:r>
      <w:r w:rsidR="00DA03BC">
        <w:t>.</w:t>
      </w:r>
      <w:r w:rsidR="00C14142">
        <w:t xml:space="preserve"> </w:t>
      </w:r>
      <w:r w:rsidR="00140912">
        <w:t xml:space="preserve">W ramach programu dostępne </w:t>
      </w:r>
      <w:r w:rsidR="00DA03BC">
        <w:t xml:space="preserve">jest 7 „lekcji” o bezpieczeństwie, w tym najnowsze zimowe </w:t>
      </w:r>
      <w:r w:rsidR="0048506A">
        <w:t>materiały edukacyjne w postaci scenariusz</w:t>
      </w:r>
      <w:r w:rsidR="00DA03BC">
        <w:t>a</w:t>
      </w:r>
      <w:r w:rsidR="0048506A">
        <w:t xml:space="preserve"> lekcji, prezentacji, schematów angażujących gier i łamigłówek, które skupiają się na wyjaśnieniu niebezpiecznych sytuacji, rozwijają myślenie </w:t>
      </w:r>
      <w:proofErr w:type="spellStart"/>
      <w:r w:rsidR="0048506A">
        <w:t>przyczynowo-skutkowe</w:t>
      </w:r>
      <w:proofErr w:type="spellEnd"/>
      <w:r w:rsidR="0048506A">
        <w:t xml:space="preserve"> i uczą dzieci mechanizmów podejmowania decyzji. </w:t>
      </w:r>
      <w:r w:rsidR="00DA03BC">
        <w:t>Tworzone w ramach programu m</w:t>
      </w:r>
      <w:r w:rsidR="0048506A">
        <w:t xml:space="preserve">ateriały nie odwołują się do zakazów, ale przez pryzmat doświadczeń dzieci i wyjaśnianie konkretnych procesów, pomagają im lepiej rozumieć sytuacje niebezpieczne i utrwalać właściwe zachowania. Materiały edukacyjne zostały opracowane z myślą o dzieciach w wieku 10-14 lat i są dostępne na stronie internetowej </w:t>
      </w:r>
      <w:hyperlink r:id="rId5" w:history="1">
        <w:r w:rsidR="00C77B1F" w:rsidRPr="00656F17">
          <w:rPr>
            <w:rStyle w:val="Hipercze"/>
          </w:rPr>
          <w:t>www.multibezpieczenstwo.pl</w:t>
        </w:r>
      </w:hyperlink>
      <w:r w:rsidR="00B72715">
        <w:t>.</w:t>
      </w:r>
    </w:p>
    <w:p w14:paraId="6EA770E9" w14:textId="43F498E0" w:rsidR="00037309" w:rsidRPr="00037309" w:rsidRDefault="00037309" w:rsidP="008F0E24">
      <w:pPr>
        <w:jc w:val="both"/>
      </w:pPr>
      <w:r w:rsidRPr="00037309">
        <w:t xml:space="preserve">Program MultiBezpieczeństwo funkcjonuje w szkołach od ponad roku i jest intensywnie wykorzystywany przez nauczycieli. </w:t>
      </w:r>
    </w:p>
    <w:p w14:paraId="28A380C6" w14:textId="2EDCA82C" w:rsidR="00037309" w:rsidRPr="00037309" w:rsidRDefault="00037309" w:rsidP="008F0E24">
      <w:pPr>
        <w:jc w:val="both"/>
      </w:pPr>
      <w:r w:rsidRPr="00037309">
        <w:t xml:space="preserve">— </w:t>
      </w:r>
      <w:r w:rsidR="00130727" w:rsidRPr="00130727">
        <w:rPr>
          <w:i/>
          <w:iCs/>
        </w:rPr>
        <w:t xml:space="preserve">91% nauczycieli oceniło program jako bardzo użyteczny w codziennej pracy. Najczęściej wskazują na moduły dotyczące zimy, ruchu drogowego i bezpieczeństwa w </w:t>
      </w:r>
      <w:r w:rsidR="00130727" w:rsidRPr="00130727">
        <w:rPr>
          <w:i/>
          <w:iCs/>
        </w:rPr>
        <w:lastRenderedPageBreak/>
        <w:t xml:space="preserve">domu. Podkreślają też, że materiały można wykorzystywać „krok po kroku”, ale równie dobrze da się z nich komponować własne bloki tematyczne, na przykład łącząc moduły o wodzie, naturze i przestrzeniach sportowych. To, że do tej pory w lekcjach </w:t>
      </w:r>
      <w:proofErr w:type="spellStart"/>
      <w:r w:rsidR="00130727" w:rsidRPr="00130727">
        <w:rPr>
          <w:i/>
          <w:iCs/>
        </w:rPr>
        <w:t>MultiBezpieczeństwa</w:t>
      </w:r>
      <w:proofErr w:type="spellEnd"/>
      <w:r w:rsidR="00130727" w:rsidRPr="00130727">
        <w:rPr>
          <w:i/>
          <w:iCs/>
        </w:rPr>
        <w:t xml:space="preserve"> uczestniczyło już 11 479 uczniów, pokazuje, że program wspiera edukację nie tylko praktycznie, lecz także elastycznie — również w obszarach mniej oczywistych i trudniejszych do wytłumaczenia</w:t>
      </w:r>
      <w:r w:rsidRPr="00037309">
        <w:t xml:space="preserve">— mówi </w:t>
      </w:r>
      <w:r w:rsidRPr="00F14225">
        <w:rPr>
          <w:b/>
          <w:bCs/>
        </w:rPr>
        <w:t>Natalia Perlińska, rzeczniczka Fundacji MultiSport.</w:t>
      </w:r>
    </w:p>
    <w:p w14:paraId="159FAFEB" w14:textId="231BF9FC" w:rsidR="003F307C" w:rsidRDefault="003F307C" w:rsidP="008F0E24">
      <w:pPr>
        <w:jc w:val="both"/>
      </w:pPr>
      <w:r w:rsidRPr="003F307C">
        <w:t>Nauczyciele, którzy przeprowadzą zajęcia z wykorzystaniem materiałów programu, mogą uzyskać imienny certyfikat potwierdzający realizację innowacyjnego programu edukacyjnego w szkole. Certyfikat wydawany jest po wypełnieniu krótkiego formularza ewaluacyjnego</w:t>
      </w:r>
      <w:r>
        <w:t xml:space="preserve"> pod adresem:</w:t>
      </w:r>
      <w:r w:rsidRPr="003F307C">
        <w:t xml:space="preserve"> </w:t>
      </w:r>
      <w:hyperlink r:id="rId6" w:history="1">
        <w:r w:rsidRPr="00275FB6">
          <w:rPr>
            <w:rStyle w:val="Hipercze"/>
          </w:rPr>
          <w:t>www.multibezpieczenstwo.pl/ewaluacja/</w:t>
        </w:r>
      </w:hyperlink>
      <w:r w:rsidRPr="003F307C">
        <w:t>.</w:t>
      </w:r>
    </w:p>
    <w:p w14:paraId="23265983" w14:textId="0A56C1D8" w:rsidR="00DA03BC" w:rsidRDefault="00DA03BC" w:rsidP="008F0E24">
      <w:pPr>
        <w:jc w:val="both"/>
      </w:pPr>
      <w:r>
        <w:t>Program MultiBezpieczeństwo został objęty patronatem:</w:t>
      </w:r>
      <w:r w:rsidR="00B72715">
        <w:t xml:space="preserve"> </w:t>
      </w:r>
      <w:r w:rsidR="00B72715" w:rsidRPr="00B027E6">
        <w:t>Wodnego Ochotniczego Pogotowia Ratunkowego</w:t>
      </w:r>
      <w:r w:rsidR="00C77B1F">
        <w:t xml:space="preserve"> </w:t>
      </w:r>
      <w:r w:rsidR="00B72715">
        <w:t>(WOPR), Policji</w:t>
      </w:r>
      <w:r w:rsidR="00C77B1F">
        <w:t xml:space="preserve">, </w:t>
      </w:r>
      <w:r w:rsidR="00B72715">
        <w:t>Państwowej Straży Pożarnej</w:t>
      </w:r>
      <w:r w:rsidR="00C77B1F">
        <w:t xml:space="preserve"> oraz Ośrodka Rozwoju Edukacji.</w:t>
      </w:r>
    </w:p>
    <w:p w14:paraId="78F74398" w14:textId="77777777" w:rsidR="00DA29ED" w:rsidRPr="00DA29ED" w:rsidRDefault="00DA29ED" w:rsidP="00DA29ED">
      <w:pPr>
        <w:jc w:val="both"/>
        <w:rPr>
          <w:sz w:val="20"/>
          <w:szCs w:val="20"/>
        </w:rPr>
      </w:pPr>
      <w:r w:rsidRPr="00DA29ED">
        <w:rPr>
          <w:b/>
          <w:bCs/>
          <w:sz w:val="20"/>
          <w:szCs w:val="20"/>
        </w:rPr>
        <w:t>Fundacja MultiSport</w:t>
      </w:r>
      <w:r w:rsidRPr="00DA29ED">
        <w:rPr>
          <w:sz w:val="20"/>
          <w:szCs w:val="20"/>
        </w:rPr>
        <w:t> to organizacja non-profit, której misją jest popularyzacja zdrowego i aktywnego stylu życia wśród wszystkich grup społecznych, ze szczególnym uwzględnieniem dzieci, młodzieży, seniorów oraz osób z niepełnosprawnościami. Fundacja realizuje programy edukacyjne i sportowe, takie jak "Aktywne Szkoły MultiSport" czy "Pełni Sportu", które rocznie angażują dziesiątki tysięcy uczestników w całej Polsce i wspierają profilaktykę zdrowotną oraz integrację społeczną. Organizacja współpracuje z ośrodkami naukowymi, szkołami, sportowcami oraz partnerami biznesowymi, stale rozwijając ofertę programów odpowiadających na aktualne wyzwania zdrowotne społeczeństwa.</w:t>
      </w:r>
    </w:p>
    <w:p w14:paraId="76E04B33" w14:textId="77777777" w:rsidR="00DA29ED" w:rsidRPr="00037309" w:rsidRDefault="00DA29ED" w:rsidP="008F0E24">
      <w:pPr>
        <w:jc w:val="both"/>
      </w:pPr>
    </w:p>
    <w:p w14:paraId="010B7347" w14:textId="77777777" w:rsidR="008569F0" w:rsidRDefault="008569F0"/>
    <w:sectPr w:rsidR="00856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A"/>
    <w:rsid w:val="00037309"/>
    <w:rsid w:val="00061C19"/>
    <w:rsid w:val="000E5E60"/>
    <w:rsid w:val="000E6A50"/>
    <w:rsid w:val="00114595"/>
    <w:rsid w:val="00116D0B"/>
    <w:rsid w:val="00130727"/>
    <w:rsid w:val="00140912"/>
    <w:rsid w:val="001660D8"/>
    <w:rsid w:val="001D1C97"/>
    <w:rsid w:val="002027EB"/>
    <w:rsid w:val="002C707C"/>
    <w:rsid w:val="002E6DB0"/>
    <w:rsid w:val="00356AD7"/>
    <w:rsid w:val="00397161"/>
    <w:rsid w:val="003F0677"/>
    <w:rsid w:val="003F307C"/>
    <w:rsid w:val="00427301"/>
    <w:rsid w:val="0045517B"/>
    <w:rsid w:val="0048506A"/>
    <w:rsid w:val="004E62E4"/>
    <w:rsid w:val="00500762"/>
    <w:rsid w:val="00517BDA"/>
    <w:rsid w:val="00522459"/>
    <w:rsid w:val="005439BF"/>
    <w:rsid w:val="005A35E3"/>
    <w:rsid w:val="006524BB"/>
    <w:rsid w:val="006C598D"/>
    <w:rsid w:val="006E09D3"/>
    <w:rsid w:val="00735F03"/>
    <w:rsid w:val="0075705A"/>
    <w:rsid w:val="007A034F"/>
    <w:rsid w:val="008569F0"/>
    <w:rsid w:val="008924ED"/>
    <w:rsid w:val="008E00E1"/>
    <w:rsid w:val="008F0E24"/>
    <w:rsid w:val="00907509"/>
    <w:rsid w:val="0096107F"/>
    <w:rsid w:val="00985464"/>
    <w:rsid w:val="009A3226"/>
    <w:rsid w:val="00B42B01"/>
    <w:rsid w:val="00B72715"/>
    <w:rsid w:val="00B87AD8"/>
    <w:rsid w:val="00B976A4"/>
    <w:rsid w:val="00BD6EA5"/>
    <w:rsid w:val="00C14142"/>
    <w:rsid w:val="00C70C92"/>
    <w:rsid w:val="00C77B1F"/>
    <w:rsid w:val="00CE4CA3"/>
    <w:rsid w:val="00D25346"/>
    <w:rsid w:val="00D31BCE"/>
    <w:rsid w:val="00DA03BC"/>
    <w:rsid w:val="00DA29ED"/>
    <w:rsid w:val="00E14326"/>
    <w:rsid w:val="00E55C18"/>
    <w:rsid w:val="00EC3DF6"/>
    <w:rsid w:val="00ED32D0"/>
    <w:rsid w:val="00EE349D"/>
    <w:rsid w:val="00EF4674"/>
    <w:rsid w:val="00F14225"/>
    <w:rsid w:val="00F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315"/>
  <w15:chartTrackingRefBased/>
  <w15:docId w15:val="{FF55F957-9A25-4C1E-9155-AD1346E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B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B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B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B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B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03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3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C598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143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bezpieczenstwo.pl/ewaluacja/" TargetMode="External"/><Relationship Id="rId5" Type="http://schemas.openxmlformats.org/officeDocument/2006/relationships/hyperlink" Target="http://www.multibezpieczenstwo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Walendziak</dc:creator>
  <cp:keywords/>
  <dc:description/>
  <cp:lastModifiedBy>Marcin Walendziak</cp:lastModifiedBy>
  <cp:revision>10</cp:revision>
  <dcterms:created xsi:type="dcterms:W3CDTF">2026-01-19T08:46:00Z</dcterms:created>
  <dcterms:modified xsi:type="dcterms:W3CDTF">2026-02-10T08:59:00Z</dcterms:modified>
</cp:coreProperties>
</file>