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7B8CF" w14:textId="77777777" w:rsidR="00710450" w:rsidRDefault="00710450">
      <w:pPr>
        <w:widowControl w:val="0"/>
        <w:pBdr>
          <w:top w:val="nil"/>
          <w:left w:val="nil"/>
          <w:bottom w:val="nil"/>
          <w:right w:val="nil"/>
          <w:between w:val="nil"/>
        </w:pBdr>
        <w:spacing w:after="0" w:line="276" w:lineRule="auto"/>
      </w:pPr>
    </w:p>
    <w:p w14:paraId="1387B8D0" w14:textId="77777777" w:rsidR="00710450" w:rsidRDefault="00B14F7B">
      <w:pPr>
        <w:pBdr>
          <w:top w:val="nil"/>
          <w:left w:val="nil"/>
          <w:bottom w:val="nil"/>
          <w:right w:val="nil"/>
          <w:between w:val="nil"/>
        </w:pBdr>
        <w:jc w:val="center"/>
        <w:rPr>
          <w:rFonts w:ascii="Styrene B" w:eastAsia="Styrene B" w:hAnsi="Styrene B" w:cs="Styrene B"/>
          <w:b/>
          <w:bCs/>
        </w:rPr>
      </w:pPr>
      <w:r>
        <w:rPr>
          <w:rFonts w:ascii="Styrene B Med" w:eastAsia="Styrene B Med" w:hAnsi="Styrene B Med" w:cs="Styrene B Med"/>
          <w:b/>
          <w:bCs/>
          <w:color w:val="434D4B"/>
        </w:rPr>
        <w:t xml:space="preserve">MAG Morska Agencja Gdynia rozszerza współpracę z </w:t>
      </w:r>
      <w:proofErr w:type="spellStart"/>
      <w:r>
        <w:rPr>
          <w:rFonts w:ascii="Styrene B Med" w:eastAsia="Styrene B Med" w:hAnsi="Styrene B Med" w:cs="Styrene B Med"/>
          <w:b/>
          <w:bCs/>
          <w:color w:val="434D4B"/>
        </w:rPr>
        <w:t>CTPark</w:t>
      </w:r>
      <w:proofErr w:type="spellEnd"/>
      <w:r>
        <w:rPr>
          <w:rFonts w:ascii="Styrene B Med" w:eastAsia="Styrene B Med" w:hAnsi="Styrene B Med" w:cs="Styrene B Med"/>
          <w:b/>
          <w:bCs/>
          <w:color w:val="434D4B"/>
        </w:rPr>
        <w:t xml:space="preserve"> Gdańsk Port</w:t>
      </w:r>
    </w:p>
    <w:p w14:paraId="1387B8D1" w14:textId="77777777" w:rsidR="00710450" w:rsidRDefault="00710450"/>
    <w:p w14:paraId="1387B8D2" w14:textId="04B70B16" w:rsidR="00710450" w:rsidRDefault="004F0F36">
      <w:r>
        <w:t>9 lutego 2026, Warszawa</w:t>
      </w:r>
    </w:p>
    <w:p w14:paraId="1387B8D3" w14:textId="77777777" w:rsidR="00710450" w:rsidRDefault="00710450"/>
    <w:p w14:paraId="1387B8D4" w14:textId="4F7E7718" w:rsidR="00710450" w:rsidRDefault="00B14F7B">
      <w:r>
        <w:t xml:space="preserve">Morska Agencja Gdynia (MAG), specjalizująca się w kompleksowej obsłudze statków, frachtowaniu i transporcie intermodalnym, powiększyła powierzchnię </w:t>
      </w:r>
      <w:proofErr w:type="spellStart"/>
      <w:r>
        <w:t>magazynowo-biurową</w:t>
      </w:r>
      <w:proofErr w:type="spellEnd"/>
      <w:r>
        <w:t xml:space="preserve"> zajmowaną w kompleksie </w:t>
      </w:r>
      <w:proofErr w:type="spellStart"/>
      <w:r>
        <w:t>CTPark</w:t>
      </w:r>
      <w:proofErr w:type="spellEnd"/>
      <w:r>
        <w:t xml:space="preserve"> Gdańsk Port do blisko 28 000 mkw. W procesie najmu firmę ponownie wspiera</w:t>
      </w:r>
      <w:r w:rsidR="006543D6">
        <w:t>li</w:t>
      </w:r>
      <w:r>
        <w:t xml:space="preserve"> </w:t>
      </w:r>
      <w:r w:rsidR="006543D6">
        <w:t>doradcy z</w:t>
      </w:r>
      <w:r>
        <w:t xml:space="preserve"> </w:t>
      </w:r>
      <w:proofErr w:type="spellStart"/>
      <w:r>
        <w:t>Newmark</w:t>
      </w:r>
      <w:proofErr w:type="spellEnd"/>
      <w:r>
        <w:t xml:space="preserve"> Polska.</w:t>
      </w:r>
    </w:p>
    <w:p w14:paraId="1387B8D5" w14:textId="77777777" w:rsidR="00710450" w:rsidRDefault="00710450"/>
    <w:p w14:paraId="1387B8D6" w14:textId="77777777" w:rsidR="00710450" w:rsidRDefault="00B14F7B">
      <w:r>
        <w:t xml:space="preserve">Rozszerzenie działalności o logistykę magazynową było naturalnym kierunkiem rozwoju w dążeniu do oferowania usługi </w:t>
      </w:r>
      <w:proofErr w:type="spellStart"/>
      <w:r>
        <w:t>door</w:t>
      </w:r>
      <w:proofErr w:type="spellEnd"/>
      <w:r>
        <w:t>-to-</w:t>
      </w:r>
      <w:proofErr w:type="spellStart"/>
      <w:r>
        <w:t>door</w:t>
      </w:r>
      <w:proofErr w:type="spellEnd"/>
      <w:r>
        <w:t xml:space="preserve"> dla importu z Chin. Centrum logistyczne MAG w </w:t>
      </w:r>
      <w:proofErr w:type="spellStart"/>
      <w:r>
        <w:t>CTPark</w:t>
      </w:r>
      <w:proofErr w:type="spellEnd"/>
      <w:r>
        <w:t xml:space="preserve"> Gdańsk Port to dedykowana powierzchnia do składowania towarów spaletyzowanych, big </w:t>
      </w:r>
      <w:proofErr w:type="spellStart"/>
      <w:r>
        <w:t>bagów</w:t>
      </w:r>
      <w:proofErr w:type="spellEnd"/>
      <w:r>
        <w:t>, produktów spożywczych i paszowych, obsługi e-commerce, a także ładunków ciężkich oraz dłużycy.</w:t>
      </w:r>
    </w:p>
    <w:p w14:paraId="1387B8D7" w14:textId="77777777" w:rsidR="00710450" w:rsidRDefault="00710450"/>
    <w:p w14:paraId="1387B8D8" w14:textId="77777777" w:rsidR="00710450" w:rsidRDefault="00B14F7B">
      <w:pPr>
        <w:ind w:left="720"/>
      </w:pPr>
      <w:r>
        <w:t xml:space="preserve">– Potrzebowaliśmy nowoczesnej infrastruktury, która nadąży za tempem rozwoju MAG, a lokalizacja w bezpośrednim sąsiedztwie portu w Gdańsku jest dla nas bezkonkurencyjna. Dzięki sprawnemu procesowi najmu, przeprowadzonemu we współpracy z </w:t>
      </w:r>
      <w:proofErr w:type="spellStart"/>
      <w:r>
        <w:t>Newmark</w:t>
      </w:r>
      <w:proofErr w:type="spellEnd"/>
      <w:r>
        <w:t xml:space="preserve"> Polska, możemy skupić się na tym, co robimy najlepiej – kompleksowej obsłudze statków i spedycji – dysponując jednocześnie znacznie większym zapleczem operacyjnym – mówi </w:t>
      </w:r>
      <w:r>
        <w:rPr>
          <w:b/>
          <w:bCs/>
        </w:rPr>
        <w:t xml:space="preserve">Gracjan </w:t>
      </w:r>
      <w:proofErr w:type="spellStart"/>
      <w:r>
        <w:rPr>
          <w:b/>
          <w:bCs/>
        </w:rPr>
        <w:t>Gryncewicz</w:t>
      </w:r>
      <w:proofErr w:type="spellEnd"/>
      <w:r>
        <w:rPr>
          <w:b/>
          <w:bCs/>
        </w:rPr>
        <w:t>, Dyrektor Magazynu w Morskiej Agencji Gdynia</w:t>
      </w:r>
      <w:r>
        <w:t>.</w:t>
      </w:r>
    </w:p>
    <w:p w14:paraId="1387B8D9" w14:textId="77777777" w:rsidR="00710450" w:rsidRDefault="00710450"/>
    <w:p w14:paraId="1387B8DA" w14:textId="77777777" w:rsidR="00710450" w:rsidRDefault="00B14F7B">
      <w:r>
        <w:t>Jak podkreśla doradca transakcji, decyzja o ekspansji była naturalnym etapem rozwoju działalności prowadzonej już wcześniej w tej lokalizacji.</w:t>
      </w:r>
    </w:p>
    <w:p w14:paraId="1387B8DB" w14:textId="77777777" w:rsidR="00710450" w:rsidRDefault="00710450"/>
    <w:p w14:paraId="1387B8DC" w14:textId="77777777" w:rsidR="00710450" w:rsidRDefault="00B14F7B">
      <w:pPr>
        <w:ind w:left="720"/>
      </w:pPr>
      <w:r>
        <w:t xml:space="preserve">– Morska Agencja Gdynia, nasz wieloletni klient, działając na terenie </w:t>
      </w:r>
      <w:proofErr w:type="spellStart"/>
      <w:r>
        <w:t>CTPark</w:t>
      </w:r>
      <w:proofErr w:type="spellEnd"/>
      <w:r>
        <w:t xml:space="preserve"> Gdańsk Port, poszukiwała możliwości rozszerzenia operacji i zwiększenia zajmowanej powierzchni. Dzięki zaangażowaniu wszystkich stron udało się wypracować satysfakcjonujące warunki, które pozwolą najemcy z powodzeniem kontynuować działalność logistyczną w Gdańsku przez kolejne lata. Cieszymy się, że Morska Agencja Gdynia rozwija swoją działalność w Trójmieście, powiększając zasoby magazynowe i ponownie powierzając nam proces wynajmu powierzchni – mówi </w:t>
      </w:r>
      <w:r>
        <w:rPr>
          <w:b/>
          <w:bCs/>
        </w:rPr>
        <w:t xml:space="preserve">Michał </w:t>
      </w:r>
      <w:proofErr w:type="spellStart"/>
      <w:r>
        <w:rPr>
          <w:b/>
          <w:bCs/>
        </w:rPr>
        <w:t>Rafałowicz</w:t>
      </w:r>
      <w:proofErr w:type="spellEnd"/>
      <w:r>
        <w:rPr>
          <w:b/>
          <w:bCs/>
        </w:rPr>
        <w:t xml:space="preserve">, Dyrektor Regionalny w </w:t>
      </w:r>
      <w:proofErr w:type="spellStart"/>
      <w:r>
        <w:rPr>
          <w:b/>
          <w:bCs/>
        </w:rPr>
        <w:t>Newmark</w:t>
      </w:r>
      <w:proofErr w:type="spellEnd"/>
      <w:r>
        <w:rPr>
          <w:b/>
          <w:bCs/>
        </w:rPr>
        <w:t xml:space="preserve"> Polska</w:t>
      </w:r>
      <w:r>
        <w:t>.</w:t>
      </w:r>
    </w:p>
    <w:p w14:paraId="1387B8DD" w14:textId="77777777" w:rsidR="00710450" w:rsidRDefault="00710450"/>
    <w:p w14:paraId="1387B8DE" w14:textId="5C11A07E" w:rsidR="00710450" w:rsidRDefault="00B14F7B">
      <w:r>
        <w:t xml:space="preserve">Z perspektywy CTP ekspansja MAG potwierdza rosnącą rolę </w:t>
      </w:r>
      <w:proofErr w:type="spellStart"/>
      <w:r>
        <w:t>CTPark</w:t>
      </w:r>
      <w:proofErr w:type="spellEnd"/>
      <w:r>
        <w:t xml:space="preserve"> Gdańsk Port jako zaplecza operacyjnego dla firm działających w logistyce morskiej, spedycji oraz handlu międzynarodowym. </w:t>
      </w:r>
      <w:proofErr w:type="spellStart"/>
      <w:r>
        <w:t>CTPark</w:t>
      </w:r>
      <w:proofErr w:type="spellEnd"/>
      <w:r>
        <w:t xml:space="preserve"> Gdańsk Port to nowoczesny kompleks przemysłowo-logistyczny zlokalizowany na terenie Gdańska, w bezpośrednim sąsiedztwie terminal</w:t>
      </w:r>
      <w:r w:rsidR="00E221CF">
        <w:t>u</w:t>
      </w:r>
      <w:r>
        <w:t xml:space="preserve"> głębokowodnego </w:t>
      </w:r>
      <w:proofErr w:type="spellStart"/>
      <w:r>
        <w:t>Baltic</w:t>
      </w:r>
      <w:proofErr w:type="spellEnd"/>
      <w:r>
        <w:t xml:space="preserve"> Hub, portu kolejowego oraz </w:t>
      </w:r>
      <w:r>
        <w:lastRenderedPageBreak/>
        <w:t>kluczowych tras komunikacyjnych – w tym drogi krajowej nr 89 i autostrady A1. Takie położenie sprawia, że park stanowi naturalne zaplecze operacyjne dla firm działających w logistyce morskiej, spedycji i handlu międzynarodowym.</w:t>
      </w:r>
    </w:p>
    <w:p w14:paraId="1387B8DF" w14:textId="77777777" w:rsidR="00710450" w:rsidRDefault="00710450"/>
    <w:p w14:paraId="1387B8E0" w14:textId="4F3B24D1" w:rsidR="00710450" w:rsidRDefault="00B14F7B">
      <w:pPr>
        <w:ind w:left="720"/>
      </w:pPr>
      <w:r>
        <w:t xml:space="preserve">– Jesteśmy dumni, że nasza dotychczasowa współpraca z tak renomowanym partnerem, jak Morska Agencja Gdynia, rozwija się – to dla nas najwyższy dowód zaufania. Ekspansja najemcy potwierdza, że strategiczna lokalizacja </w:t>
      </w:r>
      <w:proofErr w:type="spellStart"/>
      <w:r>
        <w:t>CTPark</w:t>
      </w:r>
      <w:proofErr w:type="spellEnd"/>
      <w:r>
        <w:t xml:space="preserve"> Gdańsk Port, tuż przy kluczowym hubie logistycznym północnej Polski, ma istotne znaczenie dla firm operujących w sektorze TSL i obsługujących handel morski, a jednocześnie stanowi solidny fundament pod długofalowe partnerstwo biznesowe</w:t>
      </w:r>
      <w:r w:rsidR="004C7E66">
        <w:t>. Dziękujemy wszys</w:t>
      </w:r>
      <w:r w:rsidR="00347D6B">
        <w:t>t</w:t>
      </w:r>
      <w:r w:rsidR="004C7E66">
        <w:t>kim zaangażowanym za współpracę</w:t>
      </w:r>
      <w:r w:rsidR="00347D6B">
        <w:t xml:space="preserve"> </w:t>
      </w:r>
      <w:r>
        <w:t xml:space="preserve">– mówi </w:t>
      </w:r>
      <w:r>
        <w:rPr>
          <w:b/>
          <w:bCs/>
        </w:rPr>
        <w:t>Kornelia Łukaszewska-Ciesielska, Business Developer w CTP</w:t>
      </w:r>
      <w:r>
        <w:t>.</w:t>
      </w:r>
    </w:p>
    <w:p w14:paraId="1387B8E1" w14:textId="77777777" w:rsidR="00710450" w:rsidRDefault="00710450"/>
    <w:p w14:paraId="1387B8E2" w14:textId="77777777" w:rsidR="00710450" w:rsidRDefault="00B14F7B">
      <w:r>
        <w:t xml:space="preserve">W odpowiedzi na rosnące potrzeby najemców CTP konsekwentnie rozwija kolejne etapy inwestycji. Poza dwiema istniejącymi halami w formule CTSpace, na zakupionej działce o powierzchni 14 ha powstaną nowe obiekty typu big </w:t>
      </w:r>
      <w:proofErr w:type="spellStart"/>
      <w:r>
        <w:t>box</w:t>
      </w:r>
      <w:proofErr w:type="spellEnd"/>
      <w:r>
        <w:t xml:space="preserve"> oraz mniejsze segmenty small business </w:t>
      </w:r>
      <w:proofErr w:type="spellStart"/>
      <w:r>
        <w:t>units</w:t>
      </w:r>
      <w:proofErr w:type="spellEnd"/>
      <w:r>
        <w:t xml:space="preserve"> (SBU), oferowane jako </w:t>
      </w:r>
      <w:proofErr w:type="spellStart"/>
      <w:r>
        <w:t>CTPBox</w:t>
      </w:r>
      <w:proofErr w:type="spellEnd"/>
      <w:r>
        <w:t xml:space="preserve"> i </w:t>
      </w:r>
      <w:proofErr w:type="spellStart"/>
      <w:r>
        <w:t>CTFlex</w:t>
      </w:r>
      <w:proofErr w:type="spellEnd"/>
      <w:r>
        <w:t xml:space="preserve">. Dzięki temu </w:t>
      </w:r>
      <w:proofErr w:type="spellStart"/>
      <w:r>
        <w:t>CTPark</w:t>
      </w:r>
      <w:proofErr w:type="spellEnd"/>
      <w:r>
        <w:t xml:space="preserve"> Gdańsk Port będzie mógł elastycznie wspierać rozwój firm na kolejnych etapach ich działalności – bez konieczności zmiany lokalizacji.</w:t>
      </w:r>
    </w:p>
    <w:p w14:paraId="1387B8E3" w14:textId="77777777" w:rsidR="00710450" w:rsidRDefault="00710450"/>
    <w:p w14:paraId="1387B8E4" w14:textId="77777777" w:rsidR="00710450" w:rsidRDefault="00B14F7B">
      <w:r>
        <w:t>Istotnym elementem oferty parku są także rozwiązania z obszaru ESG oraz wysoka jakość środowiska pracy. Obiekty zostały certyfikowane w systemie BREEAM International New Construction V6 na poziomie Excellent i zaprojektowane z myślą o efektywnym zarządzaniu energią, wodą oraz gospodarką odpadami.</w:t>
      </w:r>
    </w:p>
    <w:p w14:paraId="1387B8E5" w14:textId="77777777" w:rsidR="00710450" w:rsidRDefault="00710450"/>
    <w:p w14:paraId="1387B8E6" w14:textId="657A31E2" w:rsidR="00710450" w:rsidRDefault="00B14F7B">
      <w:r>
        <w:t xml:space="preserve">Większość powierzchni </w:t>
      </w:r>
      <w:proofErr w:type="spellStart"/>
      <w:r>
        <w:t>CTPark</w:t>
      </w:r>
      <w:proofErr w:type="spellEnd"/>
      <w:r>
        <w:t xml:space="preserve"> Gdańsk Port została już skomercjalizowana, co potwierdza atrakcyjność tej lokalizacji dla rynku. </w:t>
      </w:r>
    </w:p>
    <w:p w14:paraId="1387B8E7" w14:textId="77777777" w:rsidR="00710450" w:rsidRDefault="00710450"/>
    <w:p w14:paraId="1387B8E8" w14:textId="77777777" w:rsidR="00710450" w:rsidRDefault="00B14F7B">
      <w:r>
        <w:rPr>
          <w:noProof/>
        </w:rPr>
        <mc:AlternateContent>
          <mc:Choice Requires="wps">
            <w:drawing>
              <wp:anchor distT="4294967295" distB="4294967295" distL="114300" distR="114300" simplePos="0" relativeHeight="251658240" behindDoc="0" locked="0" layoutInCell="1" hidden="0" allowOverlap="1" wp14:anchorId="1387B8FD" wp14:editId="1387B8FE">
                <wp:simplePos x="0" y="0"/>
                <wp:positionH relativeFrom="column">
                  <wp:posOffset>-61593</wp:posOffset>
                </wp:positionH>
                <wp:positionV relativeFrom="paragraph">
                  <wp:posOffset>52071</wp:posOffset>
                </wp:positionV>
                <wp:extent cx="0" cy="12700"/>
                <wp:effectExtent l="0" t="0" r="0" b="0"/>
                <wp:wrapNone/>
                <wp:docPr id="1736808928" name="Straight Arrow Connector 1736808928"/>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-61593</wp:posOffset>
                </wp:positionH>
                <wp:positionV relativeFrom="paragraph">
                  <wp:posOffset>52071</wp:posOffset>
                </wp:positionV>
                <wp:extent cx="0" cy="12700"/>
                <wp:effectExtent b="0" l="0" r="0" t="0"/>
                <wp:wrapNone/>
                <wp:docPr id="1736808928"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14:paraId="1387B8E9" w14:textId="77777777" w:rsidR="00710450" w:rsidRDefault="00B14F7B">
      <w:pPr>
        <w:pBdr>
          <w:top w:val="nil"/>
          <w:left w:val="nil"/>
          <w:bottom w:val="nil"/>
          <w:right w:val="nil"/>
          <w:between w:val="nil"/>
        </w:pBdr>
        <w:spacing w:after="120" w:line="276" w:lineRule="auto"/>
        <w:rPr>
          <w:rFonts w:ascii="Styrene B Med" w:eastAsia="Styrene B Med" w:hAnsi="Styrene B Med" w:cs="Styrene B Med"/>
          <w:color w:val="E94E1B"/>
          <w:sz w:val="24"/>
          <w:szCs w:val="24"/>
        </w:rPr>
      </w:pPr>
      <w:r>
        <w:rPr>
          <w:rFonts w:ascii="Styrene B Med" w:eastAsia="Styrene B Med" w:hAnsi="Styrene B Med" w:cs="Styrene B Med"/>
          <w:color w:val="E94E1B"/>
          <w:sz w:val="24"/>
          <w:szCs w:val="24"/>
        </w:rPr>
        <w:t>O CTP</w:t>
      </w:r>
    </w:p>
    <w:p w14:paraId="1387B8EA" w14:textId="77777777" w:rsidR="00710450" w:rsidRDefault="00B14F7B">
      <w:r>
        <w:t>CTP jest największym notowanym na giełdzie właścicielem, deweloperem oraz zarządcą nieruchomości logistycznych i przemysłowych pod względem powierzchni najmu brutto, posiadającym 13.8 mln mkw. GLA w 10 krajach (stan na 30 września 2025). Firma certyfikuje wszystkie nowe budynki w systemie BREEAM na poziomie „</w:t>
      </w:r>
      <w:proofErr w:type="spellStart"/>
      <w:r>
        <w:t>very</w:t>
      </w:r>
      <w:proofErr w:type="spellEnd"/>
      <w:r>
        <w:t xml:space="preserve"> </w:t>
      </w:r>
      <w:proofErr w:type="spellStart"/>
      <w:r>
        <w:t>good</w:t>
      </w:r>
      <w:proofErr w:type="spellEnd"/>
      <w:r>
        <w:t xml:space="preserve">” lub wyższym, a w rankingu </w:t>
      </w:r>
      <w:proofErr w:type="spellStart"/>
      <w:r>
        <w:t>Sustainalytics</w:t>
      </w:r>
      <w:proofErr w:type="spellEnd"/>
      <w:r>
        <w:t xml:space="preserve"> uzyskała rating ESG na poziomie „</w:t>
      </w:r>
      <w:proofErr w:type="spellStart"/>
      <w:r>
        <w:t>negligible-risk</w:t>
      </w:r>
      <w:proofErr w:type="spellEnd"/>
      <w:r>
        <w:t>” (pomijalnego ryzyka), potwierdzając swoje zaangażowanie w zrównoważony rozwój. Więcej informacji można znaleźć na stronie: www.ctp.eu.</w:t>
      </w:r>
    </w:p>
    <w:p w14:paraId="1387B8EB" w14:textId="77777777" w:rsidR="00710450" w:rsidRDefault="00710450"/>
    <w:p w14:paraId="1387B8EC" w14:textId="77777777" w:rsidR="00710450" w:rsidRDefault="00B14F7B">
      <w:pPr>
        <w:pStyle w:val="Nagwek4"/>
        <w:spacing w:line="240" w:lineRule="auto"/>
      </w:pPr>
      <w:r>
        <w:lastRenderedPageBreak/>
        <w:t xml:space="preserve">KONTAKT DLA MEDIÓW: </w:t>
      </w:r>
    </w:p>
    <w:p w14:paraId="1387B8ED" w14:textId="77777777" w:rsidR="00710450" w:rsidRDefault="00710450">
      <w:pPr>
        <w:pBdr>
          <w:top w:val="nil"/>
          <w:left w:val="nil"/>
          <w:bottom w:val="nil"/>
          <w:right w:val="nil"/>
          <w:between w:val="nil"/>
        </w:pBdr>
        <w:jc w:val="center"/>
        <w:rPr>
          <w:rFonts w:ascii="Styrene B" w:eastAsia="Styrene B" w:hAnsi="Styrene B" w:cs="Styrene B"/>
          <w:b/>
          <w:bCs/>
        </w:rPr>
      </w:pPr>
    </w:p>
    <w:p w14:paraId="1387B8EE" w14:textId="77777777" w:rsidR="00710450" w:rsidRPr="004F0F36" w:rsidRDefault="00B14F7B">
      <w:pPr>
        <w:rPr>
          <w:lang w:val="en-US"/>
        </w:rPr>
      </w:pPr>
      <w:r w:rsidRPr="004F0F36">
        <w:rPr>
          <w:lang w:val="en-US"/>
        </w:rPr>
        <w:t>Monika Sadowska – Senior Consultant, Linkleaders</w:t>
      </w:r>
    </w:p>
    <w:p w14:paraId="1387B8EF" w14:textId="5CEFB2F0" w:rsidR="00710450" w:rsidRPr="004F0F36" w:rsidRDefault="00B14F7B">
      <w:pPr>
        <w:rPr>
          <w:rFonts w:ascii="Styrene B" w:eastAsia="Styrene B" w:hAnsi="Styrene B" w:cs="Styrene B"/>
          <w:lang w:val="en-US"/>
        </w:rPr>
      </w:pPr>
      <w:r w:rsidRPr="004F0F36">
        <w:rPr>
          <w:rFonts w:ascii="Styrene B" w:eastAsia="Styrene B" w:hAnsi="Styrene B" w:cs="Styrene B"/>
          <w:lang w:val="en-US"/>
        </w:rPr>
        <w:t xml:space="preserve">E: </w:t>
      </w:r>
      <w:hyperlink r:id="rId14" w:history="1">
        <w:r w:rsidR="00A33326" w:rsidRPr="00820F10">
          <w:rPr>
            <w:rStyle w:val="Hipercze"/>
          </w:rPr>
          <w:t>monika.sadowska@linkleaders.pl</w:t>
        </w:r>
      </w:hyperlink>
      <w:r w:rsidR="00A33326">
        <w:t xml:space="preserve"> </w:t>
      </w:r>
    </w:p>
    <w:p w14:paraId="1387B8F0" w14:textId="77777777" w:rsidR="00710450" w:rsidRPr="004F0F36" w:rsidRDefault="00B14F7B">
      <w:pPr>
        <w:rPr>
          <w:rFonts w:ascii="Styrene B" w:eastAsia="Styrene B" w:hAnsi="Styrene B" w:cs="Styrene B"/>
          <w:lang w:val="en-US"/>
        </w:rPr>
      </w:pPr>
      <w:r w:rsidRPr="004F0F36">
        <w:rPr>
          <w:rFonts w:ascii="Styrene B" w:eastAsia="Styrene B" w:hAnsi="Styrene B" w:cs="Styrene B"/>
          <w:lang w:val="en-US"/>
        </w:rPr>
        <w:t>M: +48 502 243 620</w:t>
      </w:r>
    </w:p>
    <w:p w14:paraId="1387B8F1" w14:textId="77777777" w:rsidR="00710450" w:rsidRPr="004F0F36" w:rsidRDefault="00710450">
      <w:pPr>
        <w:rPr>
          <w:rFonts w:ascii="Styrene B" w:eastAsia="Styrene B" w:hAnsi="Styrene B" w:cs="Styrene B"/>
          <w:lang w:val="en-US"/>
        </w:rPr>
      </w:pPr>
    </w:p>
    <w:p w14:paraId="1387B8F2" w14:textId="77777777" w:rsidR="00710450" w:rsidRPr="004F0F36" w:rsidRDefault="00B14F7B">
      <w:pPr>
        <w:rPr>
          <w:lang w:val="en-US"/>
        </w:rPr>
      </w:pPr>
      <w:r w:rsidRPr="004F0F36">
        <w:rPr>
          <w:lang w:val="en-US"/>
        </w:rPr>
        <w:t>Krzysztof Szymański – Consultant, Linkleaders</w:t>
      </w:r>
    </w:p>
    <w:p w14:paraId="1387B8F3" w14:textId="64DB5356" w:rsidR="00710450" w:rsidRPr="004F0F36" w:rsidRDefault="00B14F7B">
      <w:pPr>
        <w:rPr>
          <w:lang w:val="en-US"/>
        </w:rPr>
      </w:pPr>
      <w:r w:rsidRPr="004F0F36">
        <w:rPr>
          <w:lang w:val="en-US"/>
        </w:rPr>
        <w:t xml:space="preserve">E: </w:t>
      </w:r>
      <w:hyperlink r:id="rId15" w:history="1">
        <w:r w:rsidR="00A33326" w:rsidRPr="00820F10">
          <w:rPr>
            <w:rStyle w:val="Hipercze"/>
            <w:lang w:val="en-US"/>
          </w:rPr>
          <w:t>krzysztof.szymanski@linkleaders.pl</w:t>
        </w:r>
      </w:hyperlink>
      <w:r w:rsidR="00A33326">
        <w:rPr>
          <w:lang w:val="en-US"/>
        </w:rPr>
        <w:t xml:space="preserve"> </w:t>
      </w:r>
    </w:p>
    <w:p w14:paraId="1387B8F4" w14:textId="77777777" w:rsidR="00710450" w:rsidRPr="004F0F36" w:rsidRDefault="00B14F7B">
      <w:pPr>
        <w:rPr>
          <w:lang w:val="en-US"/>
        </w:rPr>
      </w:pPr>
      <w:r w:rsidRPr="004F0F36">
        <w:rPr>
          <w:lang w:val="en-US"/>
        </w:rPr>
        <w:t>M: +48 789 001 57</w:t>
      </w:r>
    </w:p>
    <w:p w14:paraId="1387B8F5" w14:textId="77777777" w:rsidR="00710450" w:rsidRPr="004F0F36" w:rsidRDefault="00710450">
      <w:pPr>
        <w:rPr>
          <w:lang w:val="en-US"/>
        </w:rPr>
      </w:pPr>
    </w:p>
    <w:p w14:paraId="1387B8F6" w14:textId="77777777" w:rsidR="00710450" w:rsidRPr="004F0F36" w:rsidRDefault="00B14F7B">
      <w:pPr>
        <w:pStyle w:val="Nagwek4"/>
        <w:rPr>
          <w:lang w:val="en-US"/>
        </w:rPr>
      </w:pPr>
      <w:r w:rsidRPr="004F0F36">
        <w:rPr>
          <w:lang w:val="en-US"/>
        </w:rPr>
        <w:t xml:space="preserve">Important notice about forward looking information </w:t>
      </w:r>
    </w:p>
    <w:p w14:paraId="1387B8F7" w14:textId="77777777" w:rsidR="00710450" w:rsidRPr="004F0F36" w:rsidRDefault="00B14F7B">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14:paraId="1387B8FC" w14:textId="6F5CED01" w:rsidR="00710450" w:rsidRPr="004F0F36" w:rsidRDefault="00B14F7B">
      <w:pPr>
        <w:rPr>
          <w:lang w:val="en-US"/>
        </w:rPr>
      </w:pPr>
      <w:r>
        <w:rPr>
          <w:noProof/>
        </w:rPr>
        <mc:AlternateContent>
          <mc:Choice Requires="wps">
            <w:drawing>
              <wp:anchor distT="4294967295" distB="4294967295" distL="114300" distR="114300" simplePos="0" relativeHeight="251659264"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-61593</wp:posOffset>
                </wp:positionH>
                <wp:positionV relativeFrom="paragraph">
                  <wp:posOffset>52071</wp:posOffset>
                </wp:positionV>
                <wp:extent cx="0" cy="12700"/>
                <wp:effectExtent b="0" l="0" r="0" t="0"/>
                <wp:wrapNone/>
                <wp:docPr id="1736808927"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sectPr w:rsidR="00710450" w:rsidRPr="004F0F36">
      <w:headerReference w:type="even" r:id="rId16"/>
      <w:headerReference w:type="default" r:id="rId17"/>
      <w:footerReference w:type="even" r:id="rId18"/>
      <w:footerReference w:type="default" r:id="rId19"/>
      <w:headerReference w:type="first" r:id="rId20"/>
      <w:footerReference w:type="first" r:id="rId21"/>
      <w:pgSz w:w="11900" w:h="16840"/>
      <w:pgMar w:top="2110" w:right="1399" w:bottom="2508" w:left="185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8D69C" w14:textId="77777777" w:rsidR="002A7D22" w:rsidRDefault="002A7D22">
      <w:pPr>
        <w:spacing w:after="0" w:line="240" w:lineRule="auto"/>
      </w:pPr>
      <w:r>
        <w:separator/>
      </w:r>
    </w:p>
  </w:endnote>
  <w:endnote w:type="continuationSeparator" w:id="0">
    <w:p w14:paraId="5ADEC006" w14:textId="77777777" w:rsidR="002A7D22" w:rsidRDefault="002A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yrene B Light">
    <w:altName w:val="Calibri"/>
    <w:charset w:val="00"/>
    <w:family w:val="auto"/>
    <w:pitch w:val="variable"/>
    <w:sig w:usb0="A000002F" w:usb1="5000045B" w:usb2="00000000" w:usb3="00000000" w:csb0="00000093" w:csb1="00000000"/>
  </w:font>
  <w:font w:name="Styrene B Med">
    <w:charset w:val="00"/>
    <w:family w:val="auto"/>
    <w:pitch w:val="variable"/>
    <w:sig w:usb0="A000002F" w:usb1="5000045B" w:usb2="00000000" w:usb3="00000000" w:csb0="00000093" w:csb1="00000000"/>
    <w:embedRegular r:id="rId1" w:fontKey="{EE4BB020-1C1C-465C-9D82-F1C4C2091916}"/>
    <w:embedBold r:id="rId2" w:fontKey="{FA6B3EBD-F91B-48D8-A955-8A4B855AAC5C}"/>
    <w:embedItalic r:id="rId3" w:fontKey="{58E672D2-13ED-416F-9ABA-78F95B2F39D7}"/>
    <w:embedBoldItalic r:id="rId4" w:fontKey="{D30698BF-B789-4109-B0EB-A3F636FBCAA5}"/>
  </w:font>
  <w:font w:name="Styrene B">
    <w:charset w:val="00"/>
    <w:family w:val="auto"/>
    <w:pitch w:val="variable"/>
    <w:sig w:usb0="A000002F" w:usb1="5000045B" w:usb2="00000000" w:usb3="00000000" w:csb0="00000093" w:csb1="00000000"/>
    <w:embedRegular r:id="rId5" w:fontKey="{4E333933-4E3F-4EE1-95AD-F62D4C35AAF7}"/>
    <w:embedBold r:id="rId6" w:fontKey="{8C0F0D8C-4A16-457B-9D20-74EE241B6F64}"/>
  </w:font>
  <w:font w:name="Times New Roman">
    <w:panose1 w:val="02020603050405020304"/>
    <w:charset w:val="00"/>
    <w:family w:val="roman"/>
    <w:pitch w:val="variable"/>
    <w:sig w:usb0="E0002EFF" w:usb1="C000785B" w:usb2="00000009" w:usb3="00000000" w:csb0="000001FF" w:csb1="00000000"/>
  </w:font>
  <w:font w:name="Styrene A Light">
    <w:charset w:val="00"/>
    <w:family w:val="auto"/>
    <w:pitch w:val="variable"/>
    <w:sig w:usb0="A000002F" w:usb1="5000045B" w:usb2="00000000" w:usb3="00000000" w:csb0="00000093" w:csb1="00000000"/>
  </w:font>
  <w:font w:name="Times New Roman (Headings CS)">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StyreneB-Medium">
    <w:panose1 w:val="00000000000000000000"/>
    <w:charset w:val="00"/>
    <w:family w:val="roman"/>
    <w:notTrueType/>
    <w:pitch w:val="default"/>
  </w:font>
  <w:font w:name="Styrene A Med">
    <w:charset w:val="00"/>
    <w:family w:val="auto"/>
    <w:pitch w:val="variable"/>
    <w:sig w:usb0="A000002F" w:usb1="5000045B" w:usb2="00000000" w:usb3="00000000" w:csb0="00000093" w:csb1="00000000"/>
    <w:embedRegular r:id="rId7" w:fontKey="{D3D73423-A765-49C9-A2FA-B48934885020}"/>
  </w:font>
  <w:font w:name="StyreneB-Light">
    <w:panose1 w:val="00000000000000000000"/>
    <w:charset w:val="00"/>
    <w:family w:val="roman"/>
    <w:notTrueType/>
    <w:pitch w:val="default"/>
  </w:font>
  <w:font w:name="Times New Roman (Body CS)">
    <w:panose1 w:val="00000000000000000000"/>
    <w:charset w:val="00"/>
    <w:family w:val="roman"/>
    <w:notTrueType/>
    <w:pitch w:val="default"/>
  </w:font>
  <w:font w:name="Calibri">
    <w:panose1 w:val="020F0502020204030204"/>
    <w:charset w:val="EE"/>
    <w:family w:val="swiss"/>
    <w:pitch w:val="variable"/>
    <w:sig w:usb0="E4002EFF" w:usb1="C200247B" w:usb2="00000009" w:usb3="00000000" w:csb0="000001FF" w:csb1="00000000"/>
    <w:embedRegular r:id="rId8" w:fontKey="{8C78B58C-6FE7-474E-A5C7-3DE03AED3F5C}"/>
    <w:embedBold r:id="rId9" w:fontKey="{89180D8F-2DA5-4D98-AA4C-978A8B170EE1}"/>
  </w:font>
  <w:font w:name="Times New Roman (Základní text">
    <w:panose1 w:val="00000000000000000000"/>
    <w:charset w:val="00"/>
    <w:family w:val="roman"/>
    <w:notTrueType/>
    <w:pitch w:val="default"/>
  </w:font>
  <w:font w:name="Styrene B Thin">
    <w:charset w:val="00"/>
    <w:family w:val="auto"/>
    <w:pitch w:val="variable"/>
    <w:sig w:usb0="A000002F" w:usb1="5000045B" w:usb2="00000000" w:usb3="00000000" w:csb0="00000093" w:csb1="00000000"/>
    <w:embedRegular r:id="rId10" w:fontKey="{DCDC90D4-E7D7-425E-B346-2227673A121B}"/>
    <w:embedItalic r:id="rId11" w:fontKey="{D7A2DBC1-B0F8-4483-AB76-CC813E192AEF}"/>
  </w:font>
  <w:font w:name="Styrene A">
    <w:charset w:val="00"/>
    <w:family w:val="auto"/>
    <w:pitch w:val="variable"/>
    <w:sig w:usb0="A000002F" w:usb1="5000045B" w:usb2="00000000" w:usb3="00000000" w:csb0="00000093" w:csb1="00000000"/>
    <w:embedRegular r:id="rId12" w:fontKey="{762BA881-CB8B-4824-866F-D53F32098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3" w14:textId="77777777" w:rsidR="00710450" w:rsidRDefault="00B14F7B">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14:paraId="1387B904"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5" w14:textId="77777777"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9264"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w:pict>
            <v:rect w14:anchorId="1387B90A" id="Rectangle 1736808926" o:spid="_x0000_s1026" style="position:absolute;margin-left:-67.15pt;margin-top:761.05pt;width:107.9pt;height:6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" filled="f" stroked="f">
              <v:textbox inset="2.53958mm,1.2694mm,2.53958mm,1.2694mm">
                <w:txbxContent>
                  <w:p w14:paraId="1387B90E" w14:textId="77777777" w:rsidR="00710450" w:rsidRDefault="00B14F7B">
                    <w:pPr>
                      <w:spacing w:line="240" w:lineRule="auto"/>
                      <w:textDirection w:val="btLr"/>
                    </w:pPr>
                    <w:r>
                      <w:rPr>
                        <w:rFonts w:ascii="Styrene A" w:eastAsia="Styrene A" w:hAnsi="Styrene A" w:cs="Styrene A"/>
                        <w:sz w:val="11"/>
                      </w:rPr>
                      <w:t>CTP</w:t>
                    </w:r>
                  </w:p>
                  <w:p w14:paraId="1387B90F" w14:textId="77777777" w:rsidR="00710450" w:rsidRDefault="00B14F7B">
                    <w:pPr>
                      <w:spacing w:after="0" w:line="240" w:lineRule="auto"/>
                      <w:textDirection w:val="btLr"/>
                    </w:pPr>
                    <w:r>
                      <w:rPr>
                        <w:sz w:val="12"/>
                      </w:rPr>
                      <w:t>Chmielna 69</w:t>
                    </w:r>
                  </w:p>
                  <w:p w14:paraId="1387B910" w14:textId="77777777" w:rsidR="00710450" w:rsidRDefault="00B14F7B">
                    <w:pPr>
                      <w:spacing w:after="0" w:line="240" w:lineRule="auto"/>
                      <w:textDirection w:val="btLr"/>
                    </w:pPr>
                    <w:r>
                      <w:rPr>
                        <w:sz w:val="12"/>
                      </w:rPr>
                      <w:t>00-801 Warszawa</w:t>
                    </w:r>
                  </w:p>
                  <w:p w14:paraId="1387B911" w14:textId="77777777" w:rsidR="00710450" w:rsidRDefault="00B14F7B">
                    <w:pPr>
                      <w:spacing w:after="0" w:line="240" w:lineRule="auto"/>
                      <w:textDirection w:val="btLr"/>
                    </w:pPr>
                    <w:r>
                      <w:rPr>
                        <w:sz w:val="12"/>
                      </w:rPr>
                      <w:t>Polska</w:t>
                    </w:r>
                  </w:p>
                  <w:p w14:paraId="1387B912" w14:textId="77777777" w:rsidR="00710450" w:rsidRDefault="00B14F7B">
                    <w:pPr>
                      <w:spacing w:after="0" w:line="240" w:lineRule="auto"/>
                      <w:textDirection w:val="btLr"/>
                    </w:pPr>
                    <w:r>
                      <w:rPr>
                        <w:sz w:val="12"/>
                      </w:rPr>
                      <w:t>ctp.eu</w:t>
                    </w: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w:pict>
            <v:rect w14:anchorId="1387B90C" id="Rectangle 1736808929" o:spid="_x0000_s1027" style="position:absolute;margin-left:75.45pt;margin-top:775.2pt;width:107.9pt;height:18.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N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pCE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ief4jb0BAABhAwAADgAAAAAAAAAAAAAAAAAuAgAA&#10;ZHJzL2Uyb0RvYy54bWxQSwECLQAUAAYACAAAACEAdBPPMd4AAAANAQAADwAAAAAAAAAAAAAAAAAX&#10;BAAAZHJzL2Rvd25yZXYueG1sUEsFBgAAAAAEAAQA8wAAACIFAAAAAA==&#10;" filled="f" stroked="f">
              <v:textbox inset="2.53958mm,1.2694mm,2.53958mm,1.2694mm">
                <w:txbxContent>
                  <w:p w14:paraId="1387B913" w14:textId="77777777" w:rsidR="00710450" w:rsidRDefault="00B14F7B">
                    <w:pPr>
                      <w:spacing w:line="240" w:lineRule="auto"/>
                      <w:textDirection w:val="btLr"/>
                    </w:pPr>
                    <w:r>
                      <w:rPr>
                        <w:rFonts w:ascii="Styrene A" w:eastAsia="Styrene A" w:hAnsi="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7"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8CABC" w14:textId="77777777" w:rsidR="002A7D22" w:rsidRDefault="002A7D22">
      <w:pPr>
        <w:spacing w:after="0" w:line="240" w:lineRule="auto"/>
      </w:pPr>
      <w:r>
        <w:separator/>
      </w:r>
    </w:p>
  </w:footnote>
  <w:footnote w:type="continuationSeparator" w:id="0">
    <w:p w14:paraId="3C055C02" w14:textId="77777777" w:rsidR="002A7D22" w:rsidRDefault="002A7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1"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2" w14:textId="77777777" w:rsidR="00710450" w:rsidRDefault="00B14F7B">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1387B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7B906" w14:textId="77777777" w:rsidR="00710450" w:rsidRDefault="00710450">
    <w:pPr>
      <w:pBdr>
        <w:top w:val="nil"/>
        <w:left w:val="nil"/>
        <w:bottom w:val="nil"/>
        <w:right w:val="nil"/>
        <w:between w:val="nil"/>
      </w:pBdr>
      <w:tabs>
        <w:tab w:val="center" w:pos="4536"/>
        <w:tab w:val="right" w:pos="9072"/>
      </w:tabs>
      <w:spacing w:after="120" w:line="276" w:lineRule="auto"/>
      <w:rPr>
        <w:color w:val="434D4B"/>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1977CE"/>
    <w:rsid w:val="002A7D22"/>
    <w:rsid w:val="002C7F9D"/>
    <w:rsid w:val="00347D6B"/>
    <w:rsid w:val="003C7215"/>
    <w:rsid w:val="00410911"/>
    <w:rsid w:val="004C7E66"/>
    <w:rsid w:val="004F0F36"/>
    <w:rsid w:val="005A58B8"/>
    <w:rsid w:val="006543D6"/>
    <w:rsid w:val="00710450"/>
    <w:rsid w:val="00741D7B"/>
    <w:rsid w:val="00916182"/>
    <w:rsid w:val="009C5295"/>
    <w:rsid w:val="00A33326"/>
    <w:rsid w:val="00B14F7B"/>
    <w:rsid w:val="00C31A53"/>
    <w:rsid w:val="00C6654C"/>
    <w:rsid w:val="00D322CC"/>
    <w:rsid w:val="00D854AD"/>
    <w:rsid w:val="00E221CF"/>
    <w:rsid w:val="00F875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7B8CF"/>
  <w15:docId w15:val="{96E89433-2E61-4ABC-923C-91B6D01B6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eastAsia="Styrene B Light" w:hAnsi="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600" w:after="0" w:line="360" w:lineRule="auto"/>
      <w:outlineLvl w:val="0"/>
    </w:pPr>
    <w:rPr>
      <w:rFonts w:ascii="Styrene B Med" w:eastAsia="Styrene B Med" w:hAnsi="Styrene B Med" w:cs="Styrene B Med"/>
      <w:color w:val="434D4B"/>
      <w:sz w:val="32"/>
      <w:szCs w:val="32"/>
    </w:rPr>
  </w:style>
  <w:style w:type="paragraph" w:styleId="Nagwek2">
    <w:name w:val="heading 2"/>
    <w:basedOn w:val="Normalny"/>
    <w:next w:val="Normalny"/>
    <w:uiPriority w:val="9"/>
    <w:unhideWhenUsed/>
    <w:qFormat/>
    <w:pPr>
      <w:spacing w:before="320" w:after="0" w:line="360" w:lineRule="auto"/>
      <w:outlineLvl w:val="1"/>
    </w:pPr>
    <w:rPr>
      <w:rFonts w:ascii="Styrene B" w:eastAsia="Styrene B" w:hAnsi="Styrene B" w:cs="Styrene B"/>
      <w:color w:val="434D4B"/>
      <w:sz w:val="28"/>
      <w:szCs w:val="28"/>
    </w:rPr>
  </w:style>
  <w:style w:type="paragraph" w:styleId="Nagwek3">
    <w:name w:val="heading 3"/>
    <w:basedOn w:val="Normalny"/>
    <w:next w:val="Normalny"/>
    <w:uiPriority w:val="9"/>
    <w:unhideWhenUsed/>
    <w:qFormat/>
    <w:pPr>
      <w:spacing w:before="320" w:after="0" w:line="360" w:lineRule="auto"/>
      <w:outlineLvl w:val="2"/>
    </w:pPr>
    <w:rPr>
      <w:rFonts w:ascii="Styrene B" w:eastAsia="Styrene B" w:hAnsi="Styrene B" w:cs="Styrene B"/>
      <w:color w:val="434D4B"/>
      <w:sz w:val="26"/>
      <w:szCs w:val="26"/>
    </w:rPr>
  </w:style>
  <w:style w:type="paragraph" w:styleId="Nagwek4">
    <w:name w:val="heading 4"/>
    <w:basedOn w:val="Normalny"/>
    <w:next w:val="Normalny"/>
    <w:uiPriority w:val="9"/>
    <w:unhideWhenUsed/>
    <w:qFormat/>
    <w:pPr>
      <w:outlineLvl w:val="3"/>
    </w:pPr>
    <w:rPr>
      <w:rFonts w:ascii="Styrene B Med" w:eastAsia="Styrene B Med" w:hAnsi="Styrene B Med" w:cs="Styrene B Med"/>
    </w:rPr>
  </w:style>
  <w:style w:type="paragraph" w:styleId="Nagwek5">
    <w:name w:val="heading 5"/>
    <w:basedOn w:val="Normalny"/>
    <w:next w:val="Normalny"/>
    <w:uiPriority w:val="9"/>
    <w:semiHidden/>
    <w:unhideWhenUsed/>
    <w:qFormat/>
    <w:pPr>
      <w:spacing w:before="280" w:after="0" w:line="360" w:lineRule="auto"/>
      <w:outlineLvl w:val="4"/>
    </w:pPr>
    <w:rPr>
      <w:rFonts w:ascii="Styrene B Med" w:eastAsia="Styrene B Med" w:hAnsi="Styrene B Med" w:cs="Styrene B Med"/>
      <w:b/>
      <w:bCs/>
      <w:i/>
      <w:iCs/>
      <w:color w:val="434D4B"/>
      <w:sz w:val="22"/>
      <w:szCs w:val="22"/>
    </w:rPr>
  </w:style>
  <w:style w:type="paragraph" w:styleId="Nagwek6">
    <w:name w:val="heading 6"/>
    <w:basedOn w:val="Normalny"/>
    <w:next w:val="Normalny"/>
    <w:uiPriority w:val="9"/>
    <w:semiHidden/>
    <w:unhideWhenUsed/>
    <w:qFormat/>
    <w:pPr>
      <w:spacing w:before="280" w:line="360" w:lineRule="auto"/>
      <w:outlineLvl w:val="5"/>
    </w:pPr>
    <w:rPr>
      <w:rFonts w:ascii="Styrene B Med" w:eastAsia="Styrene B Med" w:hAnsi="Styrene B Med" w:cs="Styrene B Med"/>
      <w:b/>
      <w:bCs/>
      <w:i/>
      <w:iCs/>
      <w:color w:val="434D4B"/>
      <w:sz w:val="22"/>
      <w:szCs w:val="22"/>
    </w:rPr>
  </w:style>
  <w:style w:type="paragraph" w:styleId="Nagwek7">
    <w:name w:val="heading 7"/>
    <w:link w:val="Nagwek7Znak"/>
    <w:uiPriority w:val="9"/>
    <w:semiHidden/>
    <w:unhideWhenUsed/>
    <w:qFormat/>
    <w:rsid w:val="00136ABA"/>
    <w:pPr>
      <w:spacing w:before="280" w:after="0" w:line="360" w:lineRule="auto"/>
      <w:outlineLvl w:val="6"/>
    </w:pPr>
    <w:rPr>
      <w:rFonts w:asciiTheme="majorHAnsi" w:eastAsiaTheme="majorEastAsia" w:hAnsiTheme="majorHAnsi" w:cstheme="majorBidi"/>
      <w:b/>
      <w:bCs/>
      <w:i/>
      <w:iCs/>
      <w:color w:val="434D4B"/>
      <w:sz w:val="20"/>
      <w:szCs w:val="20"/>
      <w:lang w:val="cs-CZ"/>
    </w:rPr>
  </w:style>
  <w:style w:type="paragraph" w:styleId="Nagwek8">
    <w:name w:val="heading 8"/>
    <w:link w:val="Nagwek8Znak"/>
    <w:uiPriority w:val="9"/>
    <w:semiHidden/>
    <w:unhideWhenUsed/>
    <w:qFormat/>
    <w:rsid w:val="00136ABA"/>
    <w:pPr>
      <w:spacing w:before="280" w:after="0" w:line="360" w:lineRule="auto"/>
      <w:outlineLvl w:val="7"/>
    </w:pPr>
    <w:rPr>
      <w:rFonts w:asciiTheme="majorHAnsi" w:eastAsiaTheme="majorEastAsia" w:hAnsiTheme="majorHAnsi" w:cstheme="majorBidi"/>
      <w:b/>
      <w:bCs/>
      <w:i/>
      <w:iCs/>
      <w:color w:val="434D4B"/>
      <w:sz w:val="18"/>
      <w:szCs w:val="18"/>
      <w:lang w:val="cs-CZ"/>
    </w:rPr>
  </w:style>
  <w:style w:type="paragraph" w:styleId="Nagwek9">
    <w:name w:val="heading 9"/>
    <w:link w:val="Nagwek9Znak"/>
    <w:uiPriority w:val="9"/>
    <w:semiHidden/>
    <w:unhideWhenUsed/>
    <w:qFormat/>
    <w:rsid w:val="00136ABA"/>
    <w:pPr>
      <w:spacing w:before="280" w:after="0" w:line="360" w:lineRule="auto"/>
      <w:outlineLvl w:val="8"/>
    </w:pPr>
    <w:rPr>
      <w:rFonts w:asciiTheme="majorHAnsi" w:eastAsiaTheme="majorEastAsia" w:hAnsiTheme="majorHAnsi" w:cstheme="majorBidi"/>
      <w:i/>
      <w:iCs/>
      <w:color w:val="434D4B"/>
      <w:sz w:val="18"/>
      <w:szCs w:val="18"/>
      <w:lang w:val="cs-CZ"/>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spacing w:after="120" w:line="240" w:lineRule="auto"/>
    </w:pPr>
    <w:rPr>
      <w:rFonts w:ascii="Styrene B" w:eastAsia="Styrene B" w:hAnsi="Styrene B" w:cs="Styrene B"/>
      <w:color w:val="434D4B"/>
      <w:sz w:val="60"/>
      <w:szCs w:val="60"/>
    </w:rPr>
  </w:style>
  <w:style w:type="table" w:customStyle="1" w:styleId="TableNormal0">
    <w:name w:val="TableNormal"/>
    <w:tblPr>
      <w:tblCellMar>
        <w:top w:w="100" w:type="dxa"/>
        <w:left w:w="100" w:type="dxa"/>
        <w:bottom w:w="100" w:type="dxa"/>
        <w:right w:w="100" w:type="dxa"/>
      </w:tblCellMar>
    </w:tblPr>
  </w:style>
  <w:style w:type="paragraph" w:customStyle="1" w:styleId="CTPBody">
    <w:name w:val="CTP Body"/>
    <w:link w:val="CTPBodyChar"/>
    <w:autoRedefine/>
    <w:qFormat/>
    <w:rsid w:val="005F311C"/>
    <w:pPr>
      <w:jc w:val="center"/>
    </w:pPr>
    <w:rPr>
      <w:rFonts w:asciiTheme="minorHAnsi" w:hAnsiTheme="minorHAnsi"/>
      <w:b/>
      <w:bCs/>
      <w:lang w:val="pl-PL" w:eastAsia="en-GB"/>
    </w:rPr>
  </w:style>
  <w:style w:type="character" w:styleId="Nierozpoznanawzmianka">
    <w:name w:val="Unresolved Mention"/>
    <w:basedOn w:val="Domylnaczcionkaakapitu"/>
    <w:uiPriority w:val="99"/>
    <w:semiHidden/>
    <w:unhideWhenUsed/>
    <w:rsid w:val="0015021A"/>
    <w:rPr>
      <w:color w:val="605E5C"/>
      <w:shd w:val="clear" w:color="auto" w:fill="E1DFDD"/>
    </w:rPr>
  </w:style>
  <w:style w:type="paragraph" w:styleId="Stopka">
    <w:name w:val="footer"/>
    <w:link w:val="Stopka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StopkaZnak">
    <w:name w:val="Stopka Znak"/>
    <w:basedOn w:val="Domylnaczcionkaakapitu"/>
    <w:link w:val="Stopka"/>
    <w:uiPriority w:val="99"/>
    <w:rsid w:val="005F05EA"/>
    <w:rPr>
      <w:rFonts w:ascii="Styrene B Light" w:hAnsi="Styrene B Light"/>
      <w:b w:val="0"/>
      <w:i w:val="0"/>
      <w:sz w:val="21"/>
      <w:lang w:val="en-US"/>
    </w:rPr>
  </w:style>
  <w:style w:type="paragraph" w:styleId="Nagwek">
    <w:name w:val="header"/>
    <w:link w:val="NagwekZnak"/>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customStyle="1" w:styleId="NagwekZnak">
    <w:name w:val="Nagłówek Znak"/>
    <w:basedOn w:val="Domylnaczcionkaakapitu"/>
    <w:link w:val="Nagwek"/>
    <w:uiPriority w:val="99"/>
    <w:rsid w:val="005F05EA"/>
    <w:rPr>
      <w:rFonts w:ascii="Styrene B Light" w:hAnsi="Styrene B Light"/>
      <w:b w:val="0"/>
      <w:i w:val="0"/>
      <w:sz w:val="21"/>
      <w:lang w:val="en-US"/>
    </w:rPr>
  </w:style>
  <w:style w:type="character" w:customStyle="1" w:styleId="Style1">
    <w:name w:val="Style1"/>
    <w:basedOn w:val="Domylnaczcionkaakapitu"/>
    <w:uiPriority w:val="1"/>
    <w:rsid w:val="007631F8"/>
    <w:rPr>
      <w:rFonts w:ascii="Styrene A Light" w:eastAsiaTheme="majorEastAsia" w:hAnsi="Styrene A Light" w:cs="Times New Roman (Headings CS)"/>
      <w:b w:val="0"/>
      <w:i w:val="0"/>
      <w:caps w:val="0"/>
      <w:smallCaps w:val="0"/>
      <w:strike w:val="0"/>
      <w:dstrike w:val="0"/>
      <w:vanish w:val="0"/>
      <w:color w:val="9CA9A6" w:themeColor="text1" w:themeTint="80"/>
      <w:sz w:val="36"/>
      <w:szCs w:val="32"/>
      <w:u w:val="none"/>
      <w:vertAlign w:val="baseline"/>
      <w:lang w:val="cs-CZ"/>
    </w:rPr>
  </w:style>
  <w:style w:type="character" w:customStyle="1" w:styleId="ALLCAPS">
    <w:name w:val="ALL CAPS"/>
    <w:basedOn w:val="Domylnaczcionkaakapitu"/>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customStyle="1" w:styleId="Nagwek1Znak">
    <w:name w:val="Nagłówek 1 Znak"/>
    <w:aliases w:val="HEADING WITH ICON Znak"/>
    <w:basedOn w:val="Domylnaczcionkaakapitu"/>
    <w:uiPriority w:val="9"/>
    <w:rsid w:val="003B14F5"/>
    <w:rPr>
      <w:rFonts w:ascii="Styrene B Med" w:eastAsiaTheme="majorEastAsia" w:hAnsi="Styrene B Med" w:cstheme="majorBidi"/>
      <w:b w:val="0"/>
      <w:bCs/>
      <w:i w:val="0"/>
      <w:iCs/>
      <w:sz w:val="32"/>
      <w:szCs w:val="32"/>
    </w:rPr>
  </w:style>
  <w:style w:type="paragraph" w:customStyle="1" w:styleId="DATEHEADER">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customStyle="1" w:styleId="Nagwek2Znak">
    <w:name w:val="Nagłówek 2 Znak"/>
    <w:basedOn w:val="Domylnaczcionkaakapitu"/>
    <w:uiPriority w:val="9"/>
    <w:rsid w:val="003B14F5"/>
    <w:rPr>
      <w:rFonts w:ascii="Styrene B" w:eastAsiaTheme="majorEastAsia" w:hAnsi="Styrene B" w:cstheme="majorBidi"/>
      <w:b w:val="0"/>
      <w:bCs/>
      <w:i w:val="0"/>
      <w:iCs/>
      <w:sz w:val="28"/>
      <w:szCs w:val="28"/>
    </w:rPr>
  </w:style>
  <w:style w:type="character" w:customStyle="1" w:styleId="Nagwek3Znak">
    <w:name w:val="Nagłówek 3 Znak"/>
    <w:basedOn w:val="Domylnaczcionkaakapitu"/>
    <w:uiPriority w:val="9"/>
    <w:rsid w:val="003B14F5"/>
    <w:rPr>
      <w:rFonts w:ascii="Styrene B" w:eastAsiaTheme="majorEastAsia" w:hAnsi="Styrene B" w:cstheme="majorBidi"/>
      <w:b w:val="0"/>
      <w:bCs/>
      <w:i w:val="0"/>
      <w:iCs/>
      <w:sz w:val="26"/>
      <w:szCs w:val="26"/>
    </w:rPr>
  </w:style>
  <w:style w:type="paragraph" w:styleId="Tekstpodstawowy">
    <w:name w:val="Body Text"/>
    <w:link w:val="TekstpodstawowyZnak"/>
    <w:autoRedefine/>
    <w:uiPriority w:val="1"/>
    <w:rsid w:val="00136ABA"/>
    <w:pPr>
      <w:spacing w:after="120" w:line="360" w:lineRule="auto"/>
    </w:pPr>
    <w:rPr>
      <w:rFonts w:eastAsia="Arial" w:cs="Arial"/>
      <w:color w:val="434D4B"/>
      <w:sz w:val="18"/>
      <w:szCs w:val="18"/>
      <w:lang w:val="cs-CZ" w:bidi="en-US"/>
    </w:rPr>
  </w:style>
  <w:style w:type="character" w:customStyle="1" w:styleId="TekstpodstawowyZnak">
    <w:name w:val="Tekst podstawowy Znak"/>
    <w:basedOn w:val="Domylnaczcionkaakapitu"/>
    <w:link w:val="Tekstpodstawowy"/>
    <w:uiPriority w:val="1"/>
    <w:rsid w:val="00136ABA"/>
    <w:rPr>
      <w:rFonts w:ascii="Styrene B Light" w:eastAsia="Arial" w:hAnsi="Styrene B Light" w:cs="Arial"/>
      <w:b w:val="0"/>
      <w:i w:val="0"/>
      <w:sz w:val="18"/>
      <w:szCs w:val="18"/>
      <w:lang w:bidi="en-US"/>
    </w:rPr>
  </w:style>
  <w:style w:type="paragraph" w:customStyle="1" w:styleId="Headlinelight16">
    <w:name w:val="Headline light 16"/>
    <w:autoRedefine/>
    <w:qFormat/>
    <w:rsid w:val="005E0C0B"/>
    <w:pPr>
      <w:spacing w:before="465" w:after="120" w:line="276" w:lineRule="auto"/>
    </w:pPr>
    <w:rPr>
      <w:rFonts w:ascii="Styrene B" w:eastAsia="Arial" w:hAnsi="Styrene B" w:cs="Arial"/>
      <w:color w:val="E94E1B"/>
      <w:sz w:val="32"/>
      <w:szCs w:val="22"/>
      <w:lang w:val="en-GB" w:bidi="en-US"/>
    </w:rPr>
  </w:style>
  <w:style w:type="paragraph" w:customStyle="1" w:styleId="datebox">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customStyle="1" w:styleId="bulet">
    <w:name w:val="bulet"/>
    <w:basedOn w:val="Tekstpodstawowy"/>
    <w:autoRedefine/>
    <w:rsid w:val="00D00DF2"/>
    <w:pPr>
      <w:numPr>
        <w:numId w:val="1"/>
      </w:numPr>
    </w:pPr>
  </w:style>
  <w:style w:type="paragraph" w:customStyle="1" w:styleId="OtherMedium">
    <w:name w:val="Other Medium"/>
    <w:autoRedefine/>
    <w:rsid w:val="000C6D65"/>
    <w:pPr>
      <w:shd w:val="clear" w:color="auto" w:fill="FFFFFF"/>
      <w:spacing w:after="220" w:line="276" w:lineRule="auto"/>
    </w:pPr>
    <w:rPr>
      <w:rFonts w:ascii="Styrene B Med" w:eastAsia="Arial" w:hAnsi="Styrene B Med" w:cs="Arial"/>
      <w:color w:val="E94E19"/>
      <w:sz w:val="18"/>
      <w:szCs w:val="18"/>
      <w:lang w:val="cs-CZ" w:bidi="en-US"/>
    </w:rPr>
  </w:style>
  <w:style w:type="table" w:customStyle="1" w:styleId="VlnenaStyle">
    <w:name w:val="Vlnena Style"/>
    <w:basedOn w:val="Standardowy"/>
    <w:rsid w:val="000A1AF9"/>
    <w:rPr>
      <w:rFonts w:cs="Times New Roman"/>
      <w:color w:val="434D4B" w:themeColor="text1"/>
      <w:sz w:val="20"/>
      <w:szCs w:val="20"/>
      <w:lang w:eastAsia="en-GB"/>
    </w:rPr>
    <w:tblPr>
      <w:tblBorders>
        <w:top w:val="single" w:sz="4" w:space="0" w:color="A3B99A" w:themeColor="background2" w:themeShade="BF"/>
        <w:left w:val="single" w:sz="4" w:space="0" w:color="A3B99A" w:themeColor="background2" w:themeShade="BF"/>
        <w:bottom w:val="single" w:sz="4" w:space="0" w:color="A3B99A" w:themeColor="background2" w:themeShade="BF"/>
        <w:right w:val="single" w:sz="4" w:space="0" w:color="A3B99A" w:themeColor="background2" w:themeShade="BF"/>
        <w:insideH w:val="single" w:sz="4" w:space="0" w:color="A3B99A" w:themeColor="background2" w:themeShade="BF"/>
        <w:insideV w:val="single" w:sz="4" w:space="0" w:color="A3B99A" w:themeColor="background2" w:themeShade="BF"/>
      </w:tblBorders>
    </w:tblPr>
    <w:tcPr>
      <w:shd w:val="clear" w:color="auto" w:fill="auto"/>
    </w:tcPr>
    <w:tblStylePr w:type="firstCol">
      <w:rPr>
        <w:rFonts w:ascii="Styrene B Med" w:hAnsi="Styrene B Med"/>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customStyle="1" w:styleId="Subheadlineinbulletparagraph">
    <w:name w:val="Subheadline in bullet paragraph"/>
    <w:autoRedefine/>
    <w:rsid w:val="006467D2"/>
    <w:pPr>
      <w:spacing w:after="0" w:line="264" w:lineRule="auto"/>
    </w:pPr>
    <w:rPr>
      <w:rFonts w:ascii="StyreneB-Medium" w:hAnsi="StyreneB-Medium"/>
      <w:sz w:val="16"/>
      <w:lang w:val="en-GB" w:eastAsia="en-GB"/>
    </w:rPr>
  </w:style>
  <w:style w:type="paragraph" w:styleId="Akapitzlist">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customStyle="1" w:styleId="NAMEOFPOSITION">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customStyle="1" w:styleId="NAMEOFTHEPOSITION">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customStyle="1" w:styleId="NameofPosition0">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ela-Siatka">
    <w:name w:val="Table Grid"/>
    <w:aliases w:val="00 HOTs Table Grid"/>
    <w:basedOn w:val="Standardowy"/>
    <w:uiPriority w:val="39"/>
    <w:rsid w:val="00296791"/>
    <w:rPr>
      <w:rFonts w:eastAsiaTheme="minorHAnsi" w:cs="Times New Roman (Body CS)"/>
      <w:sz w:val="16"/>
    </w:rPr>
    <w:tblPr>
      <w:tblStyleRowBandSize w:val="1"/>
      <w:tblBorders>
        <w:insideH w:val="dotDotDash" w:sz="4" w:space="0" w:color="FFFFFF" w:themeColor="background1"/>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customStyle="1" w:styleId="00HOTsbasictable2020">
    <w:name w:val="00 HOTs basic table 2020"/>
    <w:basedOn w:val="Standardowy"/>
    <w:uiPriority w:val="99"/>
    <w:rsid w:val="00E7700E"/>
    <w:rPr>
      <w:rFonts w:eastAsiaTheme="minorHAnsi" w:cs="Times New Roman (Body CS)"/>
      <w:sz w:val="18"/>
    </w:rPr>
    <w:tblPr>
      <w:tblStyleRowBandSize w:val="1"/>
      <w:tblStyleColBandSize w:val="1"/>
    </w:tblPr>
    <w:tcPr>
      <w:shd w:val="clear" w:color="auto" w:fill="DAE6E1"/>
    </w:tcPr>
    <w:tblStylePr w:type="firstRow">
      <w:rPr>
        <w:rFonts w:ascii="Styrene A Med" w:hAnsi="Styrene A Med"/>
        <w:b w:val="0"/>
        <w:i w:val="0"/>
      </w:rPr>
      <w:tblPr/>
      <w:tcPr>
        <w:shd w:val="clear" w:color="auto" w:fill="70B6D2"/>
      </w:tcPr>
    </w:tblStylePr>
    <w:tblStylePr w:type="lastRow">
      <w:rPr>
        <w:rFonts w:ascii="Styrene B Med" w:hAnsi="Styrene B Med"/>
        <w:b w:val="0"/>
        <w:i w:val="0"/>
      </w:rPr>
      <w:tblPr/>
      <w:tcPr>
        <w:shd w:val="clear" w:color="auto" w:fill="70B6D2"/>
      </w:tcPr>
    </w:tblStylePr>
    <w:tblStylePr w:type="band1Horz">
      <w:rPr>
        <w:rFonts w:ascii="Styrene B Light" w:hAnsi="Styrene B Light"/>
        <w:b w:val="0"/>
        <w:i w:val="0"/>
      </w:rPr>
      <w:tblPr/>
      <w:tcPr>
        <w:shd w:val="clear" w:color="auto" w:fill="A6CFE3"/>
      </w:tcPr>
    </w:tblStylePr>
    <w:tblStylePr w:type="band2Horz">
      <w:rPr>
        <w:rFonts w:ascii="Styrene B Light" w:hAnsi="Styrene B Light"/>
        <w:b w:val="0"/>
        <w:i w:val="0"/>
      </w:rPr>
      <w:tblPr/>
      <w:tcPr>
        <w:shd w:val="clear" w:color="auto" w:fill="CEE4F0"/>
      </w:tcPr>
    </w:tblStylePr>
  </w:style>
  <w:style w:type="character" w:customStyle="1" w:styleId="Nagwek4Znak">
    <w:name w:val="Nagłówek 4 Znak"/>
    <w:basedOn w:val="Domylnaczcionkaakapitu"/>
    <w:uiPriority w:val="9"/>
    <w:rsid w:val="006274FC"/>
    <w:rPr>
      <w:rFonts w:ascii="Styrene B Med" w:eastAsia="Calibri" w:hAnsi="Styrene B Med" w:cs="Times New Roman (Základní text"/>
      <w:color w:val="515151"/>
      <w:sz w:val="21"/>
      <w:szCs w:val="24"/>
      <w:lang w:val="en-GB" w:eastAsia="en-GB"/>
    </w:rPr>
  </w:style>
  <w:style w:type="character" w:customStyle="1" w:styleId="Nagwek5Znak">
    <w:name w:val="Nagłówek 5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6Znak">
    <w:name w:val="Nagłówek 6 Znak"/>
    <w:basedOn w:val="Domylnaczcionkaakapitu"/>
    <w:uiPriority w:val="9"/>
    <w:semiHidden/>
    <w:rsid w:val="00136ABA"/>
    <w:rPr>
      <w:rFonts w:asciiTheme="majorHAnsi" w:eastAsiaTheme="majorEastAsia" w:hAnsiTheme="majorHAnsi" w:cstheme="majorBidi"/>
      <w:b/>
      <w:bCs/>
      <w:i/>
      <w:iCs/>
      <w:sz w:val="21"/>
    </w:rPr>
  </w:style>
  <w:style w:type="character" w:customStyle="1" w:styleId="Nagwek7Znak">
    <w:name w:val="Nagłówek 7 Znak"/>
    <w:basedOn w:val="Domylnaczcionkaakapitu"/>
    <w:link w:val="Nagwek7"/>
    <w:uiPriority w:val="9"/>
    <w:semiHidden/>
    <w:rsid w:val="00136ABA"/>
    <w:rPr>
      <w:rFonts w:asciiTheme="majorHAnsi" w:eastAsiaTheme="majorEastAsia" w:hAnsiTheme="majorHAnsi" w:cstheme="majorBidi"/>
      <w:b/>
      <w:bCs/>
      <w:i/>
      <w:iCs/>
      <w:sz w:val="20"/>
      <w:szCs w:val="20"/>
    </w:rPr>
  </w:style>
  <w:style w:type="character" w:customStyle="1" w:styleId="Nagwek8Znak">
    <w:name w:val="Nagłówek 8 Znak"/>
    <w:basedOn w:val="Domylnaczcionkaakapitu"/>
    <w:link w:val="Nagwek8"/>
    <w:uiPriority w:val="9"/>
    <w:semiHidden/>
    <w:rsid w:val="00136ABA"/>
    <w:rPr>
      <w:rFonts w:asciiTheme="majorHAnsi" w:eastAsiaTheme="majorEastAsia" w:hAnsiTheme="majorHAnsi" w:cstheme="majorBidi"/>
      <w:b/>
      <w:bCs/>
      <w:i/>
      <w:iCs/>
      <w:sz w:val="18"/>
      <w:szCs w:val="18"/>
    </w:rPr>
  </w:style>
  <w:style w:type="character" w:customStyle="1" w:styleId="Nagwek9Znak">
    <w:name w:val="Nagłówek 9 Znak"/>
    <w:basedOn w:val="Domylnaczcionkaakapitu"/>
    <w:link w:val="Nagwek9"/>
    <w:uiPriority w:val="9"/>
    <w:semiHidden/>
    <w:rsid w:val="00136ABA"/>
    <w:rPr>
      <w:rFonts w:asciiTheme="majorHAnsi" w:eastAsiaTheme="majorEastAsia" w:hAnsiTheme="majorHAnsi" w:cstheme="majorBidi"/>
      <w:b w:val="0"/>
      <w:i/>
      <w:iCs/>
      <w:sz w:val="18"/>
      <w:szCs w:val="18"/>
    </w:rPr>
  </w:style>
  <w:style w:type="paragraph" w:styleId="Legenda">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customStyle="1" w:styleId="TytuZnak">
    <w:name w:val="Tytuł Znak"/>
    <w:basedOn w:val="Domylnaczcionkaakapitu"/>
    <w:uiPriority w:val="10"/>
    <w:rsid w:val="00136ABA"/>
    <w:rPr>
      <w:rFonts w:ascii="Styrene B" w:eastAsiaTheme="majorEastAsia" w:hAnsi="Styrene B" w:cstheme="majorBidi"/>
      <w:b w:val="0"/>
      <w:bCs/>
      <w:i w:val="0"/>
      <w:iCs/>
      <w:spacing w:val="10"/>
      <w:sz w:val="60"/>
      <w:szCs w:val="60"/>
    </w:rPr>
  </w:style>
  <w:style w:type="character" w:customStyle="1" w:styleId="PodtytuZnak">
    <w:name w:val="Podtytuł Znak"/>
    <w:basedOn w:val="Domylnaczcionkaakapitu"/>
    <w:uiPriority w:val="11"/>
    <w:rsid w:val="00136ABA"/>
    <w:rPr>
      <w:rFonts w:ascii="Styrene B Light" w:hAnsi="Styrene B Light"/>
      <w:b w:val="0"/>
      <w:i w:val="0"/>
      <w:iCs/>
      <w:color w:val="9DAAA7" w:themeColor="text1" w:themeTint="7F"/>
      <w:spacing w:val="10"/>
      <w:sz w:val="24"/>
      <w:szCs w:val="24"/>
    </w:rPr>
  </w:style>
  <w:style w:type="character" w:styleId="Pogrubienie">
    <w:name w:val="Strong"/>
    <w:basedOn w:val="Domylnaczcionkaakapitu"/>
    <w:uiPriority w:val="22"/>
    <w:qFormat/>
    <w:rsid w:val="00136ABA"/>
    <w:rPr>
      <w:rFonts w:ascii="Styrene B Med" w:hAnsi="Styrene B Med"/>
      <w:b w:val="0"/>
      <w:bCs/>
      <w:i w:val="0"/>
      <w:spacing w:val="0"/>
      <w:sz w:val="21"/>
    </w:rPr>
  </w:style>
  <w:style w:type="character" w:styleId="Uwydatnienie">
    <w:name w:val="Emphasis"/>
    <w:uiPriority w:val="20"/>
    <w:qFormat/>
    <w:rsid w:val="00136ABA"/>
    <w:rPr>
      <w:rFonts w:ascii="Styrene B Light" w:hAnsi="Styrene B Light"/>
      <w:b w:val="0"/>
      <w:bCs/>
      <w:i w:val="0"/>
      <w:iCs/>
      <w:color w:val="auto"/>
    </w:rPr>
  </w:style>
  <w:style w:type="paragraph" w:styleId="Bezodstpw">
    <w:name w:val="No Spacing"/>
    <w:uiPriority w:val="1"/>
    <w:qFormat/>
    <w:rsid w:val="00136ABA"/>
    <w:pPr>
      <w:spacing w:after="0" w:line="240" w:lineRule="auto"/>
    </w:pPr>
    <w:rPr>
      <w:rFonts w:eastAsiaTheme="minorEastAsia" w:cstheme="minorBidi"/>
      <w:color w:val="434D4B"/>
      <w:sz w:val="22"/>
      <w:szCs w:val="22"/>
      <w:lang w:val="cs-CZ"/>
    </w:rPr>
  </w:style>
  <w:style w:type="paragraph" w:styleId="Cytat">
    <w:name w:val="Quote"/>
    <w:link w:val="CytatZnak"/>
    <w:uiPriority w:val="29"/>
    <w:qFormat/>
    <w:rsid w:val="00136ABA"/>
    <w:pPr>
      <w:spacing w:after="120" w:line="276" w:lineRule="auto"/>
    </w:pPr>
    <w:rPr>
      <w:rFonts w:ascii="Styrene B Thin" w:eastAsiaTheme="minorEastAsia" w:hAnsi="Styrene B Thin" w:cstheme="minorBidi"/>
      <w:color w:val="80908D" w:themeColor="text1" w:themeTint="A5"/>
      <w:sz w:val="22"/>
      <w:szCs w:val="22"/>
      <w:lang w:val="cs-CZ"/>
    </w:rPr>
  </w:style>
  <w:style w:type="character" w:customStyle="1" w:styleId="CytatZnak">
    <w:name w:val="Cytat Znak"/>
    <w:basedOn w:val="Domylnaczcionkaakapitu"/>
    <w:link w:val="Cytat"/>
    <w:uiPriority w:val="29"/>
    <w:rsid w:val="00136ABA"/>
    <w:rPr>
      <w:rFonts w:ascii="Styrene B Thin" w:hAnsi="Styrene B Thin"/>
      <w:b w:val="0"/>
      <w:i w:val="0"/>
      <w:color w:val="80908D" w:themeColor="text1" w:themeTint="A5"/>
      <w:sz w:val="21"/>
    </w:rPr>
  </w:style>
  <w:style w:type="paragraph" w:styleId="Cytatintensywny">
    <w:name w:val="Intense Quote"/>
    <w:link w:val="CytatintensywnyZnak"/>
    <w:uiPriority w:val="30"/>
    <w:qFormat/>
    <w:rsid w:val="00136ABA"/>
    <w:pPr>
      <w:spacing w:before="320" w:after="480" w:line="240" w:lineRule="auto"/>
      <w:ind w:left="720" w:right="720"/>
      <w:jc w:val="center"/>
    </w:pPr>
    <w:rPr>
      <w:rFonts w:ascii="Styrene B Thin" w:eastAsiaTheme="majorEastAsia" w:hAnsi="Styrene B Thin" w:cstheme="majorBidi"/>
      <w:i/>
      <w:iCs/>
      <w:color w:val="434D4B"/>
      <w:sz w:val="20"/>
      <w:szCs w:val="20"/>
      <w:lang w:val="cs-CZ"/>
    </w:rPr>
  </w:style>
  <w:style w:type="character" w:customStyle="1" w:styleId="CytatintensywnyZnak">
    <w:name w:val="Cytat intensywny Znak"/>
    <w:basedOn w:val="Domylnaczcionkaakapitu"/>
    <w:link w:val="Cytatintensywny"/>
    <w:uiPriority w:val="30"/>
    <w:rsid w:val="00136ABA"/>
    <w:rPr>
      <w:rFonts w:ascii="Styrene B Thin" w:eastAsiaTheme="majorEastAsia" w:hAnsi="Styrene B Thin" w:cstheme="majorBidi"/>
      <w:b w:val="0"/>
      <w:i/>
      <w:iCs/>
      <w:sz w:val="20"/>
      <w:szCs w:val="20"/>
    </w:rPr>
  </w:style>
  <w:style w:type="character" w:styleId="Wyrnieniedelikatne">
    <w:name w:val="Subtle Emphasis"/>
    <w:uiPriority w:val="19"/>
    <w:qFormat/>
    <w:rsid w:val="00136ABA"/>
    <w:rPr>
      <w:rFonts w:ascii="Styrene B Light" w:hAnsi="Styrene B Light"/>
      <w:b w:val="0"/>
      <w:i w:val="0"/>
      <w:iCs/>
      <w:color w:val="80908D" w:themeColor="text1" w:themeTint="A5"/>
    </w:rPr>
  </w:style>
  <w:style w:type="character" w:styleId="Wyrnienieintensywne">
    <w:name w:val="Intense Emphasis"/>
    <w:uiPriority w:val="21"/>
    <w:qFormat/>
    <w:rsid w:val="006467D2"/>
    <w:rPr>
      <w:rFonts w:ascii="Styrene B" w:hAnsi="Styrene B"/>
      <w:b w:val="0"/>
      <w:bCs/>
      <w:i w:val="0"/>
      <w:iCs/>
      <w:color w:val="434D4B"/>
      <w:u w:val="single"/>
    </w:rPr>
  </w:style>
  <w:style w:type="character" w:styleId="Odwoaniedelikatne">
    <w:name w:val="Subtle Reference"/>
    <w:uiPriority w:val="31"/>
    <w:qFormat/>
    <w:rsid w:val="00136ABA"/>
    <w:rPr>
      <w:rFonts w:ascii="Styrene B" w:hAnsi="Styrene B"/>
      <w:b w:val="0"/>
      <w:i w:val="0"/>
      <w:caps w:val="0"/>
      <w:smallCaps w:val="0"/>
    </w:rPr>
  </w:style>
  <w:style w:type="character" w:styleId="Odwoanieintensywne">
    <w:name w:val="Intense Reference"/>
    <w:basedOn w:val="TekstpodstawowyZnak"/>
    <w:uiPriority w:val="32"/>
    <w:qFormat/>
    <w:rsid w:val="006467D2"/>
    <w:rPr>
      <w:rFonts w:ascii="Styrene B Med" w:eastAsia="Arial" w:hAnsi="Styrene B Med" w:cs="Arial"/>
      <w:b w:val="0"/>
      <w:bCs/>
      <w:i w:val="0"/>
      <w:caps w:val="0"/>
      <w:smallCaps w:val="0"/>
      <w:color w:val="434D4B"/>
      <w:sz w:val="18"/>
      <w:szCs w:val="18"/>
      <w:lang w:bidi="en-US"/>
    </w:rPr>
  </w:style>
  <w:style w:type="character" w:styleId="Tytuksiki">
    <w:name w:val="Book Title"/>
    <w:uiPriority w:val="33"/>
    <w:qFormat/>
    <w:rsid w:val="00136ABA"/>
    <w:rPr>
      <w:rFonts w:ascii="Styrene A Light" w:hAnsi="Styrene A Light" w:cs="Times New Roman (Headings CS)"/>
      <w:b w:val="0"/>
      <w:bCs/>
      <w:i w:val="0"/>
      <w:caps w:val="0"/>
      <w:smallCaps w:val="0"/>
      <w:color w:val="auto"/>
      <w:u w:val="none"/>
    </w:rPr>
  </w:style>
  <w:style w:type="paragraph" w:styleId="Nagwekspisutreci">
    <w:name w:val="TOC Heading"/>
    <w:uiPriority w:val="39"/>
    <w:semiHidden/>
    <w:unhideWhenUsed/>
    <w:qFormat/>
    <w:rsid w:val="00136ABA"/>
  </w:style>
  <w:style w:type="numbering" w:customStyle="1" w:styleId="CurrentList1">
    <w:name w:val="Current List1"/>
    <w:uiPriority w:val="99"/>
    <w:rsid w:val="00D00DF2"/>
  </w:style>
  <w:style w:type="paragraph" w:styleId="Tekstblokowy">
    <w:name w:val="Block Text"/>
    <w:autoRedefine/>
    <w:uiPriority w:val="99"/>
    <w:semiHidden/>
    <w:unhideWhenUsed/>
    <w:rsid w:val="000C6D65"/>
    <w:pPr>
      <w:pBdr>
        <w:top w:val="single" w:sz="2" w:space="10" w:color="E94E1B" w:themeColor="accent1"/>
        <w:left w:val="single" w:sz="2" w:space="10" w:color="E94E1B" w:themeColor="accent1"/>
        <w:bottom w:val="single" w:sz="2" w:space="10" w:color="E94E1B" w:themeColor="accent1"/>
        <w:right w:val="single" w:sz="2" w:space="10" w:color="E94E1B" w:themeColor="accent1"/>
      </w:pBdr>
      <w:spacing w:after="120" w:line="276" w:lineRule="auto"/>
      <w:ind w:left="1152" w:right="1152"/>
    </w:pPr>
    <w:rPr>
      <w:rFonts w:eastAsiaTheme="minorEastAsia" w:cstheme="minorBidi"/>
      <w:iCs/>
      <w:color w:val="434D4B"/>
      <w:sz w:val="22"/>
      <w:szCs w:val="22"/>
      <w:lang w:val="cs-CZ"/>
    </w:rPr>
  </w:style>
  <w:style w:type="paragraph" w:customStyle="1" w:styleId="Adresaheadline">
    <w:name w:val="Adresa headline"/>
    <w:next w:val="Adresatext"/>
    <w:link w:val="AdresaheadlineChar"/>
    <w:autoRedefine/>
    <w:qFormat/>
    <w:rsid w:val="00846B65"/>
    <w:pPr>
      <w:spacing w:line="240" w:lineRule="auto"/>
    </w:pPr>
    <w:rPr>
      <w:rFonts w:ascii="Styrene A" w:eastAsiaTheme="minorHAnsi" w:hAnsi="Styrene A" w:cs="Times New Roman (Základní text"/>
      <w:spacing w:val="10"/>
      <w:sz w:val="11"/>
      <w:szCs w:val="12"/>
      <w14:textOutline w14:w="9525" w14:cap="rnd" w14:cmpd="sng" w14:algn="ctr">
        <w14:noFill/>
        <w14:prstDash w14:val="solid"/>
        <w14:bevel/>
      </w14:textOutline>
    </w:rPr>
  </w:style>
  <w:style w:type="paragraph" w:customStyle="1" w:styleId="Adresatext">
    <w:name w:val="Adresa text"/>
    <w:basedOn w:val="Adresaheadline"/>
    <w:autoRedefine/>
    <w:qFormat/>
    <w:rsid w:val="00D142AE"/>
    <w:pPr>
      <w:snapToGrid w:val="0"/>
      <w:spacing w:after="0"/>
      <w:contextualSpacing/>
    </w:pPr>
    <w:rPr>
      <w:rFonts w:ascii="Styrene B Light" w:hAnsi="Styrene B Light"/>
      <w:spacing w:val="4"/>
      <w:sz w:val="12"/>
    </w:rPr>
  </w:style>
  <w:style w:type="character" w:customStyle="1" w:styleId="AdresaheadlineChar">
    <w:name w:val="Adresa headline Char"/>
    <w:basedOn w:val="Domylnaczcionkaakapitu"/>
    <w:link w:val="Adresaheadline"/>
    <w:rsid w:val="00846B65"/>
    <w:rPr>
      <w:rFonts w:ascii="Styrene A" w:eastAsiaTheme="minorHAnsi" w:hAnsi="Styrene A" w:cs="Times New Roman (Základní text"/>
      <w:color w:val="515151"/>
      <w:spacing w:val="10"/>
      <w:sz w:val="11"/>
      <w:szCs w:val="12"/>
      <w14:textOutline w14:w="9525" w14:cap="rnd" w14:cmpd="sng" w14:algn="ctr">
        <w14:noFill/>
        <w14:prstDash w14:val="solid"/>
        <w14:bevel/>
      </w14:textOutline>
    </w:rPr>
  </w:style>
  <w:style w:type="paragraph" w:customStyle="1" w:styleId="CTPBold">
    <w:name w:val="CTP Bold"/>
    <w:basedOn w:val="CTPBody"/>
    <w:next w:val="CTPBody"/>
    <w:link w:val="CTPBoldChar"/>
    <w:autoRedefine/>
    <w:qFormat/>
    <w:rsid w:val="0015021A"/>
    <w:rPr>
      <w:rFonts w:asciiTheme="majorHAnsi" w:hAnsiTheme="majorHAnsi"/>
    </w:rPr>
  </w:style>
  <w:style w:type="character" w:customStyle="1" w:styleId="CTPBodyChar">
    <w:name w:val="CTP Body Char"/>
    <w:basedOn w:val="Domylnaczcionkaakapitu"/>
    <w:link w:val="CTPBody"/>
    <w:rsid w:val="005F311C"/>
    <w:rPr>
      <w:rFonts w:eastAsia="Calibri" w:cs="Times New Roman (Základní text"/>
      <w:b/>
      <w:bCs/>
      <w:color w:val="515151"/>
      <w:sz w:val="21"/>
      <w:szCs w:val="24"/>
      <w:lang w:val="pl-PL" w:eastAsia="en-GB"/>
    </w:rPr>
  </w:style>
  <w:style w:type="character" w:customStyle="1" w:styleId="CTPBoldChar">
    <w:name w:val="CTP Bold Char"/>
    <w:basedOn w:val="CTPBodyChar"/>
    <w:link w:val="CTPBold"/>
    <w:rsid w:val="0015021A"/>
    <w:rPr>
      <w:rFonts w:asciiTheme="majorHAnsi" w:eastAsia="Calibri" w:hAnsiTheme="majorHAnsi" w:cs="Times New Roman (Základní text"/>
      <w:b/>
      <w:bCs/>
      <w:color w:val="434D4B" w:themeColor="text1"/>
      <w:sz w:val="21"/>
      <w:szCs w:val="24"/>
      <w:lang w:val="en-GB" w:eastAsia="en-GB"/>
    </w:rPr>
  </w:style>
  <w:style w:type="paragraph" w:customStyle="1" w:styleId="T">
    <w:name w:val="T"/>
    <w:basedOn w:val="Adresatext"/>
    <w:link w:val="TChar"/>
    <w:autoRedefine/>
    <w:rsid w:val="00842293"/>
    <w:rPr>
      <w:rFonts w:ascii="Styrene B" w:hAnsi="Styrene B"/>
      <w:b/>
      <w:bCs/>
    </w:rPr>
  </w:style>
  <w:style w:type="character" w:customStyle="1" w:styleId="TChar">
    <w:name w:val="T Char"/>
    <w:basedOn w:val="AdresaheadlineChar"/>
    <w:link w:val="T"/>
    <w:rsid w:val="00842293"/>
    <w:rPr>
      <w:rFonts w:ascii="Styrene B" w:eastAsiaTheme="minorHAnsi" w:hAnsi="Styrene B" w:cs="Times New Roman (Základní text"/>
      <w:b/>
      <w:bCs/>
      <w:color w:val="515151"/>
      <w:spacing w:val="4"/>
      <w:sz w:val="12"/>
      <w:szCs w:val="12"/>
      <w:lang w:val="cs-CZ"/>
      <w14:textOutline w14:w="9525" w14:cap="rnd" w14:cmpd="sng" w14:algn="ctr">
        <w14:noFill/>
        <w14:prstDash w14:val="solid"/>
        <w14:bevel/>
      </w14:textOutline>
    </w:rPr>
  </w:style>
  <w:style w:type="character" w:styleId="Hipercze">
    <w:name w:val="Hyperlink"/>
    <w:basedOn w:val="Domylnaczcionkaakapitu"/>
    <w:uiPriority w:val="99"/>
    <w:unhideWhenUsed/>
    <w:rsid w:val="00D142AE"/>
    <w:rPr>
      <w:color w:val="7A4459" w:themeColor="hyperlink"/>
      <w:u w:val="single"/>
    </w:rPr>
  </w:style>
  <w:style w:type="character" w:customStyle="1" w:styleId="Bold">
    <w:name w:val="Bold"/>
    <w:basedOn w:val="Domylnaczcionkaakapitu"/>
    <w:uiPriority w:val="1"/>
    <w:qFormat/>
    <w:rsid w:val="005E0C0B"/>
    <w:rPr>
      <w:rFonts w:ascii="Styrene B Med" w:hAnsi="Styrene B Med" w:cs="Calibri"/>
      <w:color w:val="E94E1B"/>
      <w:sz w:val="24"/>
    </w:rPr>
  </w:style>
  <w:style w:type="paragraph" w:customStyle="1" w:styleId="CTPsubhead">
    <w:name w:val="CTP subhead"/>
    <w:autoRedefine/>
    <w:qFormat/>
    <w:rsid w:val="005E0C0B"/>
    <w:pPr>
      <w:spacing w:after="120" w:line="276" w:lineRule="auto"/>
    </w:pPr>
    <w:rPr>
      <w:rFonts w:ascii="Styrene B" w:eastAsiaTheme="minorEastAsia" w:hAnsi="Styrene B" w:cstheme="minorBidi"/>
      <w:color w:val="E94E1B"/>
      <w:sz w:val="22"/>
      <w:szCs w:val="22"/>
      <w:lang w:val="cs-CZ"/>
    </w:rPr>
  </w:style>
  <w:style w:type="character" w:styleId="Numerstrony">
    <w:name w:val="page number"/>
    <w:basedOn w:val="Domylnaczcionkaakapitu"/>
    <w:uiPriority w:val="99"/>
    <w:semiHidden/>
    <w:unhideWhenUsed/>
    <w:rsid w:val="00CF7666"/>
  </w:style>
  <w:style w:type="paragraph" w:styleId="Podtytu">
    <w:name w:val="Subtitle"/>
    <w:basedOn w:val="Normalny"/>
    <w:next w:val="Normalny"/>
    <w:uiPriority w:val="11"/>
    <w:qFormat/>
    <w:pPr>
      <w:spacing w:after="320" w:line="276" w:lineRule="auto"/>
      <w:jc w:val="right"/>
    </w:pPr>
    <w:rPr>
      <w:color w:val="9DAAA7"/>
      <w:sz w:val="24"/>
      <w:szCs w:val="24"/>
    </w:rPr>
  </w:style>
  <w:style w:type="paragraph" w:styleId="Poprawka">
    <w:name w:val="Revision"/>
    <w:hidden/>
    <w:uiPriority w:val="99"/>
    <w:semiHidden/>
    <w:rsid w:val="00D854AD"/>
    <w:pPr>
      <w:spacing w:after="0" w:line="240" w:lineRule="auto"/>
    </w:pPr>
  </w:style>
  <w:style w:type="character" w:styleId="Odwoaniedokomentarza">
    <w:name w:val="annotation reference"/>
    <w:basedOn w:val="Domylnaczcionkaakapitu"/>
    <w:uiPriority w:val="99"/>
    <w:semiHidden/>
    <w:unhideWhenUsed/>
    <w:rsid w:val="003C7215"/>
    <w:rPr>
      <w:sz w:val="16"/>
      <w:szCs w:val="16"/>
    </w:rPr>
  </w:style>
  <w:style w:type="paragraph" w:styleId="Tekstkomentarza">
    <w:name w:val="annotation text"/>
    <w:basedOn w:val="Normalny"/>
    <w:link w:val="TekstkomentarzaZnak"/>
    <w:uiPriority w:val="99"/>
    <w:unhideWhenUsed/>
    <w:rsid w:val="003C7215"/>
    <w:pPr>
      <w:spacing w:line="240" w:lineRule="auto"/>
    </w:pPr>
    <w:rPr>
      <w:sz w:val="20"/>
      <w:szCs w:val="20"/>
    </w:rPr>
  </w:style>
  <w:style w:type="character" w:customStyle="1" w:styleId="TekstkomentarzaZnak">
    <w:name w:val="Tekst komentarza Znak"/>
    <w:basedOn w:val="Domylnaczcionkaakapitu"/>
    <w:link w:val="Tekstkomentarza"/>
    <w:uiPriority w:val="99"/>
    <w:rsid w:val="003C7215"/>
    <w:rPr>
      <w:sz w:val="20"/>
      <w:szCs w:val="20"/>
    </w:rPr>
  </w:style>
  <w:style w:type="paragraph" w:styleId="Tematkomentarza">
    <w:name w:val="annotation subject"/>
    <w:basedOn w:val="Tekstkomentarza"/>
    <w:next w:val="Tekstkomentarza"/>
    <w:link w:val="TematkomentarzaZnak"/>
    <w:uiPriority w:val="99"/>
    <w:semiHidden/>
    <w:unhideWhenUsed/>
    <w:rsid w:val="003C7215"/>
    <w:rPr>
      <w:b/>
      <w:bCs/>
    </w:rPr>
  </w:style>
  <w:style w:type="character" w:customStyle="1" w:styleId="TematkomentarzaZnak">
    <w:name w:val="Temat komentarza Znak"/>
    <w:basedOn w:val="TekstkomentarzaZnak"/>
    <w:link w:val="Tematkomentarza"/>
    <w:uiPriority w:val="99"/>
    <w:semiHidden/>
    <w:rsid w:val="003C72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5" Type="http://schemas.openxmlformats.org/officeDocument/2006/relationships/hyperlink" Target="mailto:krzysztof.szymanski@linkleaders.pl" TargetMode="External"/><Relationship Id="rId23" Type="http://schemas.openxmlformats.org/officeDocument/2006/relationships/theme" Target="theme/theme1.xml"/><Relationship Id="rId19" Type="http://schemas.openxmlformats.org/officeDocument/2006/relationships/footer" Target="footer2.xml"/><Relationship Id="rId4" Type="http://schemas.openxmlformats.org/officeDocument/2006/relationships/styles" Target="styles.xml"/><Relationship Id="rId14" Type="http://schemas.openxmlformats.org/officeDocument/2006/relationships/hyperlink" Target="mailto:monika.sadowska@linkleaders.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830</Words>
  <Characters>4983</Characters>
  <Application>Microsoft Office Word</Application>
  <DocSecurity>0</DocSecurity>
  <Lines>41</Lines>
  <Paragraphs>11</Paragraphs>
  <ScaleCrop>false</ScaleCrop>
  <HeadingPairs>
    <vt:vector size="2" baseType="variant">
      <vt:variant>
        <vt:lpstr>Tytuł</vt:lpstr>
      </vt:variant>
      <vt:variant>
        <vt:i4>1</vt:i4>
      </vt:variant>
    </vt:vector>
  </HeadingPairs>
  <TitlesOfParts>
    <vt:vector size="1" baseType="lpstr">
      <vt:lpstr/>
    </vt:vector>
  </TitlesOfParts>
  <Company>CTP Invest, spol. s r. o.</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Monika Sadowska</cp:lastModifiedBy>
  <cp:revision>2</cp:revision>
  <dcterms:created xsi:type="dcterms:W3CDTF">2026-02-09T10:41:00Z</dcterms:created>
  <dcterms:modified xsi:type="dcterms:W3CDTF">2026-02-09T10:41:00Z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