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EA1858E" w:rsidR="00A20819" w:rsidRDefault="00000000">
      <w:pPr>
        <w:spacing w:before="240" w:after="24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Informacja prasowa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              Warszawa, </w:t>
      </w:r>
      <w:r w:rsidR="0000579D">
        <w:rPr>
          <w:rFonts w:ascii="Calibri" w:eastAsia="Calibri" w:hAnsi="Calibri" w:cs="Calibri"/>
          <w:sz w:val="22"/>
          <w:szCs w:val="22"/>
        </w:rPr>
        <w:t>9</w:t>
      </w:r>
      <w:r>
        <w:rPr>
          <w:rFonts w:ascii="Calibri" w:eastAsia="Calibri" w:hAnsi="Calibri" w:cs="Calibri"/>
          <w:sz w:val="22"/>
          <w:szCs w:val="22"/>
        </w:rPr>
        <w:t>.02.2026 r.</w:t>
      </w:r>
    </w:p>
    <w:p w14:paraId="00000002" w14:textId="77777777" w:rsidR="00A20819" w:rsidRDefault="00000000">
      <w:pPr>
        <w:spacing w:before="240" w:after="240"/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Tłusty Czwartek bez kompromisów. </w:t>
      </w:r>
      <w:proofErr w:type="spellStart"/>
      <w:r>
        <w:rPr>
          <w:rFonts w:ascii="Calibri" w:eastAsia="Calibri" w:hAnsi="Calibri" w:cs="Calibri"/>
          <w:b/>
          <w:bCs/>
          <w:sz w:val="26"/>
          <w:szCs w:val="26"/>
        </w:rPr>
        <w:t>Whopperator</w:t>
      </w:r>
      <w:proofErr w:type="spellEnd"/>
      <w:r>
        <w:rPr>
          <w:rFonts w:ascii="Calibri" w:eastAsia="Calibri" w:hAnsi="Calibri" w:cs="Calibri"/>
          <w:b/>
          <w:bCs/>
          <w:sz w:val="26"/>
          <w:szCs w:val="26"/>
        </w:rPr>
        <w:t xml:space="preserve"> powraca na jeden dzień do </w:t>
      </w:r>
      <w:proofErr w:type="spellStart"/>
      <w:r>
        <w:rPr>
          <w:rFonts w:ascii="Calibri" w:eastAsia="Calibri" w:hAnsi="Calibri" w:cs="Calibri"/>
          <w:b/>
          <w:bCs/>
          <w:sz w:val="26"/>
          <w:szCs w:val="26"/>
        </w:rPr>
        <w:t>Burger</w:t>
      </w:r>
      <w:proofErr w:type="spellEnd"/>
      <w:r>
        <w:rPr>
          <w:rFonts w:ascii="Calibri" w:eastAsia="Calibri" w:hAnsi="Calibri" w:cs="Calibri"/>
          <w:b/>
          <w:bCs/>
          <w:sz w:val="26"/>
          <w:szCs w:val="26"/>
        </w:rPr>
        <w:t xml:space="preserve"> Kinga</w:t>
      </w:r>
      <w:r>
        <w:rPr>
          <w:rFonts w:ascii="Calibri" w:eastAsia="Calibri" w:hAnsi="Calibri" w:cs="Calibri"/>
          <w:b/>
          <w:bCs/>
          <w:sz w:val="22"/>
          <w:szCs w:val="22"/>
        </w:rPr>
        <w:t>®</w:t>
      </w:r>
    </w:p>
    <w:p w14:paraId="00000003" w14:textId="77777777" w:rsidR="00A20819" w:rsidRDefault="00000000">
      <w:pPr>
        <w:spacing w:before="240" w:after="240" w:line="276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Tłusty Czwartek to moment, w którym kulinarne przyjemności wysuwają się na pierwszy plan. W tym roku </w:t>
      </w:r>
      <w:proofErr w:type="spellStart"/>
      <w:r>
        <w:rPr>
          <w:rFonts w:ascii="Calibri" w:eastAsia="Calibri" w:hAnsi="Calibri" w:cs="Calibri"/>
          <w:b/>
          <w:bCs/>
          <w:sz w:val="22"/>
          <w:szCs w:val="22"/>
        </w:rPr>
        <w:t>Burger</w:t>
      </w:r>
      <w:proofErr w:type="spellEnd"/>
      <w:r>
        <w:rPr>
          <w:rFonts w:ascii="Calibri" w:eastAsia="Calibri" w:hAnsi="Calibri" w:cs="Calibri"/>
          <w:b/>
          <w:bCs/>
          <w:sz w:val="22"/>
          <w:szCs w:val="22"/>
        </w:rPr>
        <w:t xml:space="preserve"> King® proponuje coś wyjątkowego dla fanów naprawdę konkretnych burgerów – powrót </w:t>
      </w:r>
      <w:proofErr w:type="spellStart"/>
      <w:r>
        <w:rPr>
          <w:rFonts w:ascii="Calibri" w:eastAsia="Calibri" w:hAnsi="Calibri" w:cs="Calibri"/>
          <w:b/>
          <w:bCs/>
          <w:sz w:val="22"/>
          <w:szCs w:val="22"/>
        </w:rPr>
        <w:t>Whopperatora</w:t>
      </w:r>
      <w:proofErr w:type="spellEnd"/>
      <w:r>
        <w:rPr>
          <w:rFonts w:ascii="Calibri" w:eastAsia="Calibri" w:hAnsi="Calibri" w:cs="Calibri"/>
          <w:b/>
          <w:bCs/>
          <w:sz w:val="22"/>
          <w:szCs w:val="22"/>
        </w:rPr>
        <w:t>, tym razem w nowej, jeszcze bardziej sycącej wersji z serem, dostępnej wyłącznie przez jeden dzień.</w:t>
      </w:r>
    </w:p>
    <w:p w14:paraId="00000004" w14:textId="5E9E4163" w:rsidR="00A20819" w:rsidRPr="0000579D" w:rsidRDefault="00000000">
      <w:pPr>
        <w:spacing w:before="240" w:after="240" w:line="276" w:lineRule="auto"/>
        <w:jc w:val="both"/>
        <w:rPr>
          <w:rFonts w:ascii="Calibri" w:eastAsia="Calibri" w:hAnsi="Calibri" w:cs="Calibri"/>
          <w:sz w:val="22"/>
          <w:szCs w:val="22"/>
          <w:shd w:val="clear" w:color="auto" w:fill="CFE2F3"/>
        </w:rPr>
      </w:pPr>
      <w:r w:rsidRPr="0000579D">
        <w:rPr>
          <w:rFonts w:ascii="Calibri" w:eastAsia="Calibri" w:hAnsi="Calibri" w:cs="Calibri"/>
          <w:sz w:val="22"/>
          <w:szCs w:val="22"/>
        </w:rPr>
        <w:t xml:space="preserve">Limitowana odsłona kultowego burgera to propozycja dla tych, którzy w Tłusty Czwartek chcą pójść o krok dalej niż pączek. Albo pięć kroków. </w:t>
      </w:r>
      <w:proofErr w:type="spellStart"/>
      <w:r w:rsidRPr="0000579D">
        <w:rPr>
          <w:rFonts w:ascii="Calibri" w:eastAsia="Calibri" w:hAnsi="Calibri" w:cs="Calibri"/>
          <w:sz w:val="22"/>
          <w:szCs w:val="22"/>
        </w:rPr>
        <w:t>Whopperator</w:t>
      </w:r>
      <w:proofErr w:type="spellEnd"/>
      <w:r w:rsidRPr="0000579D">
        <w:rPr>
          <w:rFonts w:ascii="Calibri" w:eastAsia="Calibri" w:hAnsi="Calibri" w:cs="Calibri"/>
          <w:sz w:val="22"/>
          <w:szCs w:val="22"/>
        </w:rPr>
        <w:t xml:space="preserve"> składa się aż z pięciu kawałków 100% wołowiny grillowanej na prawdziwym ogniu z dodatkiem świeżej sałaty, soczystego pomidora, wyrazistej cebuli i chrupiących pikli. Całość zamknięta jest w puszystej bułce z sezamem. Ale to nie wszystko. Tym razem </w:t>
      </w:r>
      <w:proofErr w:type="spellStart"/>
      <w:r w:rsidRPr="0000579D">
        <w:rPr>
          <w:rFonts w:ascii="Calibri" w:eastAsia="Calibri" w:hAnsi="Calibri" w:cs="Calibri"/>
          <w:sz w:val="22"/>
          <w:szCs w:val="22"/>
        </w:rPr>
        <w:t>burger</w:t>
      </w:r>
      <w:proofErr w:type="spellEnd"/>
      <w:r w:rsidRPr="0000579D">
        <w:rPr>
          <w:rFonts w:ascii="Calibri" w:eastAsia="Calibri" w:hAnsi="Calibri" w:cs="Calibri"/>
          <w:sz w:val="22"/>
          <w:szCs w:val="22"/>
        </w:rPr>
        <w:t xml:space="preserve"> został wzbogacony o rozpływający się w ustach ser, który dodaje mu jeszcze więcej smaku i sprawia, że całość jest jeszcze bardziej sycąca</w:t>
      </w:r>
      <w:r w:rsidR="0000579D">
        <w:rPr>
          <w:rFonts w:ascii="Calibri" w:eastAsia="Calibri" w:hAnsi="Calibri" w:cs="Calibri"/>
          <w:sz w:val="22"/>
          <w:szCs w:val="22"/>
        </w:rPr>
        <w:t>. I idealna na obecną pogodę.</w:t>
      </w:r>
    </w:p>
    <w:p w14:paraId="00000005" w14:textId="1BC1571B" w:rsidR="00A20819" w:rsidRDefault="00000000">
      <w:pPr>
        <w:spacing w:before="240" w:after="24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 xml:space="preserve">– </w:t>
      </w:r>
      <w:proofErr w:type="spellStart"/>
      <w:r>
        <w:rPr>
          <w:rFonts w:ascii="Calibri" w:eastAsia="Calibri" w:hAnsi="Calibri" w:cs="Calibri"/>
          <w:i/>
          <w:iCs/>
          <w:sz w:val="22"/>
          <w:szCs w:val="22"/>
        </w:rPr>
        <w:t>Whopperator</w:t>
      </w:r>
      <w:proofErr w:type="spellEnd"/>
      <w:r>
        <w:rPr>
          <w:rFonts w:ascii="Calibri" w:eastAsia="Calibri" w:hAnsi="Calibri" w:cs="Calibri"/>
          <w:i/>
          <w:iCs/>
          <w:sz w:val="22"/>
          <w:szCs w:val="22"/>
        </w:rPr>
        <w:t xml:space="preserve"> to </w:t>
      </w:r>
      <w:proofErr w:type="spellStart"/>
      <w:r>
        <w:rPr>
          <w:rFonts w:ascii="Calibri" w:eastAsia="Calibri" w:hAnsi="Calibri" w:cs="Calibri"/>
          <w:i/>
          <w:iCs/>
          <w:sz w:val="22"/>
          <w:szCs w:val="22"/>
        </w:rPr>
        <w:t>burger</w:t>
      </w:r>
      <w:proofErr w:type="spellEnd"/>
      <w:r>
        <w:rPr>
          <w:rFonts w:ascii="Calibri" w:eastAsia="Calibri" w:hAnsi="Calibri" w:cs="Calibri"/>
          <w:i/>
          <w:iCs/>
          <w:sz w:val="22"/>
          <w:szCs w:val="22"/>
        </w:rPr>
        <w:t xml:space="preserve">, który nie jest stałą pozycją w menu i pojawia się tylko w wybrane dni w roku. Cieszy się dużą popularnością wśród naszych klientów i jest jednym z tych produktów, do których chętnie wracają i o nie pytają. W tegoroczny Tłusty Czwartek postanowiliśmy go przygotować w jeszcze bardziej „wypasionej” wersji z dodatkiem sera </w:t>
      </w:r>
      <w:r>
        <w:rPr>
          <w:rFonts w:ascii="Calibri" w:eastAsia="Calibri" w:hAnsi="Calibri" w:cs="Calibri"/>
          <w:sz w:val="22"/>
          <w:szCs w:val="22"/>
        </w:rPr>
        <w:t xml:space="preserve">– mówi Magdalena Michalak, Brand Manager </w:t>
      </w:r>
      <w:proofErr w:type="spellStart"/>
      <w:r>
        <w:rPr>
          <w:rFonts w:ascii="Calibri" w:eastAsia="Calibri" w:hAnsi="Calibri" w:cs="Calibri"/>
          <w:sz w:val="22"/>
          <w:szCs w:val="22"/>
        </w:rPr>
        <w:t>Burger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King®.</w:t>
      </w:r>
    </w:p>
    <w:p w14:paraId="00000006" w14:textId="77777777" w:rsidR="00A20819" w:rsidRDefault="00000000">
      <w:pPr>
        <w:spacing w:before="240" w:after="240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Whopperator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będzie dostępny wyłącznie w Tłusty Czwartek z kuponem w aplikacji </w:t>
      </w:r>
      <w:proofErr w:type="spellStart"/>
      <w:r>
        <w:rPr>
          <w:rFonts w:ascii="Calibri" w:eastAsia="Calibri" w:hAnsi="Calibri" w:cs="Calibri"/>
          <w:sz w:val="22"/>
          <w:szCs w:val="22"/>
        </w:rPr>
        <w:t>Burger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Kinga® w cenie 39,99 zł. </w:t>
      </w:r>
    </w:p>
    <w:p w14:paraId="00000007" w14:textId="77777777" w:rsidR="00A20819" w:rsidRDefault="00A20819">
      <w:pPr>
        <w:spacing w:before="240" w:after="240" w:line="276" w:lineRule="auto"/>
        <w:jc w:val="both"/>
        <w:rPr>
          <w:rFonts w:ascii="Calibri" w:eastAsia="Calibri" w:hAnsi="Calibri" w:cs="Calibri"/>
          <w:b/>
          <w:bCs/>
          <w:sz w:val="18"/>
          <w:szCs w:val="18"/>
        </w:rPr>
      </w:pPr>
    </w:p>
    <w:p w14:paraId="00000008" w14:textId="77777777" w:rsidR="00A20819" w:rsidRDefault="00000000">
      <w:pPr>
        <w:spacing w:before="240" w:after="240" w:line="276" w:lineRule="auto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O </w:t>
      </w:r>
      <w:proofErr w:type="spellStart"/>
      <w:r>
        <w:rPr>
          <w:rFonts w:ascii="Calibri" w:eastAsia="Calibri" w:hAnsi="Calibri" w:cs="Calibri"/>
          <w:b/>
          <w:bCs/>
          <w:sz w:val="18"/>
          <w:szCs w:val="18"/>
        </w:rPr>
        <w:t>Burger</w:t>
      </w:r>
      <w:proofErr w:type="spellEnd"/>
      <w:r>
        <w:rPr>
          <w:rFonts w:ascii="Calibri" w:eastAsia="Calibri" w:hAnsi="Calibri" w:cs="Calibri"/>
          <w:b/>
          <w:bCs/>
          <w:sz w:val="18"/>
          <w:szCs w:val="18"/>
        </w:rPr>
        <w:t xml:space="preserve"> King®</w:t>
      </w:r>
    </w:p>
    <w:p w14:paraId="00000009" w14:textId="77777777" w:rsidR="00A20819" w:rsidRDefault="00000000">
      <w:pPr>
        <w:spacing w:before="120" w:after="120" w:line="240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Każdego dnia, ponad 11 milionów gości odwiedza restauracje </w:t>
      </w:r>
      <w:proofErr w:type="spellStart"/>
      <w:r>
        <w:rPr>
          <w:rFonts w:ascii="Calibri" w:eastAsia="Calibri" w:hAnsi="Calibri" w:cs="Calibri"/>
          <w:sz w:val="18"/>
          <w:szCs w:val="18"/>
        </w:rPr>
        <w:t>Burger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King® na całym świecie. Dzieje się tak, ponieważ jesteśmy znani z przyrządzania wysokiej jakości, doskonałego w smaku i przystępnego cenowo jedzenia. Założony w 1954 roku </w:t>
      </w:r>
      <w:proofErr w:type="spellStart"/>
      <w:r>
        <w:rPr>
          <w:rFonts w:ascii="Calibri" w:eastAsia="Calibri" w:hAnsi="Calibri" w:cs="Calibri"/>
          <w:sz w:val="18"/>
          <w:szCs w:val="18"/>
        </w:rPr>
        <w:t>Burger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King® jest obecnie drugą co do wielkości siecią restauracji szybkiej obsługi na świecie. Oryginalna kanapka </w:t>
      </w:r>
      <w:proofErr w:type="spellStart"/>
      <w:r>
        <w:rPr>
          <w:rFonts w:ascii="Calibri" w:eastAsia="Calibri" w:hAnsi="Calibri" w:cs="Calibri"/>
          <w:sz w:val="18"/>
          <w:szCs w:val="18"/>
        </w:rPr>
        <w:t>Whopper</w:t>
      </w:r>
      <w:proofErr w:type="spellEnd"/>
      <w:r>
        <w:rPr>
          <w:rFonts w:ascii="Calibri" w:eastAsia="Calibri" w:hAnsi="Calibri" w:cs="Calibri"/>
          <w:sz w:val="18"/>
          <w:szCs w:val="18"/>
        </w:rPr>
        <w:t>® jest synonimem naszego przywiązania do najwyższej jakości składników, oryginalnej receptury i przyjaznej, rodzinnej atmosfery, które definiują naszą markę od ponad 70 lat.</w:t>
      </w:r>
    </w:p>
    <w:p w14:paraId="0000000A" w14:textId="77777777" w:rsidR="00A20819" w:rsidRDefault="00A20819">
      <w:pPr>
        <w:spacing w:before="120" w:after="120"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tbl>
      <w:tblPr>
        <w:tblStyle w:val="a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A20819" w14:paraId="04305F9D" w14:textId="77777777">
        <w:tc>
          <w:tcPr>
            <w:tcW w:w="4531" w:type="dxa"/>
          </w:tcPr>
          <w:p w14:paraId="0000000B" w14:textId="77777777" w:rsidR="00A20819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Kontakt dla mediów:</w:t>
            </w:r>
          </w:p>
          <w:p w14:paraId="0000000C" w14:textId="77777777" w:rsidR="00A20819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Aleksandra Konopka</w:t>
            </w:r>
          </w:p>
          <w:p w14:paraId="0000000D" w14:textId="77777777" w:rsidR="00A20819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Tel.: + 48 572 775 322</w:t>
            </w:r>
          </w:p>
          <w:p w14:paraId="0000000E" w14:textId="77777777" w:rsidR="00A20819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E-mail: </w:t>
            </w:r>
            <w:hyperlink r:id="rId7">
              <w:r>
                <w:rPr>
                  <w:rFonts w:ascii="Calibri" w:eastAsia="Calibri" w:hAnsi="Calibri" w:cs="Calibri"/>
                  <w:sz w:val="18"/>
                  <w:szCs w:val="18"/>
                  <w:u w:val="single"/>
                </w:rPr>
                <w:t>Aleksandra.konopka@goodonepr.pl</w:t>
              </w:r>
            </w:hyperlink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4531" w:type="dxa"/>
          </w:tcPr>
          <w:p w14:paraId="0000000F" w14:textId="77777777" w:rsidR="00A20819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Kontakt dla mediów:</w:t>
            </w:r>
          </w:p>
          <w:p w14:paraId="00000010" w14:textId="77777777" w:rsidR="00A20819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Monika Perdjon</w:t>
            </w:r>
          </w:p>
          <w:p w14:paraId="00000011" w14:textId="77777777" w:rsidR="00A20819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Tel.: + 48 796 996 313</w:t>
            </w:r>
          </w:p>
          <w:p w14:paraId="00000012" w14:textId="77777777" w:rsidR="00A20819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E-mail: </w:t>
            </w:r>
            <w:hyperlink r:id="rId8">
              <w:r>
                <w:rPr>
                  <w:rFonts w:ascii="Calibri" w:eastAsia="Calibri" w:hAnsi="Calibri" w:cs="Calibri"/>
                  <w:sz w:val="18"/>
                  <w:szCs w:val="18"/>
                  <w:u w:val="single"/>
                </w:rPr>
                <w:t>monika.perdjon@goodonepr.pl</w:t>
              </w:r>
            </w:hyperlink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 xml:space="preserve"> </w:t>
            </w:r>
          </w:p>
        </w:tc>
      </w:tr>
    </w:tbl>
    <w:p w14:paraId="00000013" w14:textId="77777777" w:rsidR="00A20819" w:rsidRDefault="00A20819">
      <w:pPr>
        <w:spacing w:before="120" w:after="120"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sectPr w:rsidR="00A20819">
      <w:head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A31493" w14:textId="77777777" w:rsidR="00A532D4" w:rsidRDefault="00A532D4">
      <w:pPr>
        <w:spacing w:after="0" w:line="240" w:lineRule="auto"/>
      </w:pPr>
      <w:r>
        <w:separator/>
      </w:r>
    </w:p>
  </w:endnote>
  <w:endnote w:type="continuationSeparator" w:id="0">
    <w:p w14:paraId="6D8F9461" w14:textId="77777777" w:rsidR="00A532D4" w:rsidRDefault="00A53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769F4EBF-F561-4745-88A0-F22511C6E223}"/>
    <w:embedBold r:id="rId2" w:fontKey="{04F704A8-EFCC-8B4F-8F15-C28B5857C97E}"/>
    <w:embedItalic r:id="rId3" w:fontKey="{15DA90BE-CB9F-BD4A-A124-30459504BF18}"/>
  </w:font>
  <w:font w:name="Play">
    <w:panose1 w:val="020B0604020202020204"/>
    <w:charset w:val="00"/>
    <w:family w:val="auto"/>
    <w:pitch w:val="default"/>
    <w:embedRegular r:id="rId4" w:fontKey="{0BCA6BB7-E3E9-F54A-9229-56278364306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3BA53C30-B905-4342-B80E-4F28DD1D129F}"/>
    <w:embedBold r:id="rId6" w:fontKey="{C9CB23AD-997B-D54C-B504-F7B573077BB7}"/>
    <w:embedItalic r:id="rId7" w:fontKey="{3A4BF444-8B49-F142-913D-3F3C24F5A9A5}"/>
  </w:font>
  <w:font w:name="Aptos Display">
    <w:panose1 w:val="020B0004020202020204"/>
    <w:charset w:val="00"/>
    <w:family w:val="roman"/>
    <w:notTrueType/>
    <w:pitch w:val="default"/>
    <w:embedRegular r:id="rId8" w:fontKey="{8F23EFA9-CE50-B74E-A743-CAF81F72F6C0}"/>
  </w:font>
  <w:font w:name="Segoe UI">
    <w:panose1 w:val="020B0502040204020203"/>
    <w:charset w:val="00"/>
    <w:family w:val="roman"/>
    <w:notTrueType/>
    <w:pitch w:val="default"/>
    <w:embedRegular r:id="rId9" w:fontKey="{29A4DF51-7087-334D-AD4A-235269C5A61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D2BD5430-52F3-5A4E-9ABB-3C4DCB6D477E}"/>
    <w:embedBold r:id="rId11" w:fontKey="{BBD32D81-51E3-D940-86DF-FCDCBE9F48BA}"/>
    <w:embedItalic r:id="rId12" w:fontKey="{ECC097D9-FD93-A548-AA2D-3A2D710232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13FC2A" w14:textId="77777777" w:rsidR="00A532D4" w:rsidRDefault="00A532D4">
      <w:pPr>
        <w:spacing w:after="0" w:line="240" w:lineRule="auto"/>
      </w:pPr>
      <w:r>
        <w:separator/>
      </w:r>
    </w:p>
  </w:footnote>
  <w:footnote w:type="continuationSeparator" w:id="0">
    <w:p w14:paraId="7F575F3F" w14:textId="77777777" w:rsidR="00A532D4" w:rsidRDefault="00A53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4" w14:textId="77777777" w:rsidR="00A2081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686DDA77" wp14:editId="5962E3D7">
          <wp:extent cx="1181100" cy="1265555"/>
          <wp:effectExtent l="0" t="0" r="0" b="0"/>
          <wp:docPr id="8" name="image1.png" descr="Obsah obrázku text, Písmo, Grafika, grafický design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sah obrázku text, Písmo, Grafika, grafický design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1100" cy="12655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0819"/>
    <w:rsid w:val="0000579D"/>
    <w:rsid w:val="00096628"/>
    <w:rsid w:val="003864B5"/>
    <w:rsid w:val="00A20819"/>
    <w:rsid w:val="00A53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ED56CBD"/>
  <w15:docId w15:val="{8AED5D53-E8F8-374E-85B0-F08913F9C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2B02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2B02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2B02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uiPriority w:val="9"/>
    <w:rsid w:val="002B02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2B02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2B02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2B02E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2B02E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2B02E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B02E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B02E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B02EF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2B02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2B02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2B02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B02EF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2B02E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B02EF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2B02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B02E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B02EF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rsid w:val="00156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cs-CZ"/>
    </w:rPr>
  </w:style>
  <w:style w:type="character" w:customStyle="1" w:styleId="normaltextrun">
    <w:name w:val="normaltextrun"/>
    <w:basedOn w:val="Domylnaczcionkaakapitu"/>
    <w:rsid w:val="0015619D"/>
  </w:style>
  <w:style w:type="character" w:customStyle="1" w:styleId="eop">
    <w:name w:val="eop"/>
    <w:basedOn w:val="Domylnaczcionkaakapitu"/>
    <w:rsid w:val="0015619D"/>
  </w:style>
  <w:style w:type="character" w:customStyle="1" w:styleId="scxw42625160">
    <w:name w:val="scxw42625160"/>
    <w:basedOn w:val="Domylnaczcionkaakapitu"/>
    <w:rsid w:val="0015619D"/>
  </w:style>
  <w:style w:type="character" w:styleId="Odwoaniedokomentarza">
    <w:name w:val="annotation reference"/>
    <w:basedOn w:val="Domylnaczcionkaakapitu"/>
    <w:uiPriority w:val="99"/>
    <w:semiHidden/>
    <w:unhideWhenUsed/>
    <w:rsid w:val="002A4DCD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2A4DC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A4DC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4DC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4DCD"/>
    <w:rPr>
      <w:b/>
      <w:bCs/>
      <w:sz w:val="20"/>
      <w:szCs w:val="20"/>
    </w:rPr>
  </w:style>
  <w:style w:type="paragraph" w:styleId="Nagwek">
    <w:name w:val="header"/>
    <w:link w:val="NagwekZnak"/>
    <w:uiPriority w:val="99"/>
    <w:unhideWhenUsed/>
    <w:rsid w:val="00B52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2347"/>
  </w:style>
  <w:style w:type="paragraph" w:styleId="Stopka">
    <w:name w:val="footer"/>
    <w:link w:val="StopkaZnak"/>
    <w:uiPriority w:val="99"/>
    <w:unhideWhenUsed/>
    <w:rsid w:val="00B52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2347"/>
  </w:style>
  <w:style w:type="paragraph" w:styleId="Poprawka">
    <w:name w:val="Revision"/>
    <w:hidden/>
    <w:uiPriority w:val="99"/>
    <w:semiHidden/>
    <w:rsid w:val="00933B53"/>
    <w:pPr>
      <w:spacing w:after="0" w:line="240" w:lineRule="auto"/>
    </w:pPr>
  </w:style>
  <w:style w:type="character" w:customStyle="1" w:styleId="Wzmianka1">
    <w:name w:val="Wzmianka1"/>
    <w:basedOn w:val="Domylnaczcionkaakapitu"/>
    <w:uiPriority w:val="99"/>
    <w:unhideWhenUsed/>
    <w:rsid w:val="00DD4FB8"/>
    <w:rPr>
      <w:color w:val="2B579A"/>
      <w:shd w:val="clear" w:color="auto" w:fill="E1DFDD"/>
    </w:rPr>
  </w:style>
  <w:style w:type="paragraph" w:styleId="Tekstdymka">
    <w:name w:val="Balloon Text"/>
    <w:link w:val="TekstdymkaZnak"/>
    <w:uiPriority w:val="99"/>
    <w:semiHidden/>
    <w:unhideWhenUsed/>
    <w:rsid w:val="00F31A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1AB3"/>
    <w:rPr>
      <w:rFonts w:ascii="Segoe UI" w:hAnsi="Segoe UI" w:cs="Segoe UI"/>
      <w:sz w:val="18"/>
      <w:szCs w:val="18"/>
    </w:rPr>
  </w:style>
  <w:style w:type="paragraph" w:styleId="NormalnyWeb">
    <w:name w:val="Normal (Web)"/>
    <w:uiPriority w:val="99"/>
    <w:semiHidden/>
    <w:unhideWhenUsed/>
    <w:rsid w:val="00614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apple-tab-span">
    <w:name w:val="apple-tab-span"/>
    <w:basedOn w:val="Domylnaczcionkaakapitu"/>
    <w:rsid w:val="00614975"/>
  </w:style>
  <w:style w:type="table" w:customStyle="1" w:styleId="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customStyle="1" w:styleId="a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nika.perdjon@goodonepr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leksandra.konopka@goodonepr.p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zWz3Alxdvp/4yNNuhmLzgBHSDg==">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342</Words>
  <Characters>2058</Characters>
  <Application>Microsoft Office Word</Application>
  <DocSecurity>0</DocSecurity>
  <Lines>17</Lines>
  <Paragraphs>4</Paragraphs>
  <ScaleCrop>false</ScaleCrop>
  <Company/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 Kunetek</dc:creator>
  <cp:lastModifiedBy>Monika Perdjon</cp:lastModifiedBy>
  <cp:revision>3</cp:revision>
  <dcterms:created xsi:type="dcterms:W3CDTF">2026-02-09T08:37:00Z</dcterms:created>
  <dcterms:modified xsi:type="dcterms:W3CDTF">2026-02-09T08:38:00Z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0x01010005F6FA8CA3645840B1D5E3220786043C</vt:lpwstr>
  </property>
  <property fmtid="{D5CDD505-2E9C-101B-9397-08002B2CF9AE}" pid="3" name="MediaServiceImageTags">
    <vt:lpwstr>MediaServiceImageTags</vt:lpwstr>
  </property>
</Properties>
</file>