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C054" w14:textId="77777777" w:rsidR="00B53591" w:rsidRDefault="00000000" w:rsidP="00DF4C88">
      <w:pPr>
        <w:pStyle w:val="xmcntextcontent"/>
        <w:shd w:val="clear" w:color="auto" w:fill="FFFFFF"/>
        <w:spacing w:before="0" w:beforeAutospacing="0" w:after="0" w:afterAutospacing="0" w:line="360" w:lineRule="atLeast"/>
        <w:jc w:val="center"/>
        <w:rPr>
          <w:rFonts w:ascii="Helvetica" w:eastAsia="Helvetica" w:hAnsi="Helvetica"/>
          <w:b/>
          <w:bCs/>
          <w:color w:val="202020"/>
          <w:lang w:val="pt-PT"/>
        </w:rPr>
      </w:pPr>
      <w:r>
        <w:rPr>
          <w:rFonts w:ascii="Helvetica" w:eastAsia="Helvetica" w:hAnsi="Helvetica"/>
          <w:b/>
          <w:bCs/>
          <w:i/>
          <w:iCs/>
          <w:color w:val="202020"/>
          <w:lang w:val="pt-PT"/>
        </w:rPr>
        <w:t>VIVE A EMOÇÃO DE PREDADOR: BADLANDS</w:t>
      </w:r>
      <w:r>
        <w:rPr>
          <w:rFonts w:ascii="Helvetica" w:eastAsia="Helvetica" w:hAnsi="Helvetica"/>
          <w:b/>
          <w:bCs/>
          <w:color w:val="202020"/>
          <w:lang w:val="pt-PT"/>
        </w:rPr>
        <w:t xml:space="preserve"> A 12 DE FEVEREIRO</w:t>
      </w:r>
      <w:r w:rsidR="00B53591" w:rsidRPr="00B53591">
        <w:rPr>
          <w:rFonts w:ascii="Helvetica" w:eastAsia="Helvetica" w:hAnsi="Helvetica"/>
          <w:b/>
          <w:bCs/>
          <w:color w:val="202020"/>
          <w:lang w:val="pt-PT"/>
        </w:rPr>
        <w:t xml:space="preserve"> </w:t>
      </w:r>
      <w:r w:rsidR="00B53591">
        <w:rPr>
          <w:rFonts w:ascii="Helvetica" w:eastAsia="Helvetica" w:hAnsi="Helvetica"/>
          <w:b/>
          <w:bCs/>
          <w:color w:val="202020"/>
          <w:lang w:val="pt-PT"/>
        </w:rPr>
        <w:t>NO DISNEY+</w:t>
      </w:r>
    </w:p>
    <w:p w14:paraId="7224E89D" w14:textId="6A2885F1" w:rsidR="00DF4C88" w:rsidRDefault="00000000" w:rsidP="00DF4C88">
      <w:pPr>
        <w:pStyle w:val="xmcntextcontent"/>
        <w:shd w:val="clear" w:color="auto" w:fill="FFFFFF"/>
        <w:spacing w:before="0" w:beforeAutospacing="0" w:after="0" w:afterAutospacing="0" w:line="360" w:lineRule="atLeast"/>
        <w:jc w:val="center"/>
        <w:rPr>
          <w:rFonts w:ascii="Aptos" w:hAnsi="Aptos"/>
          <w:color w:val="242424"/>
        </w:rPr>
      </w:pPr>
      <w:r>
        <w:rPr>
          <w:rFonts w:ascii="Helvetica" w:eastAsia="Helvetica" w:hAnsi="Helvetica"/>
          <w:b/>
          <w:bCs/>
          <w:color w:val="202020"/>
          <w:lang w:val="pt-PT"/>
        </w:rPr>
        <w:br/>
      </w:r>
      <w:r w:rsidR="00B53591">
        <w:rPr>
          <w:rFonts w:ascii="Helvetica" w:eastAsia="Helvetica" w:hAnsi="Helvetica"/>
          <w:noProof/>
          <w:color w:val="202020"/>
          <w:lang w:val="pt-PT"/>
          <w14:ligatures w14:val="standardContextual"/>
        </w:rPr>
        <w:drawing>
          <wp:inline distT="0" distB="0" distL="0" distR="0" wp14:anchorId="3A22208F" wp14:editId="5BA38DA7">
            <wp:extent cx="2990215" cy="3738267"/>
            <wp:effectExtent l="0" t="0" r="635" b="0"/>
            <wp:docPr id="119939205" name="Picture 1" descr="A video game cover with a person carrying a monk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9205" name="Picture 1" descr="A video game cover with a person carrying a monke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8554" cy="3748692"/>
                    </a:xfrm>
                    <a:prstGeom prst="rect">
                      <a:avLst/>
                    </a:prstGeom>
                  </pic:spPr>
                </pic:pic>
              </a:graphicData>
            </a:graphic>
          </wp:inline>
        </w:drawing>
      </w:r>
      <w:r>
        <w:rPr>
          <w:rFonts w:ascii="Helvetica" w:eastAsia="Helvetica" w:hAnsi="Helvetica"/>
          <w:b/>
          <w:bCs/>
          <w:color w:val="202020"/>
          <w:lang w:val="pt-PT"/>
        </w:rPr>
        <w:br/>
      </w:r>
      <w:r>
        <w:rPr>
          <w:rFonts w:ascii="Helvetica" w:eastAsia="Helvetica" w:hAnsi="Helvetica"/>
          <w:color w:val="202020"/>
          <w:lang w:val="pt-PT"/>
        </w:rPr>
        <w:br/>
      </w:r>
      <w:r>
        <w:rPr>
          <w:rFonts w:ascii="Helvetica" w:eastAsia="Helvetica" w:hAnsi="Helvetica"/>
          <w:b/>
          <w:bCs/>
          <w:color w:val="202020"/>
          <w:lang w:val="pt-PT"/>
        </w:rPr>
        <w:t>Materiais Disponíveis</w:t>
      </w:r>
      <w:r w:rsidR="0033212C">
        <w:rPr>
          <w:rFonts w:ascii="Helvetica" w:eastAsia="Helvetica" w:hAnsi="Helvetica"/>
          <w:b/>
          <w:bCs/>
          <w:color w:val="202020"/>
          <w:lang w:val="pt-PT"/>
        </w:rPr>
        <w:t xml:space="preserve"> </w:t>
      </w:r>
      <w:hyperlink r:id="rId7" w:tgtFrame="_blank" w:tooltip="Protegido pelo Outlook: https://us.list-manage.com/83TKrbcxLW4?e=d26e9a7ca7&amp;c2id=4fc90919edff23c5136f3227c62b60a3. Clique ou toque para aceder à ligação." w:history="1">
        <w:r w:rsidR="00DF4C88" w:rsidRPr="00184886">
          <w:rPr>
            <w:rFonts w:ascii="Helvetica" w:eastAsia="Helvetica" w:hAnsi="Helvetica"/>
            <w:b/>
            <w:bCs/>
            <w:color w:val="0070C0"/>
            <w:u w:val="single"/>
            <w:lang w:val="pt-PT"/>
          </w:rPr>
          <w:t>A</w:t>
        </w:r>
        <w:r w:rsidR="00DF4C88" w:rsidRPr="00184886">
          <w:rPr>
            <w:rFonts w:ascii="Helvetica" w:eastAsia="Helvetica" w:hAnsi="Helvetica"/>
            <w:b/>
            <w:bCs/>
            <w:color w:val="0070C0"/>
            <w:u w:val="single"/>
            <w:lang w:val="pt-PT"/>
          </w:rPr>
          <w:t>Q</w:t>
        </w:r>
        <w:r w:rsidR="00DF4C88" w:rsidRPr="00184886">
          <w:rPr>
            <w:rFonts w:ascii="Helvetica" w:eastAsia="Helvetica" w:hAnsi="Helvetica"/>
            <w:b/>
            <w:bCs/>
            <w:color w:val="0070C0"/>
            <w:u w:val="single"/>
            <w:lang w:val="pt-PT"/>
          </w:rPr>
          <w:t>UI</w:t>
        </w:r>
      </w:hyperlink>
    </w:p>
    <w:p w14:paraId="0CFCB338" w14:textId="5A4B398D" w:rsidR="004615EA" w:rsidRDefault="00000000" w:rsidP="004615EA">
      <w:pPr>
        <w:pStyle w:val="xmcntextcontent"/>
        <w:shd w:val="clear" w:color="auto" w:fill="FFFFFF"/>
        <w:spacing w:before="0" w:beforeAutospacing="0" w:after="0" w:afterAutospacing="0" w:line="360" w:lineRule="atLeast"/>
        <w:jc w:val="both"/>
        <w:rPr>
          <w:rFonts w:ascii="Helvetica" w:eastAsia="Helvetica" w:hAnsi="Helvetica"/>
          <w:color w:val="202020"/>
          <w:lang w:val="pt-PT"/>
        </w:rPr>
      </w:pPr>
      <w:r>
        <w:rPr>
          <w:rFonts w:ascii="Helvetica" w:eastAsia="Helvetica" w:hAnsi="Helvetica"/>
          <w:color w:val="202020"/>
          <w:lang w:val="pt-PT"/>
        </w:rPr>
        <w:t> </w:t>
      </w:r>
      <w:r>
        <w:rPr>
          <w:rFonts w:ascii="Helvetica" w:eastAsia="Helvetica" w:hAnsi="Helvetica"/>
          <w:color w:val="202020"/>
          <w:lang w:val="pt-PT"/>
        </w:rPr>
        <w:br/>
      </w:r>
      <w:r w:rsidR="004615EA">
        <w:rPr>
          <w:rFonts w:ascii="Helvetica" w:eastAsia="Helvetica" w:hAnsi="Helvetica"/>
          <w:b/>
          <w:bCs/>
          <w:color w:val="202020"/>
          <w:lang w:val="pt-PT"/>
        </w:rPr>
        <w:t>Lisboa</w:t>
      </w:r>
      <w:r>
        <w:rPr>
          <w:rFonts w:ascii="Helvetica" w:eastAsia="Helvetica" w:hAnsi="Helvetica"/>
          <w:b/>
          <w:bCs/>
          <w:color w:val="202020"/>
          <w:lang w:val="pt-PT"/>
        </w:rPr>
        <w:t xml:space="preserve"> (</w:t>
      </w:r>
      <w:r w:rsidR="004615EA">
        <w:rPr>
          <w:rFonts w:ascii="Helvetica" w:eastAsia="Helvetica" w:hAnsi="Helvetica"/>
          <w:b/>
          <w:bCs/>
          <w:color w:val="202020"/>
          <w:lang w:val="pt-PT"/>
        </w:rPr>
        <w:t>6</w:t>
      </w:r>
      <w:r>
        <w:rPr>
          <w:rFonts w:ascii="Helvetica" w:eastAsia="Helvetica" w:hAnsi="Helvetica"/>
          <w:b/>
          <w:bCs/>
          <w:color w:val="202020"/>
          <w:lang w:val="pt-PT"/>
        </w:rPr>
        <w:t xml:space="preserve"> de fevereiro de 2026)</w:t>
      </w:r>
      <w:r>
        <w:rPr>
          <w:rFonts w:ascii="Helvetica" w:eastAsia="Helvetica" w:hAnsi="Helvetica"/>
          <w:color w:val="202020"/>
          <w:lang w:val="pt-PT"/>
        </w:rPr>
        <w:t xml:space="preserve"> – O novo e arrojado capítulo da lendária saga </w:t>
      </w:r>
      <w:r>
        <w:rPr>
          <w:rFonts w:ascii="Helvetica" w:eastAsia="Helvetica" w:hAnsi="Helvetica"/>
          <w:i/>
          <w:iCs/>
          <w:color w:val="202020"/>
          <w:lang w:val="pt-PT"/>
        </w:rPr>
        <w:t>Predador</w:t>
      </w:r>
      <w:r>
        <w:rPr>
          <w:rFonts w:ascii="Helvetica" w:eastAsia="Helvetica" w:hAnsi="Helvetica"/>
          <w:color w:val="202020"/>
          <w:lang w:val="pt-PT"/>
        </w:rPr>
        <w:t xml:space="preserve"> chega às casas de todo o mundo a </w:t>
      </w:r>
      <w:r>
        <w:rPr>
          <w:rFonts w:ascii="Helvetica" w:eastAsia="Helvetica" w:hAnsi="Helvetica"/>
          <w:b/>
          <w:bCs/>
          <w:color w:val="202020"/>
          <w:lang w:val="pt-PT"/>
        </w:rPr>
        <w:t>12 de fevereiro</w:t>
      </w:r>
      <w:r>
        <w:rPr>
          <w:rFonts w:ascii="Helvetica" w:eastAsia="Helvetica" w:hAnsi="Helvetica"/>
          <w:color w:val="202020"/>
          <w:lang w:val="pt-PT"/>
        </w:rPr>
        <w:t xml:space="preserve">, com a estreia de </w:t>
      </w:r>
      <w:r>
        <w:rPr>
          <w:rFonts w:ascii="Helvetica" w:eastAsia="Helvetica" w:hAnsi="Helvetica"/>
          <w:i/>
          <w:iCs/>
          <w:color w:val="202020"/>
          <w:lang w:val="pt-PT"/>
        </w:rPr>
        <w:t>Predador: Badlands</w:t>
      </w:r>
      <w:r>
        <w:rPr>
          <w:rFonts w:ascii="Helvetica" w:eastAsia="Helvetica" w:hAnsi="Helvetica"/>
          <w:color w:val="202020"/>
          <w:lang w:val="pt-PT"/>
        </w:rPr>
        <w:t xml:space="preserve"> </w:t>
      </w:r>
      <w:r w:rsidR="004615EA">
        <w:rPr>
          <w:rFonts w:ascii="Helvetica" w:eastAsia="Helvetica" w:hAnsi="Helvetica"/>
          <w:color w:val="202020"/>
          <w:lang w:val="pt-PT"/>
        </w:rPr>
        <w:t xml:space="preserve">no </w:t>
      </w:r>
      <w:r>
        <w:rPr>
          <w:rFonts w:ascii="Helvetica" w:eastAsia="Helvetica" w:hAnsi="Helvetica"/>
          <w:color w:val="202020"/>
          <w:lang w:val="pt-PT"/>
        </w:rPr>
        <w:t>Disney+</w:t>
      </w:r>
      <w:r w:rsidR="004615EA">
        <w:rPr>
          <w:rFonts w:ascii="Helvetica" w:eastAsia="Helvetica" w:hAnsi="Helvetica"/>
          <w:color w:val="202020"/>
          <w:lang w:val="pt-PT"/>
        </w:rPr>
        <w:t>.</w:t>
      </w:r>
    </w:p>
    <w:p w14:paraId="0AB04D27" w14:textId="77777777" w:rsidR="0033212C" w:rsidRDefault="00000000" w:rsidP="00DF4C88">
      <w:pPr>
        <w:pStyle w:val="xmcntextcontent"/>
        <w:shd w:val="clear" w:color="auto" w:fill="FFFFFF"/>
        <w:spacing w:before="0" w:beforeAutospacing="0" w:after="0" w:afterAutospacing="0" w:line="360" w:lineRule="atLeast"/>
        <w:jc w:val="both"/>
        <w:rPr>
          <w:rFonts w:ascii="Helvetica" w:eastAsia="Helvetica" w:hAnsi="Helvetica"/>
          <w:color w:val="202020"/>
          <w:lang w:val="pt-PT"/>
        </w:rPr>
      </w:pPr>
      <w:r>
        <w:rPr>
          <w:rFonts w:ascii="Helvetica" w:eastAsia="Helvetica" w:hAnsi="Helvetica"/>
          <w:color w:val="202020"/>
          <w:lang w:val="pt-PT"/>
        </w:rPr>
        <w:t> </w:t>
      </w:r>
      <w:r>
        <w:rPr>
          <w:rFonts w:ascii="Helvetica" w:eastAsia="Helvetica" w:hAnsi="Helvetica"/>
          <w:color w:val="202020"/>
          <w:lang w:val="pt-PT"/>
        </w:rPr>
        <w:br/>
      </w:r>
      <w:r>
        <w:rPr>
          <w:rFonts w:ascii="Helvetica" w:eastAsia="Helvetica" w:hAnsi="Helvetica"/>
          <w:i/>
          <w:iCs/>
          <w:color w:val="202020"/>
          <w:lang w:val="pt-PT"/>
        </w:rPr>
        <w:t xml:space="preserve">Predador: </w:t>
      </w:r>
      <w:proofErr w:type="spellStart"/>
      <w:r>
        <w:rPr>
          <w:rFonts w:ascii="Helvetica" w:eastAsia="Helvetica" w:hAnsi="Helvetica"/>
          <w:i/>
          <w:iCs/>
          <w:color w:val="202020"/>
          <w:lang w:val="pt-PT"/>
        </w:rPr>
        <w:t>Badlands</w:t>
      </w:r>
      <w:proofErr w:type="spellEnd"/>
      <w:r>
        <w:rPr>
          <w:rFonts w:ascii="Helvetica" w:eastAsia="Helvetica" w:hAnsi="Helvetica"/>
          <w:color w:val="202020"/>
          <w:lang w:val="pt-PT"/>
        </w:rPr>
        <w:t xml:space="preserve"> aprofunda o universo dos Yautja ao apresentar as novas personagens Dek (Dimitrius Schuster-Koloamatangi) e Thia (Elle Fanning), acompanhando-as numa jornada enquanto heróis improváveis, moldada por uma aliança inesperada. Combinando temas de sobrevivência e autodescoberta com combates intensos, efeitos visuais marcantes e momentos de humor, o filme oferece uma aventura de ação de alto risco, tanto a nível visceral como emocional. </w:t>
      </w:r>
    </w:p>
    <w:p w14:paraId="55741946" w14:textId="288C7A88" w:rsidR="00DF4C88" w:rsidRDefault="00000000" w:rsidP="00DF4C88">
      <w:pPr>
        <w:pStyle w:val="xmcntextcontent"/>
        <w:shd w:val="clear" w:color="auto" w:fill="FFFFFF"/>
        <w:spacing w:before="0" w:beforeAutospacing="0" w:after="0" w:afterAutospacing="0" w:line="360" w:lineRule="atLeast"/>
        <w:jc w:val="both"/>
        <w:rPr>
          <w:rFonts w:ascii="Helvetica" w:hAnsi="Helvetica"/>
          <w:color w:val="202020"/>
          <w:bdr w:val="none" w:sz="0" w:space="0" w:color="auto" w:frame="1"/>
        </w:rPr>
      </w:pPr>
      <w:r>
        <w:rPr>
          <w:rFonts w:ascii="Helvetica" w:eastAsia="Helvetica" w:hAnsi="Helvetica"/>
          <w:color w:val="202020"/>
          <w:lang w:val="pt-PT"/>
        </w:rPr>
        <w:lastRenderedPageBreak/>
        <w:t xml:space="preserve">Agora o filme de maior bilheteira da história da saga, ao longo dos seus 38 anos, </w:t>
      </w:r>
      <w:r>
        <w:rPr>
          <w:rFonts w:ascii="Helvetica" w:eastAsia="Helvetica" w:hAnsi="Helvetica"/>
          <w:i/>
          <w:iCs/>
          <w:color w:val="202020"/>
          <w:lang w:val="pt-PT"/>
        </w:rPr>
        <w:t xml:space="preserve">Predador: Badlands </w:t>
      </w:r>
      <w:r>
        <w:rPr>
          <w:rFonts w:ascii="Helvetica" w:eastAsia="Helvetica" w:hAnsi="Helvetica"/>
          <w:color w:val="202020"/>
          <w:lang w:val="pt-PT"/>
        </w:rPr>
        <w:t xml:space="preserve">arrecadou 184,5 milhões de dólares em receitas mundiais, ultrapassando o anterior recordista, </w:t>
      </w:r>
      <w:r>
        <w:rPr>
          <w:rFonts w:ascii="Helvetica" w:eastAsia="Helvetica" w:hAnsi="Helvetica"/>
          <w:i/>
          <w:iCs/>
          <w:color w:val="202020"/>
          <w:lang w:val="pt-PT"/>
        </w:rPr>
        <w:t>Alien vs. Preda</w:t>
      </w:r>
      <w:r w:rsidR="004615EA">
        <w:rPr>
          <w:rFonts w:ascii="Helvetica" w:eastAsia="Helvetica" w:hAnsi="Helvetica"/>
          <w:i/>
          <w:iCs/>
          <w:color w:val="202020"/>
          <w:lang w:val="pt-PT"/>
        </w:rPr>
        <w:t>d</w:t>
      </w:r>
      <w:r>
        <w:rPr>
          <w:rFonts w:ascii="Helvetica" w:eastAsia="Helvetica" w:hAnsi="Helvetica"/>
          <w:i/>
          <w:iCs/>
          <w:color w:val="202020"/>
          <w:lang w:val="pt-PT"/>
        </w:rPr>
        <w:t>or</w:t>
      </w:r>
      <w:r>
        <w:rPr>
          <w:rFonts w:ascii="Helvetica" w:eastAsia="Helvetica" w:hAnsi="Helvetica"/>
          <w:color w:val="202020"/>
          <w:lang w:val="pt-PT"/>
        </w:rPr>
        <w:t xml:space="preserve"> (2004), com 177,4 milhões de dólares. Sob a realização de Dan Trachtenberg, a visão ousada do filme foi amplamente aclamada por público e crítica, alcançando uma classificação de 95% no Popcornmeter “Verified Hot” do Rotten Tomatoes® e uma pontuação de 86% no Tomatometer, atribuída pela crítica e certificada como “Certified Fresh”.</w:t>
      </w:r>
    </w:p>
    <w:p w14:paraId="61FA7987" w14:textId="64A90F2C" w:rsidR="00DF4C88" w:rsidRDefault="00000000" w:rsidP="00DF4C88">
      <w:pPr>
        <w:pStyle w:val="xmcntextcontent"/>
        <w:shd w:val="clear" w:color="auto" w:fill="FFFFFF"/>
        <w:spacing w:before="0" w:beforeAutospacing="0" w:after="0" w:afterAutospacing="0" w:line="360" w:lineRule="atLeast"/>
        <w:jc w:val="both"/>
        <w:rPr>
          <w:rFonts w:ascii="Helvetica" w:hAnsi="Helvetica"/>
          <w:color w:val="202020"/>
          <w:bdr w:val="none" w:sz="0" w:space="0" w:color="auto" w:frame="1"/>
        </w:rPr>
      </w:pPr>
      <w:r>
        <w:rPr>
          <w:rFonts w:ascii="Helvetica" w:eastAsia="Helvetica" w:hAnsi="Helvetica"/>
          <w:color w:val="202020"/>
          <w:lang w:val="pt-PT"/>
        </w:rPr>
        <w:br/>
        <w:t xml:space="preserve">Que comece a caçada com a coleção completa de filmes da saga </w:t>
      </w:r>
      <w:r>
        <w:rPr>
          <w:rFonts w:ascii="Helvetica" w:eastAsia="Helvetica" w:hAnsi="Helvetica"/>
          <w:i/>
          <w:iCs/>
          <w:color w:val="202020"/>
          <w:lang w:val="pt-PT"/>
        </w:rPr>
        <w:t>Predador</w:t>
      </w:r>
      <w:r>
        <w:rPr>
          <w:rFonts w:ascii="Helvetica" w:eastAsia="Helvetica" w:hAnsi="Helvetica"/>
          <w:color w:val="202020"/>
          <w:lang w:val="pt-PT"/>
        </w:rPr>
        <w:t xml:space="preserve">, já disponível em </w:t>
      </w:r>
      <w:r>
        <w:rPr>
          <w:rFonts w:ascii="Helvetica" w:eastAsia="Helvetica" w:hAnsi="Helvetica"/>
          <w:i/>
          <w:iCs/>
          <w:color w:val="202020"/>
          <w:lang w:val="pt-PT"/>
        </w:rPr>
        <w:t>streaming</w:t>
      </w:r>
      <w:r>
        <w:rPr>
          <w:rFonts w:ascii="Helvetica" w:eastAsia="Helvetica" w:hAnsi="Helvetica"/>
          <w:color w:val="202020"/>
          <w:lang w:val="pt-PT"/>
        </w:rPr>
        <w:t xml:space="preserve"> no Disney+.</w:t>
      </w:r>
    </w:p>
    <w:p w14:paraId="154CF820" w14:textId="0D1A6B1D" w:rsidR="0038624C" w:rsidRDefault="00000000" w:rsidP="00DF4C88">
      <w:pPr>
        <w:pStyle w:val="xmcntextcontent"/>
        <w:shd w:val="clear" w:color="auto" w:fill="FFFFFF"/>
        <w:spacing w:before="0" w:beforeAutospacing="0" w:after="0" w:afterAutospacing="0" w:line="360" w:lineRule="atLeast"/>
        <w:jc w:val="both"/>
        <w:rPr>
          <w:rFonts w:ascii="Helvetica" w:eastAsia="Helvetica" w:hAnsi="Helvetica"/>
          <w:color w:val="202020"/>
          <w:lang w:val="pt-PT"/>
        </w:rPr>
      </w:pPr>
      <w:r>
        <w:rPr>
          <w:rFonts w:ascii="Helvetica" w:eastAsia="Helvetica" w:hAnsi="Helvetica"/>
          <w:color w:val="202020"/>
          <w:lang w:val="pt-PT"/>
        </w:rPr>
        <w:br/>
        <w:t xml:space="preserve">Além disso, os fãs podem aprofundar a experiência no universo </w:t>
      </w:r>
      <w:r>
        <w:rPr>
          <w:rFonts w:ascii="Helvetica" w:eastAsia="Helvetica" w:hAnsi="Helvetica"/>
          <w:i/>
          <w:iCs/>
          <w:color w:val="202020"/>
          <w:lang w:val="pt-PT"/>
        </w:rPr>
        <w:t>Predator</w:t>
      </w:r>
      <w:r>
        <w:rPr>
          <w:rFonts w:ascii="Helvetica" w:eastAsia="Helvetica" w:hAnsi="Helvetica"/>
          <w:color w:val="202020"/>
          <w:lang w:val="pt-PT"/>
        </w:rPr>
        <w:t xml:space="preserve"> com a coleção completa da saga, agora disponível no Disney+, incluindo os aclamados filmes de Dan Trachtenberg </w:t>
      </w:r>
      <w:r w:rsidR="004615EA" w:rsidRPr="004615EA">
        <w:rPr>
          <w:rFonts w:ascii="Helvetica" w:eastAsia="Helvetica" w:hAnsi="Helvetica"/>
          <w:i/>
          <w:iCs/>
          <w:color w:val="202020"/>
          <w:lang w:val="pt-PT"/>
        </w:rPr>
        <w:t xml:space="preserve">O </w:t>
      </w:r>
      <w:r w:rsidRPr="004615EA">
        <w:rPr>
          <w:rFonts w:ascii="Helvetica" w:eastAsia="Helvetica" w:hAnsi="Helvetica"/>
          <w:i/>
          <w:iCs/>
          <w:color w:val="202020"/>
          <w:lang w:val="pt-PT"/>
        </w:rPr>
        <w:t>Pr</w:t>
      </w:r>
      <w:r>
        <w:rPr>
          <w:rFonts w:ascii="Helvetica" w:eastAsia="Helvetica" w:hAnsi="Helvetica"/>
          <w:i/>
          <w:iCs/>
          <w:color w:val="202020"/>
          <w:lang w:val="pt-PT"/>
        </w:rPr>
        <w:t>edador: Primeira Presa</w:t>
      </w:r>
      <w:r>
        <w:rPr>
          <w:rFonts w:ascii="Helvetica" w:eastAsia="Helvetica" w:hAnsi="Helvetica"/>
          <w:color w:val="202020"/>
          <w:lang w:val="pt-PT"/>
        </w:rPr>
        <w:t xml:space="preserve"> e </w:t>
      </w:r>
      <w:r>
        <w:rPr>
          <w:rFonts w:ascii="Helvetica" w:eastAsia="Helvetica" w:hAnsi="Helvetica"/>
          <w:i/>
          <w:iCs/>
          <w:color w:val="202020"/>
          <w:lang w:val="pt-PT"/>
        </w:rPr>
        <w:t>Predador: Derradeiro Assassino</w:t>
      </w:r>
      <w:r>
        <w:rPr>
          <w:rFonts w:ascii="Helvetica" w:eastAsia="Helvetica" w:hAnsi="Helvetica"/>
          <w:color w:val="202020"/>
          <w:lang w:val="pt-PT"/>
        </w:rPr>
        <w:t>.</w:t>
      </w:r>
    </w:p>
    <w:p w14:paraId="048CB6B3" w14:textId="44294FDD" w:rsidR="00DF4C88" w:rsidRPr="004615EA" w:rsidRDefault="00000000" w:rsidP="004615EA">
      <w:pPr>
        <w:pStyle w:val="xmcntextcontent"/>
        <w:shd w:val="clear" w:color="auto" w:fill="FFFFFF"/>
        <w:spacing w:before="0" w:beforeAutospacing="0" w:after="0" w:afterAutospacing="0" w:line="360" w:lineRule="atLeast"/>
        <w:rPr>
          <w:rFonts w:ascii="Helvetica" w:hAnsi="Helvetica"/>
          <w:b/>
          <w:bCs/>
          <w:color w:val="202020"/>
          <w:u w:val="single"/>
          <w:bdr w:val="none" w:sz="0" w:space="0" w:color="auto" w:frame="1"/>
          <w:lang w:val="pt-PT"/>
        </w:rPr>
      </w:pPr>
      <w:r>
        <w:rPr>
          <w:rFonts w:ascii="Helvetica" w:eastAsia="Helvetica" w:hAnsi="Helvetica"/>
          <w:color w:val="202020"/>
          <w:lang w:val="pt-PT"/>
        </w:rPr>
        <w:br/>
      </w:r>
      <w:r>
        <w:rPr>
          <w:rFonts w:ascii="Helvetica" w:eastAsia="Helvetica" w:hAnsi="Helvetica"/>
          <w:b/>
          <w:bCs/>
          <w:color w:val="202020"/>
          <w:u w:val="single"/>
          <w:lang w:val="pt-PT"/>
        </w:rPr>
        <w:t>Sinopse do Filme</w:t>
      </w:r>
      <w:r>
        <w:rPr>
          <w:rFonts w:ascii="Helvetica" w:eastAsia="Helvetica" w:hAnsi="Helvetica"/>
          <w:color w:val="202020"/>
          <w:lang w:val="pt-PT"/>
        </w:rPr>
        <w:br/>
        <w:t xml:space="preserve">Situado no futuro, num planeta remoto e mortal, </w:t>
      </w:r>
      <w:r>
        <w:rPr>
          <w:rFonts w:ascii="Helvetica" w:eastAsia="Helvetica" w:hAnsi="Helvetica"/>
          <w:i/>
          <w:iCs/>
          <w:color w:val="202020"/>
          <w:lang w:val="pt-PT"/>
        </w:rPr>
        <w:t>Predador: Badlands</w:t>
      </w:r>
      <w:r>
        <w:rPr>
          <w:rFonts w:ascii="Helvetica" w:eastAsia="Helvetica" w:hAnsi="Helvetica"/>
          <w:color w:val="202020"/>
          <w:lang w:val="pt-PT"/>
        </w:rPr>
        <w:t xml:space="preserve"> acompanha Dek, um jovem Predator proscrito do seu clã, que encontra uma aliada improvável em Thia e embarca numa jornada perigosa em busca do derradeiro adversário.</w:t>
      </w:r>
    </w:p>
    <w:p w14:paraId="2549B4D7" w14:textId="77777777" w:rsidR="00381E19" w:rsidRDefault="00381E19"/>
    <w:p w14:paraId="715630BA" w14:textId="77777777" w:rsidR="00B53591" w:rsidRDefault="00B53591"/>
    <w:p w14:paraId="6E5C22D5" w14:textId="77777777" w:rsidR="00B53591" w:rsidRPr="00B53591" w:rsidRDefault="00B53591" w:rsidP="00B53591">
      <w:pPr>
        <w:rPr>
          <w:sz w:val="20"/>
          <w:szCs w:val="20"/>
          <w:lang w:val="pt-PT"/>
        </w:rPr>
      </w:pPr>
      <w:r w:rsidRPr="00B53591">
        <w:rPr>
          <w:b/>
          <w:bCs/>
          <w:sz w:val="20"/>
          <w:szCs w:val="20"/>
          <w:lang w:val="pt-PT"/>
        </w:rPr>
        <w:t>SOBRE O DISNEY+</w:t>
      </w:r>
      <w:r w:rsidRPr="00B53591">
        <w:rPr>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B53591">
          <w:rPr>
            <w:rStyle w:val="Hiperligao"/>
            <w:sz w:val="20"/>
            <w:szCs w:val="20"/>
            <w:lang w:val="pt-PT"/>
          </w:rPr>
          <w:t>disneyplus.com</w:t>
        </w:r>
      </w:hyperlink>
      <w:r w:rsidRPr="00B53591">
        <w:rPr>
          <w:sz w:val="20"/>
          <w:szCs w:val="20"/>
          <w:lang w:val="pt-PT"/>
        </w:rPr>
        <w:t>, ou consulte a aplicação Disney+, disponível na maioria dos dispositivos móveis e televisões conectadas.</w:t>
      </w:r>
    </w:p>
    <w:p w14:paraId="10C9AAC6" w14:textId="77777777" w:rsidR="00B53591" w:rsidRPr="00B53591" w:rsidRDefault="00B53591" w:rsidP="00B53591">
      <w:pPr>
        <w:rPr>
          <w:b/>
          <w:bCs/>
          <w:sz w:val="20"/>
          <w:szCs w:val="20"/>
          <w:lang w:val="pt-PT"/>
        </w:rPr>
      </w:pPr>
    </w:p>
    <w:p w14:paraId="7872AE16" w14:textId="77777777" w:rsidR="00B53591" w:rsidRDefault="00B53591" w:rsidP="00B53591">
      <w:pPr>
        <w:rPr>
          <w:b/>
          <w:bCs/>
          <w:sz w:val="20"/>
          <w:szCs w:val="20"/>
          <w:lang w:val="pt-PT"/>
        </w:rPr>
      </w:pPr>
    </w:p>
    <w:p w14:paraId="5FB13159" w14:textId="12985146" w:rsidR="00B53591" w:rsidRPr="00B53591" w:rsidRDefault="00B53591" w:rsidP="00B53591">
      <w:pPr>
        <w:rPr>
          <w:sz w:val="20"/>
          <w:szCs w:val="20"/>
          <w:lang w:val="pt-PT"/>
        </w:rPr>
      </w:pPr>
      <w:r w:rsidRPr="00B53591">
        <w:rPr>
          <w:b/>
          <w:bCs/>
          <w:sz w:val="20"/>
          <w:szCs w:val="20"/>
          <w:lang w:val="pt-PT"/>
        </w:rPr>
        <w:t>Para mais informações contacte:</w:t>
      </w:r>
      <w:r w:rsidRPr="00B53591">
        <w:rPr>
          <w:b/>
          <w:bCs/>
          <w:sz w:val="20"/>
          <w:szCs w:val="20"/>
          <w:lang w:val="pt-PT"/>
        </w:rPr>
        <w:br/>
      </w:r>
      <w:r w:rsidRPr="00B53591">
        <w:rPr>
          <w:sz w:val="20"/>
          <w:szCs w:val="20"/>
          <w:lang w:val="pt-PT"/>
        </w:rPr>
        <w:t>Margarida Troni</w:t>
      </w:r>
      <w:r w:rsidRPr="00B53591">
        <w:rPr>
          <w:sz w:val="20"/>
          <w:szCs w:val="20"/>
          <w:lang w:val="pt-PT"/>
        </w:rPr>
        <w:br/>
        <w:t>PR Supervisor</w:t>
      </w:r>
      <w:r w:rsidRPr="00B53591">
        <w:rPr>
          <w:sz w:val="20"/>
          <w:szCs w:val="20"/>
          <w:lang w:val="pt-PT"/>
        </w:rPr>
        <w:br/>
      </w:r>
      <w:hyperlink r:id="rId9" w:history="1">
        <w:r w:rsidRPr="00B53591">
          <w:rPr>
            <w:rStyle w:val="Hiperligao"/>
            <w:sz w:val="20"/>
            <w:szCs w:val="20"/>
            <w:lang w:val="pt-PT"/>
          </w:rPr>
          <w:t>margarida.x.troni@disney.com</w:t>
        </w:r>
      </w:hyperlink>
    </w:p>
    <w:p w14:paraId="3F881CA1" w14:textId="77777777" w:rsidR="00B53591" w:rsidRPr="00B53591" w:rsidRDefault="00B53591">
      <w:pPr>
        <w:rPr>
          <w:lang w:val="pt-PT"/>
        </w:rPr>
      </w:pPr>
    </w:p>
    <w:sectPr w:rsidR="00B53591" w:rsidRPr="00B5359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8ECE" w14:textId="77777777" w:rsidR="002766D7" w:rsidRDefault="002766D7" w:rsidP="004615EA">
      <w:r>
        <w:separator/>
      </w:r>
    </w:p>
  </w:endnote>
  <w:endnote w:type="continuationSeparator" w:id="0">
    <w:p w14:paraId="7A886DB8" w14:textId="77777777" w:rsidR="002766D7" w:rsidRDefault="002766D7" w:rsidP="0046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7494" w14:textId="77777777" w:rsidR="002766D7" w:rsidRDefault="002766D7" w:rsidP="004615EA">
      <w:r>
        <w:separator/>
      </w:r>
    </w:p>
  </w:footnote>
  <w:footnote w:type="continuationSeparator" w:id="0">
    <w:p w14:paraId="587CBEA3" w14:textId="77777777" w:rsidR="002766D7" w:rsidRDefault="002766D7" w:rsidP="0046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2B3B" w14:textId="5BDFF77C" w:rsidR="00B53591" w:rsidRDefault="00B53591" w:rsidP="004615EA">
    <w:pPr>
      <w:pStyle w:val="Cabealho"/>
      <w:jc w:val="center"/>
    </w:pPr>
    <w:r w:rsidRPr="004615EA">
      <w:rPr>
        <w:noProof/>
      </w:rPr>
      <w:drawing>
        <wp:inline distT="0" distB="0" distL="0" distR="0" wp14:anchorId="3A263B92" wp14:editId="67C81C9D">
          <wp:extent cx="2543174" cy="1407760"/>
          <wp:effectExtent l="0" t="0" r="0" b="2540"/>
          <wp:docPr id="108653231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32313" name="Picture 1" descr="A black and white logo&#10;&#10;AI-generated content may be incorrect."/>
                  <pic:cNvPicPr/>
                </pic:nvPicPr>
                <pic:blipFill>
                  <a:blip r:embed="rId1"/>
                  <a:stretch>
                    <a:fillRect/>
                  </a:stretch>
                </pic:blipFill>
                <pic:spPr>
                  <a:xfrm>
                    <a:off x="0" y="0"/>
                    <a:ext cx="2554611" cy="1414091"/>
                  </a:xfrm>
                  <a:prstGeom prst="rect">
                    <a:avLst/>
                  </a:prstGeom>
                </pic:spPr>
              </pic:pic>
            </a:graphicData>
          </a:graphic>
        </wp:inline>
      </w:drawing>
    </w:r>
  </w:p>
  <w:p w14:paraId="29171C6D" w14:textId="33A1B877" w:rsidR="004615EA" w:rsidRDefault="004615EA" w:rsidP="004615EA">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88"/>
    <w:rsid w:val="00102CCE"/>
    <w:rsid w:val="00184886"/>
    <w:rsid w:val="002766D7"/>
    <w:rsid w:val="0033212C"/>
    <w:rsid w:val="00381E19"/>
    <w:rsid w:val="0038624C"/>
    <w:rsid w:val="004615EA"/>
    <w:rsid w:val="004E2CC5"/>
    <w:rsid w:val="00532575"/>
    <w:rsid w:val="00754954"/>
    <w:rsid w:val="008B6C0B"/>
    <w:rsid w:val="009B3434"/>
    <w:rsid w:val="00B53591"/>
    <w:rsid w:val="00C35DD3"/>
    <w:rsid w:val="00D76DBA"/>
    <w:rsid w:val="00DF4C88"/>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8A84"/>
  <w15:chartTrackingRefBased/>
  <w15:docId w15:val="{BC861678-81FB-AC48-8676-3524C464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F4C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DF4C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DF4C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F4C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F4C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F4C8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F4C8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F4C8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F4C88"/>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F4C88"/>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DF4C88"/>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DF4C88"/>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DF4C88"/>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DF4C88"/>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DF4C8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F4C8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F4C8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F4C88"/>
    <w:rPr>
      <w:rFonts w:eastAsiaTheme="majorEastAsia" w:cstheme="majorBidi"/>
      <w:color w:val="272727" w:themeColor="text1" w:themeTint="D8"/>
    </w:rPr>
  </w:style>
  <w:style w:type="paragraph" w:styleId="Ttulo">
    <w:name w:val="Title"/>
    <w:basedOn w:val="Normal"/>
    <w:next w:val="Normal"/>
    <w:link w:val="TtuloCarter"/>
    <w:uiPriority w:val="10"/>
    <w:qFormat/>
    <w:rsid w:val="00DF4C88"/>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F4C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F4C88"/>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F4C8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F4C88"/>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DF4C88"/>
    <w:rPr>
      <w:i/>
      <w:iCs/>
      <w:color w:val="404040" w:themeColor="text1" w:themeTint="BF"/>
    </w:rPr>
  </w:style>
  <w:style w:type="paragraph" w:styleId="PargrafodaLista">
    <w:name w:val="List Paragraph"/>
    <w:basedOn w:val="Normal"/>
    <w:uiPriority w:val="34"/>
    <w:qFormat/>
    <w:rsid w:val="00DF4C88"/>
    <w:pPr>
      <w:ind w:left="720"/>
      <w:contextualSpacing/>
    </w:pPr>
  </w:style>
  <w:style w:type="character" w:styleId="nfaseIntensa">
    <w:name w:val="Intense Emphasis"/>
    <w:basedOn w:val="Tipodeletrapredefinidodopargrafo"/>
    <w:uiPriority w:val="21"/>
    <w:qFormat/>
    <w:rsid w:val="00DF4C88"/>
    <w:rPr>
      <w:i/>
      <w:iCs/>
      <w:color w:val="2F5496" w:themeColor="accent1" w:themeShade="BF"/>
    </w:rPr>
  </w:style>
  <w:style w:type="paragraph" w:styleId="CitaoIntensa">
    <w:name w:val="Intense Quote"/>
    <w:basedOn w:val="Normal"/>
    <w:next w:val="Normal"/>
    <w:link w:val="CitaoIntensaCarter"/>
    <w:uiPriority w:val="30"/>
    <w:qFormat/>
    <w:rsid w:val="00DF4C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F4C88"/>
    <w:rPr>
      <w:i/>
      <w:iCs/>
      <w:color w:val="2F5496" w:themeColor="accent1" w:themeShade="BF"/>
    </w:rPr>
  </w:style>
  <w:style w:type="character" w:styleId="RefernciaIntensa">
    <w:name w:val="Intense Reference"/>
    <w:basedOn w:val="Tipodeletrapredefinidodopargrafo"/>
    <w:uiPriority w:val="32"/>
    <w:qFormat/>
    <w:rsid w:val="00DF4C88"/>
    <w:rPr>
      <w:b/>
      <w:bCs/>
      <w:smallCaps/>
      <w:color w:val="2F5496" w:themeColor="accent1" w:themeShade="BF"/>
      <w:spacing w:val="5"/>
    </w:rPr>
  </w:style>
  <w:style w:type="paragraph" w:customStyle="1" w:styleId="xmcntextcontent">
    <w:name w:val="x_mcntextcontent"/>
    <w:basedOn w:val="Normal"/>
    <w:rsid w:val="00DF4C8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DF4C88"/>
    <w:rPr>
      <w:color w:val="0000FF"/>
      <w:u w:val="single"/>
    </w:rPr>
  </w:style>
  <w:style w:type="paragraph" w:styleId="Cabealho">
    <w:name w:val="header"/>
    <w:basedOn w:val="Normal"/>
    <w:link w:val="CabealhoCarter"/>
    <w:uiPriority w:val="99"/>
    <w:unhideWhenUsed/>
    <w:rsid w:val="004615EA"/>
    <w:pPr>
      <w:tabs>
        <w:tab w:val="center" w:pos="4252"/>
        <w:tab w:val="right" w:pos="8504"/>
      </w:tabs>
    </w:pPr>
  </w:style>
  <w:style w:type="character" w:customStyle="1" w:styleId="CabealhoCarter">
    <w:name w:val="Cabeçalho Caráter"/>
    <w:basedOn w:val="Tipodeletrapredefinidodopargrafo"/>
    <w:link w:val="Cabealho"/>
    <w:uiPriority w:val="99"/>
    <w:rsid w:val="004615EA"/>
  </w:style>
  <w:style w:type="paragraph" w:styleId="Rodap">
    <w:name w:val="footer"/>
    <w:basedOn w:val="Normal"/>
    <w:link w:val="RodapCarter"/>
    <w:uiPriority w:val="99"/>
    <w:unhideWhenUsed/>
    <w:rsid w:val="004615EA"/>
    <w:pPr>
      <w:tabs>
        <w:tab w:val="center" w:pos="4252"/>
        <w:tab w:val="right" w:pos="8504"/>
      </w:tabs>
    </w:pPr>
  </w:style>
  <w:style w:type="character" w:customStyle="1" w:styleId="RodapCarter">
    <w:name w:val="Rodapé Caráter"/>
    <w:basedOn w:val="Tipodeletrapredefinidodopargrafo"/>
    <w:link w:val="Rodap"/>
    <w:uiPriority w:val="99"/>
    <w:rsid w:val="004615EA"/>
  </w:style>
  <w:style w:type="character" w:styleId="MenoNoResolvida">
    <w:name w:val="Unresolved Mention"/>
    <w:basedOn w:val="Tipodeletrapredefinidodopargrafo"/>
    <w:uiPriority w:val="99"/>
    <w:semiHidden/>
    <w:unhideWhenUsed/>
    <w:rsid w:val="00B53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dam.gettyimages.com/s/bzxz9nbswkjpxgnpmxk4mzc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499</Words>
  <Characters>2695</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Faustino</dc:creator>
  <cp:lastModifiedBy>Ana Roquete</cp:lastModifiedBy>
  <cp:revision>2</cp:revision>
  <dcterms:created xsi:type="dcterms:W3CDTF">2026-02-06T11:56:00Z</dcterms:created>
  <dcterms:modified xsi:type="dcterms:W3CDTF">2026-02-06T11:56:00Z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2026-02-06T09:27:14Z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10a9cb61-12fe-479b-a37d-c791eada8489</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